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B2AFD" w14:textId="111503A2" w:rsidR="0015328B" w:rsidRPr="0015328B" w:rsidRDefault="0015328B" w:rsidP="0015328B">
      <w:pPr>
        <w:pStyle w:val="Piedepgina"/>
        <w:tabs>
          <w:tab w:val="left" w:pos="1985"/>
        </w:tabs>
        <w:ind w:left="-426"/>
        <w:rPr>
          <w:rFonts w:ascii="Arial" w:hAnsi="Arial" w:cs="Arial"/>
          <w:b/>
          <w:sz w:val="22"/>
          <w:szCs w:val="22"/>
          <w:lang w:val="es-ES_tradnl"/>
        </w:rPr>
      </w:pPr>
      <w:r w:rsidRPr="0015328B">
        <w:rPr>
          <w:rFonts w:ascii="Arial" w:hAnsi="Arial" w:cs="Arial"/>
          <w:b/>
          <w:sz w:val="22"/>
          <w:szCs w:val="22"/>
          <w:lang w:val="es-ES_tradnl"/>
        </w:rPr>
        <w:t>ANEXO No. 32</w:t>
      </w:r>
    </w:p>
    <w:p w14:paraId="22A10EE1" w14:textId="12B5FBD7" w:rsidR="00A961B9" w:rsidRDefault="00AE141A" w:rsidP="00A961B9">
      <w:pPr>
        <w:pStyle w:val="Piedepgina"/>
        <w:tabs>
          <w:tab w:val="left" w:pos="1985"/>
        </w:tabs>
        <w:ind w:left="-426"/>
        <w:jc w:val="center"/>
        <w:rPr>
          <w:rFonts w:ascii="Arial" w:hAnsi="Arial" w:cs="Arial"/>
          <w:b/>
          <w:color w:val="C00000"/>
          <w:sz w:val="22"/>
          <w:szCs w:val="22"/>
          <w:lang w:val="es-ES_tradnl"/>
        </w:rPr>
      </w:pPr>
      <w:r w:rsidRPr="00A961B9">
        <w:rPr>
          <w:rFonts w:ascii="Arial" w:hAnsi="Arial" w:cs="Arial"/>
          <w:b/>
          <w:color w:val="C00000"/>
          <w:sz w:val="22"/>
          <w:szCs w:val="22"/>
          <w:lang w:val="es-ES_tradnl"/>
        </w:rPr>
        <w:t xml:space="preserve">NOMBRE UNIDAD </w:t>
      </w:r>
    </w:p>
    <w:p w14:paraId="7C9A8AAD" w14:textId="6CDC7BC4" w:rsidR="00A961B9" w:rsidRPr="00611E82" w:rsidRDefault="00A961B9" w:rsidP="00A961B9">
      <w:pPr>
        <w:pStyle w:val="Piedepgina"/>
        <w:tabs>
          <w:tab w:val="left" w:pos="1985"/>
        </w:tabs>
        <w:ind w:left="-426"/>
        <w:jc w:val="center"/>
        <w:rPr>
          <w:rFonts w:ascii="Arial" w:hAnsi="Arial" w:cs="Arial"/>
          <w:color w:val="C00000"/>
          <w:sz w:val="22"/>
          <w:szCs w:val="22"/>
          <w:lang w:val="es-ES_tradnl"/>
        </w:rPr>
      </w:pPr>
      <w:r w:rsidRPr="00611E82">
        <w:rPr>
          <w:rFonts w:ascii="Arial" w:hAnsi="Arial" w:cs="Arial"/>
          <w:color w:val="C00000"/>
          <w:sz w:val="22"/>
          <w:szCs w:val="22"/>
          <w:lang w:val="es-ES_tradnl"/>
        </w:rPr>
        <w:t xml:space="preserve">LA BRIGADA/ COMANDO XX </w:t>
      </w:r>
      <w:r>
        <w:rPr>
          <w:rFonts w:ascii="Arial" w:hAnsi="Arial" w:cs="Arial"/>
          <w:color w:val="C00000"/>
          <w:sz w:val="22"/>
          <w:szCs w:val="22"/>
          <w:lang w:val="es-ES_tradnl"/>
        </w:rPr>
        <w:t>/</w:t>
      </w:r>
      <w:r w:rsidRPr="00611E82">
        <w:rPr>
          <w:rFonts w:ascii="Arial" w:hAnsi="Arial" w:cs="Arial"/>
          <w:color w:val="C00000"/>
          <w:sz w:val="22"/>
          <w:szCs w:val="22"/>
          <w:lang w:val="es-ES_tradnl"/>
        </w:rPr>
        <w:t xml:space="preserve"> FUERZA DE TAREA</w:t>
      </w:r>
    </w:p>
    <w:p w14:paraId="4412D01B" w14:textId="4FC6F92C" w:rsidR="00AE141A" w:rsidRPr="00A961B9" w:rsidRDefault="00AE141A" w:rsidP="008356D5">
      <w:pPr>
        <w:tabs>
          <w:tab w:val="left" w:pos="4050"/>
        </w:tabs>
        <w:ind w:left="-426"/>
        <w:jc w:val="center"/>
        <w:rPr>
          <w:rFonts w:ascii="Arial" w:hAnsi="Arial" w:cs="Arial"/>
          <w:b/>
          <w:color w:val="C00000"/>
          <w:sz w:val="22"/>
          <w:szCs w:val="22"/>
          <w:lang w:val="es-ES_tradnl"/>
        </w:rPr>
      </w:pPr>
    </w:p>
    <w:p w14:paraId="7D658C1E" w14:textId="3229685F" w:rsidR="00AE141A" w:rsidRPr="00FE6014" w:rsidRDefault="00AE141A" w:rsidP="00772D9E">
      <w:pPr>
        <w:ind w:left="-426"/>
        <w:jc w:val="center"/>
        <w:rPr>
          <w:rFonts w:ascii="Arial" w:hAnsi="Arial" w:cs="Arial"/>
          <w:sz w:val="22"/>
          <w:szCs w:val="22"/>
          <w:lang w:val="es-ES_tradnl"/>
        </w:rPr>
      </w:pPr>
      <w:r w:rsidRPr="00FE6014">
        <w:rPr>
          <w:rFonts w:ascii="Arial" w:hAnsi="Arial" w:cs="Arial"/>
          <w:sz w:val="22"/>
          <w:szCs w:val="22"/>
          <w:lang w:val="es-ES_tradnl"/>
        </w:rPr>
        <w:t xml:space="preserve">                 </w:t>
      </w:r>
      <w:r w:rsidRPr="00FE6014">
        <w:rPr>
          <w:rFonts w:ascii="Arial" w:hAnsi="Arial" w:cs="Arial"/>
          <w:sz w:val="22"/>
          <w:szCs w:val="22"/>
          <w:lang w:val="es-ES_tradnl"/>
        </w:rPr>
        <w:tab/>
        <w:t xml:space="preserve">   </w:t>
      </w:r>
    </w:p>
    <w:p w14:paraId="3BBD4D64" w14:textId="70A5FDAE" w:rsidR="00AE141A" w:rsidRPr="00FE6014" w:rsidRDefault="00AE141A" w:rsidP="008356D5">
      <w:pPr>
        <w:pStyle w:val="Sangradetextonormal"/>
        <w:ind w:left="-426"/>
        <w:jc w:val="center"/>
        <w:rPr>
          <w:rFonts w:ascii="Arial" w:hAnsi="Arial" w:cs="Arial"/>
          <w:b/>
          <w:sz w:val="22"/>
          <w:szCs w:val="22"/>
        </w:rPr>
      </w:pPr>
      <w:r w:rsidRPr="00FE6014">
        <w:rPr>
          <w:rFonts w:ascii="Arial" w:hAnsi="Arial" w:cs="Arial"/>
          <w:b/>
          <w:sz w:val="22"/>
          <w:szCs w:val="22"/>
        </w:rPr>
        <w:t>CERTIFICA</w:t>
      </w:r>
      <w:r w:rsidR="00EC4DAF">
        <w:rPr>
          <w:rFonts w:ascii="Arial" w:hAnsi="Arial" w:cs="Arial"/>
          <w:b/>
          <w:sz w:val="22"/>
          <w:szCs w:val="22"/>
        </w:rPr>
        <w:t>CIÓN</w:t>
      </w:r>
      <w:r w:rsidRPr="00FE6014">
        <w:rPr>
          <w:rFonts w:ascii="Arial" w:hAnsi="Arial" w:cs="Arial"/>
          <w:b/>
          <w:sz w:val="22"/>
          <w:szCs w:val="22"/>
        </w:rPr>
        <w:t>:</w:t>
      </w:r>
    </w:p>
    <w:p w14:paraId="07E20A6D" w14:textId="606120F5" w:rsidR="00611E82" w:rsidRDefault="00EC4DAF" w:rsidP="00CD24D2">
      <w:pPr>
        <w:pStyle w:val="Sangradetextonormal"/>
        <w:spacing w:before="240"/>
        <w:ind w:lef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suscrito, Segundo</w:t>
      </w:r>
      <w:r w:rsidR="00772D9E">
        <w:rPr>
          <w:rFonts w:ascii="Arial" w:hAnsi="Arial" w:cs="Arial"/>
          <w:sz w:val="22"/>
          <w:szCs w:val="22"/>
        </w:rPr>
        <w:t xml:space="preserve"> Comandante</w:t>
      </w:r>
      <w:r>
        <w:rPr>
          <w:rFonts w:ascii="Arial" w:hAnsi="Arial" w:cs="Arial"/>
          <w:sz w:val="22"/>
          <w:szCs w:val="22"/>
        </w:rPr>
        <w:t xml:space="preserve"> y Jefe de Estado Mayor, certifica que, durante </w:t>
      </w:r>
      <w:r w:rsidR="006331E5" w:rsidRPr="006331E5">
        <w:rPr>
          <w:rFonts w:ascii="Arial" w:hAnsi="Arial" w:cs="Arial"/>
          <w:sz w:val="22"/>
          <w:szCs w:val="22"/>
        </w:rPr>
        <w:t xml:space="preserve">el trimestre comprendido entre XXX y XXX del presente año, bajo la supervisión directa de </w:t>
      </w:r>
      <w:r w:rsidR="00611E82">
        <w:rPr>
          <w:rFonts w:ascii="Arial" w:hAnsi="Arial" w:cs="Arial"/>
          <w:sz w:val="22"/>
          <w:szCs w:val="22"/>
        </w:rPr>
        <w:t>este Comando</w:t>
      </w:r>
      <w:r w:rsidR="006331E5" w:rsidRPr="006331E5">
        <w:rPr>
          <w:rFonts w:ascii="Arial" w:hAnsi="Arial" w:cs="Arial"/>
          <w:sz w:val="22"/>
          <w:szCs w:val="22"/>
        </w:rPr>
        <w:t xml:space="preserve">, se </w:t>
      </w:r>
      <w:r>
        <w:rPr>
          <w:rFonts w:ascii="Arial" w:hAnsi="Arial" w:cs="Arial"/>
          <w:sz w:val="22"/>
          <w:szCs w:val="22"/>
        </w:rPr>
        <w:t>ejecutaron</w:t>
      </w:r>
      <w:r w:rsidR="006331E5" w:rsidRPr="006331E5">
        <w:rPr>
          <w:rFonts w:ascii="Arial" w:hAnsi="Arial" w:cs="Arial"/>
          <w:sz w:val="22"/>
          <w:szCs w:val="22"/>
        </w:rPr>
        <w:t xml:space="preserve"> diversas actividades </w:t>
      </w:r>
      <w:r>
        <w:rPr>
          <w:rFonts w:ascii="Arial" w:hAnsi="Arial" w:cs="Arial"/>
          <w:sz w:val="22"/>
          <w:szCs w:val="22"/>
        </w:rPr>
        <w:t xml:space="preserve">conforme a los procesos establecidos </w:t>
      </w:r>
      <w:r w:rsidR="006331E5" w:rsidRPr="006331E5">
        <w:rPr>
          <w:rFonts w:ascii="Arial" w:hAnsi="Arial" w:cs="Arial"/>
          <w:sz w:val="22"/>
          <w:szCs w:val="22"/>
        </w:rPr>
        <w:t xml:space="preserve">en el </w:t>
      </w:r>
      <w:r w:rsidR="00772D9E">
        <w:rPr>
          <w:rFonts w:ascii="Arial" w:hAnsi="Arial" w:cs="Arial"/>
          <w:sz w:val="22"/>
          <w:szCs w:val="22"/>
        </w:rPr>
        <w:t>“</w:t>
      </w:r>
      <w:r w:rsidR="006331E5" w:rsidRPr="00EC4DAF">
        <w:rPr>
          <w:rFonts w:ascii="Arial" w:hAnsi="Arial" w:cs="Arial"/>
          <w:i/>
          <w:iCs/>
          <w:sz w:val="22"/>
          <w:szCs w:val="22"/>
        </w:rPr>
        <w:t xml:space="preserve">Manual de </w:t>
      </w:r>
      <w:r w:rsidR="00611E82" w:rsidRPr="00EC4DAF">
        <w:rPr>
          <w:rFonts w:ascii="Arial" w:hAnsi="Arial" w:cs="Arial"/>
          <w:i/>
          <w:iCs/>
          <w:sz w:val="22"/>
          <w:szCs w:val="22"/>
        </w:rPr>
        <w:t xml:space="preserve">Procedimientos Administrativos </w:t>
      </w:r>
      <w:r w:rsidR="006331E5" w:rsidRPr="00EC4DAF">
        <w:rPr>
          <w:rFonts w:ascii="Arial" w:hAnsi="Arial" w:cs="Arial"/>
          <w:i/>
          <w:iCs/>
          <w:sz w:val="22"/>
          <w:szCs w:val="22"/>
        </w:rPr>
        <w:t xml:space="preserve">y </w:t>
      </w:r>
      <w:r w:rsidR="00611E82" w:rsidRPr="00EC4DAF">
        <w:rPr>
          <w:rFonts w:ascii="Arial" w:hAnsi="Arial" w:cs="Arial"/>
          <w:i/>
          <w:iCs/>
          <w:sz w:val="22"/>
          <w:szCs w:val="22"/>
        </w:rPr>
        <w:t xml:space="preserve">Financieros </w:t>
      </w:r>
      <w:r w:rsidR="006331E5" w:rsidRPr="00EC4DAF">
        <w:rPr>
          <w:rFonts w:ascii="Arial" w:hAnsi="Arial" w:cs="Arial"/>
          <w:i/>
          <w:iCs/>
          <w:sz w:val="22"/>
          <w:szCs w:val="22"/>
        </w:rPr>
        <w:t xml:space="preserve">para el </w:t>
      </w:r>
      <w:r w:rsidR="00611E82" w:rsidRPr="00EC4DAF">
        <w:rPr>
          <w:rFonts w:ascii="Arial" w:hAnsi="Arial" w:cs="Arial"/>
          <w:i/>
          <w:iCs/>
          <w:sz w:val="22"/>
          <w:szCs w:val="22"/>
        </w:rPr>
        <w:t xml:space="preserve">Manejo </w:t>
      </w:r>
      <w:r w:rsidR="006331E5" w:rsidRPr="00EC4DAF">
        <w:rPr>
          <w:rFonts w:ascii="Arial" w:hAnsi="Arial" w:cs="Arial"/>
          <w:i/>
          <w:iCs/>
          <w:sz w:val="22"/>
          <w:szCs w:val="22"/>
        </w:rPr>
        <w:t xml:space="preserve">de </w:t>
      </w:r>
      <w:r w:rsidR="00611E82" w:rsidRPr="00EC4DAF">
        <w:rPr>
          <w:rFonts w:ascii="Arial" w:hAnsi="Arial" w:cs="Arial"/>
          <w:i/>
          <w:iCs/>
          <w:sz w:val="22"/>
          <w:szCs w:val="22"/>
        </w:rPr>
        <w:t>Bienes</w:t>
      </w:r>
      <w:r w:rsidR="00C35830">
        <w:rPr>
          <w:rFonts w:ascii="Arial" w:hAnsi="Arial" w:cs="Arial"/>
          <w:i/>
          <w:iCs/>
          <w:sz w:val="22"/>
          <w:szCs w:val="22"/>
        </w:rPr>
        <w:t xml:space="preserve">”, </w:t>
      </w:r>
      <w:r w:rsidR="00C35830" w:rsidRPr="006331E5">
        <w:rPr>
          <w:rFonts w:ascii="Arial" w:hAnsi="Arial" w:cs="Arial"/>
          <w:sz w:val="22"/>
          <w:szCs w:val="22"/>
        </w:rPr>
        <w:t>del</w:t>
      </w:r>
      <w:r w:rsidR="006331E5" w:rsidRPr="006331E5">
        <w:rPr>
          <w:rFonts w:ascii="Arial" w:hAnsi="Arial" w:cs="Arial"/>
          <w:sz w:val="22"/>
          <w:szCs w:val="22"/>
        </w:rPr>
        <w:t xml:space="preserve"> Ministerio de Defensa Nacional. </w:t>
      </w:r>
      <w:r>
        <w:rPr>
          <w:rFonts w:ascii="Arial" w:hAnsi="Arial" w:cs="Arial"/>
          <w:sz w:val="22"/>
          <w:szCs w:val="22"/>
        </w:rPr>
        <w:t xml:space="preserve">Dichas </w:t>
      </w:r>
      <w:r w:rsidR="006331E5" w:rsidRPr="006331E5">
        <w:rPr>
          <w:rFonts w:ascii="Arial" w:hAnsi="Arial" w:cs="Arial"/>
          <w:sz w:val="22"/>
          <w:szCs w:val="22"/>
        </w:rPr>
        <w:t xml:space="preserve">acciones fueron </w:t>
      </w:r>
      <w:r w:rsidR="005A0940">
        <w:rPr>
          <w:rFonts w:ascii="Arial" w:hAnsi="Arial" w:cs="Arial"/>
          <w:sz w:val="22"/>
          <w:szCs w:val="22"/>
        </w:rPr>
        <w:t xml:space="preserve">verificadas, controladas y ejecutadas </w:t>
      </w:r>
      <w:r w:rsidR="006331E5" w:rsidRPr="006331E5">
        <w:rPr>
          <w:rFonts w:ascii="Arial" w:hAnsi="Arial" w:cs="Arial"/>
          <w:sz w:val="22"/>
          <w:szCs w:val="22"/>
        </w:rPr>
        <w:t xml:space="preserve">por </w:t>
      </w:r>
      <w:r w:rsidR="008A43E4">
        <w:rPr>
          <w:rFonts w:ascii="Arial" w:hAnsi="Arial" w:cs="Arial"/>
          <w:sz w:val="22"/>
          <w:szCs w:val="22"/>
        </w:rPr>
        <w:t>el</w:t>
      </w:r>
      <w:r w:rsidR="006331E5" w:rsidRPr="006331E5">
        <w:rPr>
          <w:rFonts w:ascii="Arial" w:hAnsi="Arial" w:cs="Arial"/>
          <w:sz w:val="22"/>
          <w:szCs w:val="22"/>
        </w:rPr>
        <w:t xml:space="preserve"> Comandante, Ejecutivo y Segundo Comandante,</w:t>
      </w:r>
      <w:r>
        <w:rPr>
          <w:rFonts w:ascii="Arial" w:hAnsi="Arial" w:cs="Arial"/>
          <w:sz w:val="22"/>
          <w:szCs w:val="22"/>
        </w:rPr>
        <w:t xml:space="preserve"> junto con el</w:t>
      </w:r>
      <w:r w:rsidR="006331E5" w:rsidRPr="006331E5">
        <w:rPr>
          <w:rFonts w:ascii="Arial" w:hAnsi="Arial" w:cs="Arial"/>
          <w:sz w:val="22"/>
          <w:szCs w:val="22"/>
        </w:rPr>
        <w:t xml:space="preserve"> oficial de logística, </w:t>
      </w:r>
      <w:r>
        <w:rPr>
          <w:rFonts w:ascii="Arial" w:hAnsi="Arial" w:cs="Arial"/>
          <w:sz w:val="22"/>
          <w:szCs w:val="22"/>
        </w:rPr>
        <w:t xml:space="preserve">el </w:t>
      </w:r>
      <w:r w:rsidR="006331E5" w:rsidRPr="006331E5">
        <w:rPr>
          <w:rFonts w:ascii="Arial" w:hAnsi="Arial" w:cs="Arial"/>
          <w:sz w:val="22"/>
          <w:szCs w:val="22"/>
        </w:rPr>
        <w:t xml:space="preserve">jefe de </w:t>
      </w:r>
      <w:r w:rsidR="008A43E4">
        <w:rPr>
          <w:rFonts w:ascii="Arial" w:hAnsi="Arial" w:cs="Arial"/>
          <w:sz w:val="22"/>
          <w:szCs w:val="22"/>
        </w:rPr>
        <w:t>bienes en servicio</w:t>
      </w:r>
      <w:r w:rsidR="006331E5" w:rsidRPr="006331E5">
        <w:rPr>
          <w:rFonts w:ascii="Arial" w:hAnsi="Arial" w:cs="Arial"/>
          <w:sz w:val="22"/>
          <w:szCs w:val="22"/>
        </w:rPr>
        <w:t xml:space="preserve">, jefe de remonta y veterinaria, </w:t>
      </w:r>
      <w:r w:rsidR="00CD24D2">
        <w:rPr>
          <w:rFonts w:ascii="Arial" w:hAnsi="Arial" w:cs="Arial"/>
          <w:sz w:val="22"/>
          <w:szCs w:val="22"/>
        </w:rPr>
        <w:t xml:space="preserve">el </w:t>
      </w:r>
      <w:r w:rsidR="006331E5" w:rsidRPr="006331E5">
        <w:rPr>
          <w:rFonts w:ascii="Arial" w:hAnsi="Arial" w:cs="Arial"/>
          <w:sz w:val="22"/>
          <w:szCs w:val="22"/>
        </w:rPr>
        <w:t xml:space="preserve">jefe de finca raíz y </w:t>
      </w:r>
      <w:r w:rsidR="00CD24D2">
        <w:rPr>
          <w:rFonts w:ascii="Arial" w:hAnsi="Arial" w:cs="Arial"/>
          <w:sz w:val="22"/>
          <w:szCs w:val="22"/>
        </w:rPr>
        <w:t xml:space="preserve">los </w:t>
      </w:r>
      <w:r w:rsidR="006331E5" w:rsidRPr="006331E5">
        <w:rPr>
          <w:rFonts w:ascii="Arial" w:hAnsi="Arial" w:cs="Arial"/>
          <w:sz w:val="22"/>
          <w:szCs w:val="22"/>
        </w:rPr>
        <w:t>almacenistas de las unidades orgánicas</w:t>
      </w:r>
      <w:r w:rsidR="00611E82">
        <w:rPr>
          <w:rFonts w:ascii="Arial" w:hAnsi="Arial" w:cs="Arial"/>
          <w:sz w:val="22"/>
          <w:szCs w:val="22"/>
        </w:rPr>
        <w:t>.</w:t>
      </w:r>
    </w:p>
    <w:p w14:paraId="1303688E" w14:textId="77777777" w:rsidR="00CD24D2" w:rsidRDefault="00CD24D2" w:rsidP="00CD24D2">
      <w:pPr>
        <w:pStyle w:val="Sangradetextonormal"/>
        <w:spacing w:before="240"/>
        <w:ind w:lef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Adicionalmente, </w:t>
      </w:r>
      <w:r w:rsidR="00611E82">
        <w:rPr>
          <w:rFonts w:ascii="Arial" w:hAnsi="Arial" w:cs="Arial"/>
          <w:sz w:val="22"/>
          <w:szCs w:val="22"/>
        </w:rPr>
        <w:t>e</w:t>
      </w:r>
      <w:r w:rsidR="00611E82" w:rsidRPr="004C4E37">
        <w:rPr>
          <w:rFonts w:ascii="Arial" w:hAnsi="Arial" w:cs="Arial"/>
          <w:sz w:val="22"/>
          <w:szCs w:val="22"/>
        </w:rPr>
        <w:t xml:space="preserve">l Oficial de Logística </w:t>
      </w:r>
      <w:r w:rsidR="004218FE">
        <w:rPr>
          <w:rFonts w:ascii="Arial" w:hAnsi="Arial" w:cs="Arial"/>
          <w:sz w:val="22"/>
          <w:szCs w:val="22"/>
        </w:rPr>
        <w:t>y el</w:t>
      </w:r>
      <w:r w:rsidR="00611E82" w:rsidRPr="004C4E37">
        <w:rPr>
          <w:rFonts w:ascii="Arial" w:hAnsi="Arial" w:cs="Arial"/>
          <w:sz w:val="22"/>
          <w:szCs w:val="22"/>
        </w:rPr>
        <w:t xml:space="preserve"> </w:t>
      </w:r>
      <w:r w:rsidR="004218FE">
        <w:rPr>
          <w:rFonts w:ascii="Arial" w:hAnsi="Arial" w:cs="Arial"/>
          <w:sz w:val="22"/>
          <w:szCs w:val="22"/>
        </w:rPr>
        <w:t xml:space="preserve">auditor </w:t>
      </w:r>
      <w:r w:rsidR="000E78F1">
        <w:rPr>
          <w:rFonts w:ascii="Arial" w:hAnsi="Arial" w:cs="Arial"/>
          <w:sz w:val="22"/>
          <w:szCs w:val="22"/>
        </w:rPr>
        <w:t xml:space="preserve">de los </w:t>
      </w:r>
      <w:r w:rsidR="004218FE">
        <w:rPr>
          <w:rFonts w:ascii="Arial" w:hAnsi="Arial" w:cs="Arial"/>
          <w:sz w:val="22"/>
          <w:szCs w:val="22"/>
        </w:rPr>
        <w:t xml:space="preserve">procesos logísticos </w:t>
      </w:r>
      <w:r w:rsidR="009601EF">
        <w:rPr>
          <w:rFonts w:ascii="Arial" w:hAnsi="Arial" w:cs="Arial"/>
          <w:sz w:val="22"/>
          <w:szCs w:val="22"/>
        </w:rPr>
        <w:t xml:space="preserve">SAP </w:t>
      </w:r>
      <w:r w:rsidR="00A961B9">
        <w:rPr>
          <w:rFonts w:ascii="Arial" w:hAnsi="Arial" w:cs="Arial"/>
          <w:sz w:val="22"/>
          <w:szCs w:val="22"/>
        </w:rPr>
        <w:t xml:space="preserve">de la Brigada </w:t>
      </w:r>
      <w:r w:rsidR="00A961B9" w:rsidRPr="00124F6D">
        <w:rPr>
          <w:rFonts w:ascii="Arial" w:hAnsi="Arial" w:cs="Arial"/>
          <w:color w:val="C00000"/>
          <w:sz w:val="22"/>
          <w:szCs w:val="22"/>
        </w:rPr>
        <w:t>XXXXX</w:t>
      </w:r>
      <w:r w:rsidR="004218FE">
        <w:rPr>
          <w:rFonts w:ascii="Arial" w:hAnsi="Arial" w:cs="Arial"/>
          <w:sz w:val="22"/>
          <w:szCs w:val="22"/>
        </w:rPr>
        <w:t xml:space="preserve">, </w:t>
      </w:r>
      <w:r w:rsidR="00611E82" w:rsidRPr="004C4E37">
        <w:rPr>
          <w:rFonts w:ascii="Arial" w:hAnsi="Arial" w:cs="Arial"/>
          <w:sz w:val="22"/>
          <w:szCs w:val="22"/>
        </w:rPr>
        <w:t>en coordinación con el oficial de logística</w:t>
      </w:r>
      <w:r w:rsidR="004218FE">
        <w:rPr>
          <w:rFonts w:ascii="Arial" w:hAnsi="Arial" w:cs="Arial"/>
          <w:sz w:val="22"/>
          <w:szCs w:val="22"/>
        </w:rPr>
        <w:t xml:space="preserve"> </w:t>
      </w:r>
      <w:r w:rsidR="00611E82" w:rsidRPr="004C4E37">
        <w:rPr>
          <w:rFonts w:ascii="Arial" w:hAnsi="Arial" w:cs="Arial"/>
          <w:sz w:val="22"/>
          <w:szCs w:val="22"/>
        </w:rPr>
        <w:t>y Jefe de Bienes en Servicio de cada unidad militar orgánica, verificaron el cumplimiento de</w:t>
      </w:r>
      <w:r>
        <w:rPr>
          <w:rFonts w:ascii="Arial" w:hAnsi="Arial" w:cs="Arial"/>
          <w:sz w:val="22"/>
          <w:szCs w:val="22"/>
        </w:rPr>
        <w:t xml:space="preserve"> las siguientes disposiciones</w:t>
      </w:r>
      <w:r w:rsidR="00611E82" w:rsidRPr="004C4E37">
        <w:rPr>
          <w:rFonts w:ascii="Arial" w:hAnsi="Arial" w:cs="Arial"/>
          <w:sz w:val="22"/>
          <w:szCs w:val="22"/>
        </w:rPr>
        <w:t xml:space="preserve">: </w:t>
      </w:r>
    </w:p>
    <w:p w14:paraId="3C8DDB1A" w14:textId="36B9A99C" w:rsidR="00CD24D2" w:rsidRDefault="00CD24D2" w:rsidP="00CD24D2">
      <w:pPr>
        <w:pStyle w:val="Sangradetextonormal"/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Responsabilidad sobre los </w:t>
      </w:r>
      <w:r w:rsidRPr="00CD24D2">
        <w:rPr>
          <w:rFonts w:ascii="Arial" w:hAnsi="Arial" w:cs="Arial"/>
          <w:b/>
          <w:bCs/>
          <w:sz w:val="22"/>
          <w:szCs w:val="22"/>
        </w:rPr>
        <w:t>bienes (</w:t>
      </w:r>
      <w:r w:rsidR="004C4E37" w:rsidRPr="00CD24D2">
        <w:rPr>
          <w:rFonts w:ascii="Arial" w:hAnsi="Arial" w:cs="Arial"/>
          <w:b/>
          <w:bCs/>
          <w:sz w:val="22"/>
          <w:szCs w:val="22"/>
        </w:rPr>
        <w:t>Numeral</w:t>
      </w:r>
      <w:r w:rsidR="009D408F" w:rsidRPr="00CD24D2">
        <w:rPr>
          <w:rFonts w:ascii="Arial" w:hAnsi="Arial" w:cs="Arial"/>
          <w:b/>
          <w:bCs/>
          <w:sz w:val="22"/>
          <w:szCs w:val="22"/>
        </w:rPr>
        <w:t xml:space="preserve"> 4.7</w:t>
      </w:r>
      <w:r w:rsidRPr="004218FE">
        <w:rPr>
          <w:rStyle w:val="Refdenotaalpie"/>
          <w:rFonts w:ascii="Arial" w:hAnsi="Arial" w:cs="Arial"/>
          <w:i/>
          <w:iCs/>
          <w:sz w:val="22"/>
          <w:szCs w:val="22"/>
        </w:rPr>
        <w:footnoteReference w:id="1"/>
      </w:r>
      <w:r w:rsidRPr="00CD24D2">
        <w:rPr>
          <w:rFonts w:ascii="Arial" w:hAnsi="Arial" w:cs="Arial"/>
          <w:b/>
          <w:bCs/>
          <w:sz w:val="22"/>
          <w:szCs w:val="22"/>
        </w:rPr>
        <w:t>):</w:t>
      </w:r>
      <w:r w:rsidR="009D408F" w:rsidRPr="004218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="004C4E37" w:rsidRPr="004218FE">
        <w:rPr>
          <w:rFonts w:ascii="Arial" w:hAnsi="Arial" w:cs="Arial"/>
          <w:sz w:val="22"/>
          <w:szCs w:val="22"/>
        </w:rPr>
        <w:t xml:space="preserve">a asignación de los bienes a cada servidor se encuentra </w:t>
      </w:r>
      <w:r>
        <w:rPr>
          <w:rFonts w:ascii="Arial" w:hAnsi="Arial" w:cs="Arial"/>
          <w:sz w:val="22"/>
          <w:szCs w:val="22"/>
        </w:rPr>
        <w:t>debidamente respaldada mediante actas firmadas p</w:t>
      </w:r>
      <w:r w:rsidR="004C4E37" w:rsidRPr="004218FE">
        <w:rPr>
          <w:rFonts w:ascii="Arial" w:hAnsi="Arial" w:cs="Arial"/>
          <w:sz w:val="22"/>
          <w:szCs w:val="22"/>
        </w:rPr>
        <w:t xml:space="preserve">or </w:t>
      </w:r>
      <w:r>
        <w:rPr>
          <w:rFonts w:ascii="Arial" w:hAnsi="Arial" w:cs="Arial"/>
          <w:sz w:val="22"/>
          <w:szCs w:val="22"/>
        </w:rPr>
        <w:t xml:space="preserve">las partes </w:t>
      </w:r>
      <w:r w:rsidR="004C4E37" w:rsidRPr="004218FE">
        <w:rPr>
          <w:rFonts w:ascii="Arial" w:hAnsi="Arial" w:cs="Arial"/>
          <w:sz w:val="22"/>
          <w:szCs w:val="22"/>
        </w:rPr>
        <w:t xml:space="preserve">intervinientes </w:t>
      </w:r>
      <w:r w:rsidR="00C35830">
        <w:rPr>
          <w:rFonts w:ascii="Arial" w:hAnsi="Arial" w:cs="Arial"/>
          <w:sz w:val="22"/>
          <w:szCs w:val="22"/>
        </w:rPr>
        <w:t>(</w:t>
      </w:r>
      <w:r w:rsidR="004C4E37" w:rsidRPr="004218FE">
        <w:rPr>
          <w:rFonts w:ascii="Arial" w:hAnsi="Arial" w:cs="Arial"/>
          <w:sz w:val="22"/>
          <w:szCs w:val="22"/>
        </w:rPr>
        <w:t>quien entrega y quien recibe</w:t>
      </w:r>
      <w:r w:rsidR="00C35830">
        <w:rPr>
          <w:rFonts w:ascii="Arial" w:hAnsi="Arial" w:cs="Arial"/>
          <w:sz w:val="22"/>
          <w:szCs w:val="22"/>
        </w:rPr>
        <w:t>).</w:t>
      </w:r>
    </w:p>
    <w:p w14:paraId="617BBEC7" w14:textId="77777777" w:rsidR="00CD24D2" w:rsidRDefault="00CD24D2" w:rsidP="00CD24D2">
      <w:pPr>
        <w:pStyle w:val="Sangradetextonormal"/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D24D2">
        <w:rPr>
          <w:rFonts w:ascii="Arial" w:hAnsi="Arial" w:cs="Arial"/>
          <w:b/>
          <w:bCs/>
          <w:sz w:val="22"/>
          <w:szCs w:val="22"/>
        </w:rPr>
        <w:t>Plan de revistas periódicas:</w:t>
      </w:r>
      <w:r>
        <w:rPr>
          <w:rFonts w:ascii="Arial" w:hAnsi="Arial" w:cs="Arial"/>
          <w:sz w:val="22"/>
          <w:szCs w:val="22"/>
        </w:rPr>
        <w:t xml:space="preserve"> Se emitieron los p</w:t>
      </w:r>
      <w:r w:rsidR="008A43E4" w:rsidRPr="00CD24D2">
        <w:rPr>
          <w:rFonts w:ascii="Arial" w:hAnsi="Arial" w:cs="Arial"/>
          <w:color w:val="C00000"/>
          <w:sz w:val="22"/>
          <w:szCs w:val="22"/>
        </w:rPr>
        <w:t>lan</w:t>
      </w:r>
      <w:r>
        <w:rPr>
          <w:rFonts w:ascii="Arial" w:hAnsi="Arial" w:cs="Arial"/>
          <w:color w:val="C00000"/>
          <w:sz w:val="22"/>
          <w:szCs w:val="22"/>
        </w:rPr>
        <w:t xml:space="preserve">es de </w:t>
      </w:r>
      <w:r w:rsidR="008A43E4" w:rsidRPr="00CD24D2">
        <w:rPr>
          <w:rFonts w:ascii="Arial" w:hAnsi="Arial" w:cs="Arial"/>
          <w:color w:val="C00000"/>
          <w:sz w:val="22"/>
          <w:szCs w:val="22"/>
        </w:rPr>
        <w:t xml:space="preserve">verificación </w:t>
      </w:r>
      <w:r w:rsidR="0037127A" w:rsidRPr="00CD24D2">
        <w:rPr>
          <w:rFonts w:ascii="Arial" w:hAnsi="Arial" w:cs="Arial"/>
          <w:color w:val="C00000"/>
          <w:sz w:val="22"/>
          <w:szCs w:val="22"/>
        </w:rPr>
        <w:t>por unidad</w:t>
      </w:r>
      <w:r>
        <w:rPr>
          <w:rFonts w:ascii="Arial" w:hAnsi="Arial" w:cs="Arial"/>
          <w:color w:val="C00000"/>
          <w:sz w:val="22"/>
          <w:szCs w:val="22"/>
        </w:rPr>
        <w:t xml:space="preserve">, asegurando el control de los bienes en bodega y en servicio </w:t>
      </w:r>
      <w:r w:rsidR="009D408F" w:rsidRPr="00CD24D2">
        <w:rPr>
          <w:rFonts w:ascii="Arial" w:hAnsi="Arial" w:cs="Arial"/>
          <w:color w:val="C00000"/>
          <w:sz w:val="22"/>
          <w:szCs w:val="22"/>
        </w:rPr>
        <w:t>durante la vigencia 202X.</w:t>
      </w:r>
    </w:p>
    <w:p w14:paraId="5794B920" w14:textId="78846D21" w:rsidR="009D408F" w:rsidRPr="00CD24D2" w:rsidRDefault="00CD24D2" w:rsidP="00CD24D2">
      <w:pPr>
        <w:pStyle w:val="Sangradetextonormal"/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F56CE">
        <w:rPr>
          <w:rFonts w:ascii="Arial" w:hAnsi="Arial" w:cs="Arial"/>
          <w:b/>
          <w:bCs/>
          <w:sz w:val="22"/>
          <w:szCs w:val="22"/>
        </w:rPr>
        <w:t xml:space="preserve">Actualización en el </w:t>
      </w:r>
      <w:r w:rsidR="00A961B9" w:rsidRPr="002F56CE">
        <w:rPr>
          <w:rFonts w:ascii="Arial" w:hAnsi="Arial" w:cs="Arial"/>
          <w:b/>
          <w:bCs/>
          <w:sz w:val="22"/>
          <w:szCs w:val="22"/>
        </w:rPr>
        <w:t>Sistema de Información Logístico</w:t>
      </w:r>
      <w:r w:rsidR="0081220C" w:rsidRPr="002F56CE">
        <w:rPr>
          <w:rFonts w:ascii="Arial" w:hAnsi="Arial" w:cs="Arial"/>
          <w:b/>
          <w:bCs/>
          <w:sz w:val="22"/>
          <w:szCs w:val="22"/>
        </w:rPr>
        <w:t xml:space="preserve"> </w:t>
      </w:r>
      <w:r w:rsidR="002F56CE" w:rsidRPr="002F56CE">
        <w:rPr>
          <w:rFonts w:ascii="Arial" w:hAnsi="Arial" w:cs="Arial"/>
          <w:b/>
          <w:bCs/>
          <w:sz w:val="22"/>
          <w:szCs w:val="22"/>
        </w:rPr>
        <w:t>–</w:t>
      </w:r>
      <w:r w:rsidR="0081220C" w:rsidRPr="002F56CE">
        <w:rPr>
          <w:rFonts w:ascii="Arial" w:hAnsi="Arial" w:cs="Arial"/>
          <w:b/>
          <w:bCs/>
          <w:sz w:val="22"/>
          <w:szCs w:val="22"/>
        </w:rPr>
        <w:t xml:space="preserve"> SILO</w:t>
      </w:r>
      <w:r w:rsidR="002F56CE">
        <w:rPr>
          <w:rFonts w:ascii="Arial" w:hAnsi="Arial" w:cs="Arial"/>
          <w:b/>
          <w:bCs/>
          <w:sz w:val="22"/>
          <w:szCs w:val="22"/>
        </w:rPr>
        <w:t xml:space="preserve">G: </w:t>
      </w:r>
      <w:r w:rsidR="0081220C" w:rsidRPr="00CD24D2">
        <w:rPr>
          <w:rFonts w:ascii="Arial" w:hAnsi="Arial" w:cs="Arial"/>
          <w:sz w:val="22"/>
          <w:szCs w:val="22"/>
        </w:rPr>
        <w:t xml:space="preserve"> el personal de almacenistas ha actualizado los datos maestros del inventario, dependencias y responsables, con un porcentaje de avance de: </w:t>
      </w:r>
      <w:r w:rsidR="00A961B9" w:rsidRPr="00CD24D2">
        <w:rPr>
          <w:rFonts w:ascii="Arial" w:hAnsi="Arial" w:cs="Arial"/>
          <w:sz w:val="22"/>
          <w:szCs w:val="22"/>
        </w:rPr>
        <w:t xml:space="preserve"> </w:t>
      </w:r>
    </w:p>
    <w:p w14:paraId="48A6496B" w14:textId="0D14DA7A" w:rsidR="0081220C" w:rsidRPr="00124F6D" w:rsidRDefault="0081220C" w:rsidP="002F56CE">
      <w:pPr>
        <w:pStyle w:val="Sangradetextonormal"/>
        <w:numPr>
          <w:ilvl w:val="0"/>
          <w:numId w:val="21"/>
        </w:numPr>
        <w:spacing w:after="0"/>
        <w:jc w:val="both"/>
        <w:rPr>
          <w:rFonts w:ascii="Arial" w:hAnsi="Arial" w:cs="Arial"/>
          <w:color w:val="C00000"/>
          <w:sz w:val="22"/>
          <w:szCs w:val="22"/>
        </w:rPr>
      </w:pPr>
      <w:r w:rsidRPr="00124F6D">
        <w:rPr>
          <w:rFonts w:ascii="Arial" w:hAnsi="Arial" w:cs="Arial"/>
          <w:color w:val="C00000"/>
          <w:sz w:val="22"/>
          <w:szCs w:val="22"/>
        </w:rPr>
        <w:t>Almacén de Intendencia: XX%</w:t>
      </w:r>
    </w:p>
    <w:p w14:paraId="5D92AD34" w14:textId="2619F21E" w:rsidR="0081220C" w:rsidRPr="00124F6D" w:rsidRDefault="0081220C" w:rsidP="002F56CE">
      <w:pPr>
        <w:pStyle w:val="Sangradetextonormal"/>
        <w:numPr>
          <w:ilvl w:val="0"/>
          <w:numId w:val="21"/>
        </w:numPr>
        <w:spacing w:after="0"/>
        <w:jc w:val="both"/>
        <w:rPr>
          <w:rFonts w:ascii="Arial" w:hAnsi="Arial" w:cs="Arial"/>
          <w:color w:val="C00000"/>
          <w:sz w:val="22"/>
          <w:szCs w:val="22"/>
        </w:rPr>
      </w:pPr>
      <w:r w:rsidRPr="00124F6D">
        <w:rPr>
          <w:rFonts w:ascii="Arial" w:hAnsi="Arial" w:cs="Arial"/>
          <w:color w:val="C00000"/>
          <w:sz w:val="22"/>
          <w:szCs w:val="22"/>
        </w:rPr>
        <w:t>Almacén de Comunicaciones: XX%</w:t>
      </w:r>
    </w:p>
    <w:p w14:paraId="2161776C" w14:textId="134EDBE1" w:rsidR="0081220C" w:rsidRPr="00124F6D" w:rsidRDefault="0081220C" w:rsidP="002F56CE">
      <w:pPr>
        <w:pStyle w:val="Sangradetextonormal"/>
        <w:numPr>
          <w:ilvl w:val="0"/>
          <w:numId w:val="21"/>
        </w:numPr>
        <w:spacing w:after="0"/>
        <w:jc w:val="both"/>
        <w:rPr>
          <w:rFonts w:ascii="Arial" w:hAnsi="Arial" w:cs="Arial"/>
          <w:color w:val="C00000"/>
          <w:sz w:val="22"/>
          <w:szCs w:val="22"/>
        </w:rPr>
      </w:pPr>
      <w:r w:rsidRPr="00124F6D">
        <w:rPr>
          <w:rFonts w:ascii="Arial" w:hAnsi="Arial" w:cs="Arial"/>
          <w:color w:val="C00000"/>
          <w:sz w:val="22"/>
          <w:szCs w:val="22"/>
        </w:rPr>
        <w:t>Bienes Inmuebles: XX% … (incluir todos los almacenes)</w:t>
      </w:r>
    </w:p>
    <w:p w14:paraId="5873B016" w14:textId="1A34ADA5" w:rsidR="002F56CE" w:rsidRDefault="002F56CE" w:rsidP="002F56CE">
      <w:pPr>
        <w:pStyle w:val="Sangradetextonormal"/>
        <w:numPr>
          <w:ilvl w:val="0"/>
          <w:numId w:val="19"/>
        </w:numPr>
        <w:spacing w:before="24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Verificación de bienes inmuebles y terrenos: </w:t>
      </w:r>
      <w:r w:rsidR="00DA5DE8" w:rsidRPr="002F56CE">
        <w:rPr>
          <w:rFonts w:ascii="Arial" w:hAnsi="Arial" w:cs="Arial"/>
          <w:sz w:val="22"/>
          <w:szCs w:val="22"/>
        </w:rPr>
        <w:t>El Jefe de finca raíz de la Brigada en coordinación con la sección de finca raíz de la unidad XXXX</w:t>
      </w:r>
      <w:r>
        <w:rPr>
          <w:rFonts w:ascii="Arial" w:hAnsi="Arial" w:cs="Arial"/>
          <w:sz w:val="22"/>
          <w:szCs w:val="22"/>
        </w:rPr>
        <w:t xml:space="preserve">, conforme al </w:t>
      </w:r>
      <w:r w:rsidR="00DA5DE8" w:rsidRPr="002F56CE">
        <w:rPr>
          <w:rFonts w:ascii="Arial" w:hAnsi="Arial" w:cs="Arial"/>
          <w:sz w:val="22"/>
          <w:szCs w:val="22"/>
        </w:rPr>
        <w:t xml:space="preserve">cronograma de verificación </w:t>
      </w:r>
      <w:r w:rsidRPr="002F56CE">
        <w:rPr>
          <w:rFonts w:ascii="Arial" w:hAnsi="Arial" w:cs="Arial"/>
          <w:color w:val="C00000"/>
          <w:sz w:val="22"/>
          <w:szCs w:val="22"/>
        </w:rPr>
        <w:t>(</w:t>
      </w:r>
      <w:r w:rsidR="00DA5DE8" w:rsidRPr="002F56CE">
        <w:rPr>
          <w:rFonts w:ascii="Arial" w:hAnsi="Arial" w:cs="Arial"/>
          <w:color w:val="C00000"/>
          <w:sz w:val="22"/>
          <w:szCs w:val="22"/>
        </w:rPr>
        <w:t xml:space="preserve">respectivo </w:t>
      </w:r>
      <w:r w:rsidR="009601EF" w:rsidRPr="002F56CE">
        <w:rPr>
          <w:rFonts w:ascii="Arial" w:hAnsi="Arial" w:cs="Arial"/>
          <w:color w:val="C00000"/>
          <w:sz w:val="22"/>
          <w:szCs w:val="22"/>
        </w:rPr>
        <w:t>trimestre</w:t>
      </w:r>
      <w:r w:rsidR="00DA5DE8" w:rsidRPr="002F56CE">
        <w:rPr>
          <w:rFonts w:ascii="Arial" w:hAnsi="Arial" w:cs="Arial"/>
          <w:color w:val="C00000"/>
          <w:sz w:val="22"/>
          <w:szCs w:val="22"/>
        </w:rPr>
        <w:t>)</w:t>
      </w:r>
      <w:r w:rsidR="00DA5DE8" w:rsidRPr="002F56CE">
        <w:rPr>
          <w:rFonts w:ascii="Arial" w:hAnsi="Arial" w:cs="Arial"/>
          <w:sz w:val="22"/>
          <w:szCs w:val="22"/>
        </w:rPr>
        <w:t xml:space="preserve">, realizaron la </w:t>
      </w:r>
      <w:r w:rsidR="00C35830">
        <w:rPr>
          <w:rFonts w:ascii="Arial" w:hAnsi="Arial" w:cs="Arial"/>
          <w:sz w:val="22"/>
          <w:szCs w:val="22"/>
        </w:rPr>
        <w:t>confrontación</w:t>
      </w:r>
      <w:r w:rsidR="00DA5DE8" w:rsidRPr="002F56CE">
        <w:rPr>
          <w:rFonts w:ascii="Arial" w:hAnsi="Arial" w:cs="Arial"/>
          <w:sz w:val="22"/>
          <w:szCs w:val="22"/>
        </w:rPr>
        <w:t xml:space="preserve"> física y de datos maestros</w:t>
      </w:r>
      <w:r w:rsidR="009601EF" w:rsidRPr="002F56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DA5DE8" w:rsidRPr="002F56CE">
        <w:rPr>
          <w:rFonts w:ascii="Arial" w:hAnsi="Arial" w:cs="Arial"/>
          <w:color w:val="C00000"/>
          <w:sz w:val="22"/>
          <w:szCs w:val="22"/>
        </w:rPr>
        <w:t>denominación, municipio, departamento, notaría, área</w:t>
      </w:r>
      <w:r w:rsidR="009601EF" w:rsidRPr="002F56CE">
        <w:rPr>
          <w:rFonts w:ascii="Arial" w:hAnsi="Arial" w:cs="Arial"/>
          <w:color w:val="C00000"/>
          <w:sz w:val="22"/>
          <w:szCs w:val="22"/>
        </w:rPr>
        <w:t xml:space="preserve"> (Ha y </w:t>
      </w:r>
      <w:proofErr w:type="spellStart"/>
      <w:r w:rsidR="009601EF" w:rsidRPr="002F56CE">
        <w:rPr>
          <w:rFonts w:ascii="Arial" w:hAnsi="Arial" w:cs="Arial"/>
          <w:color w:val="C00000"/>
          <w:sz w:val="22"/>
          <w:szCs w:val="22"/>
        </w:rPr>
        <w:t>mts</w:t>
      </w:r>
      <w:proofErr w:type="spellEnd"/>
      <w:r w:rsidR="009601EF" w:rsidRPr="002F56CE">
        <w:rPr>
          <w:rFonts w:ascii="Arial" w:hAnsi="Arial" w:cs="Arial"/>
          <w:color w:val="C00000"/>
          <w:sz w:val="22"/>
          <w:szCs w:val="22"/>
        </w:rPr>
        <w:t>)</w:t>
      </w:r>
      <w:r w:rsidR="00DA5DE8" w:rsidRPr="002F56CE">
        <w:rPr>
          <w:rFonts w:ascii="Arial" w:hAnsi="Arial" w:cs="Arial"/>
          <w:color w:val="C00000"/>
          <w:sz w:val="22"/>
          <w:szCs w:val="22"/>
        </w:rPr>
        <w:t xml:space="preserve">, estado </w:t>
      </w:r>
      <w:r w:rsidR="00DA5DE8">
        <w:rPr>
          <w:rFonts w:ascii="Arial" w:hAnsi="Arial" w:cs="Arial"/>
          <w:color w:val="C00000"/>
          <w:sz w:val="22"/>
          <w:szCs w:val="22"/>
        </w:rPr>
        <w:t>de uso, indicador de propiedad</w:t>
      </w:r>
      <w:r w:rsidR="009601EF">
        <w:rPr>
          <w:rFonts w:ascii="Arial" w:hAnsi="Arial" w:cs="Arial"/>
          <w:color w:val="C00000"/>
          <w:sz w:val="22"/>
          <w:szCs w:val="22"/>
        </w:rPr>
        <w:t xml:space="preserve"> y situación jurídica</w:t>
      </w:r>
      <w:r>
        <w:rPr>
          <w:rFonts w:ascii="Arial" w:hAnsi="Arial" w:cs="Arial"/>
          <w:color w:val="C00000"/>
          <w:sz w:val="22"/>
          <w:szCs w:val="22"/>
        </w:rPr>
        <w:t>)</w:t>
      </w:r>
      <w:r w:rsidR="009601EF">
        <w:rPr>
          <w:rFonts w:ascii="Arial" w:hAnsi="Arial" w:cs="Arial"/>
          <w:color w:val="C00000"/>
          <w:sz w:val="22"/>
          <w:szCs w:val="22"/>
        </w:rPr>
        <w:t>,</w:t>
      </w:r>
      <w:r w:rsidR="00DA5DE8">
        <w:rPr>
          <w:rFonts w:ascii="Arial" w:hAnsi="Arial" w:cs="Arial"/>
          <w:color w:val="C00000"/>
          <w:sz w:val="22"/>
          <w:szCs w:val="22"/>
        </w:rPr>
        <w:t xml:space="preserve"> de los inmuebles y terrenos, los cuales coinciden con el total de los activos relacionados en SAP de las cuentas 1605 – 1615 – 1637 (invadidos) -1640 – 1645 y 1650. </w:t>
      </w:r>
      <w:r w:rsidR="009601EF">
        <w:rPr>
          <w:rFonts w:ascii="Arial" w:hAnsi="Arial" w:cs="Arial"/>
          <w:color w:val="C00000"/>
          <w:sz w:val="22"/>
          <w:szCs w:val="22"/>
        </w:rPr>
        <w:t>(Describir si existen</w:t>
      </w:r>
      <w:r>
        <w:rPr>
          <w:rFonts w:ascii="Arial" w:hAnsi="Arial" w:cs="Arial"/>
          <w:color w:val="C00000"/>
          <w:sz w:val="22"/>
          <w:szCs w:val="22"/>
        </w:rPr>
        <w:t>,</w:t>
      </w:r>
      <w:r w:rsidR="009601EF">
        <w:rPr>
          <w:rFonts w:ascii="Arial" w:hAnsi="Arial" w:cs="Arial"/>
          <w:color w:val="C00000"/>
          <w:sz w:val="22"/>
          <w:szCs w:val="22"/>
        </w:rPr>
        <w:t xml:space="preserve"> </w:t>
      </w:r>
      <w:proofErr w:type="spellStart"/>
      <w:r w:rsidR="009601EF">
        <w:rPr>
          <w:rFonts w:ascii="Arial" w:hAnsi="Arial" w:cs="Arial"/>
          <w:color w:val="C00000"/>
          <w:sz w:val="22"/>
          <w:szCs w:val="22"/>
        </w:rPr>
        <w:t>ej</w:t>
      </w:r>
      <w:proofErr w:type="spellEnd"/>
      <w:r w:rsidR="009601EF">
        <w:rPr>
          <w:rFonts w:ascii="Arial" w:hAnsi="Arial" w:cs="Arial"/>
          <w:color w:val="C00000"/>
          <w:sz w:val="22"/>
          <w:szCs w:val="22"/>
        </w:rPr>
        <w:t>: ac</w:t>
      </w:r>
      <w:r w:rsidR="00DA5DE8">
        <w:rPr>
          <w:rFonts w:ascii="Arial" w:hAnsi="Arial" w:cs="Arial"/>
          <w:color w:val="C00000"/>
          <w:sz w:val="22"/>
          <w:szCs w:val="22"/>
        </w:rPr>
        <w:t>tivos faltantes corresponden al acta de demolición XXX y los sobrantes XXXX</w:t>
      </w:r>
      <w:r w:rsidR="009601EF">
        <w:rPr>
          <w:rFonts w:ascii="Arial" w:hAnsi="Arial" w:cs="Arial"/>
          <w:color w:val="C00000"/>
          <w:sz w:val="22"/>
          <w:szCs w:val="22"/>
        </w:rPr>
        <w:t>).</w:t>
      </w:r>
    </w:p>
    <w:p w14:paraId="72734728" w14:textId="7BEE4FEC" w:rsidR="004218FE" w:rsidRPr="002F56CE" w:rsidRDefault="002F56CE" w:rsidP="002F56CE">
      <w:pPr>
        <w:pStyle w:val="Sangradetextonormal"/>
        <w:numPr>
          <w:ilvl w:val="0"/>
          <w:numId w:val="19"/>
        </w:numPr>
        <w:spacing w:before="24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Conteo físico de bienes: </w:t>
      </w:r>
      <w:r w:rsidR="009D408F" w:rsidRPr="002F56CE">
        <w:rPr>
          <w:rFonts w:ascii="Arial" w:hAnsi="Arial" w:cs="Arial"/>
          <w:sz w:val="22"/>
          <w:szCs w:val="22"/>
        </w:rPr>
        <w:t xml:space="preserve">Las unidades militares </w:t>
      </w:r>
      <w:r>
        <w:rPr>
          <w:rFonts w:ascii="Arial" w:hAnsi="Arial" w:cs="Arial"/>
          <w:sz w:val="22"/>
          <w:szCs w:val="22"/>
        </w:rPr>
        <w:t xml:space="preserve">efectuaron el </w:t>
      </w:r>
      <w:r w:rsidR="009D408F" w:rsidRPr="002F56CE">
        <w:rPr>
          <w:rFonts w:ascii="Arial" w:hAnsi="Arial" w:cs="Arial"/>
          <w:sz w:val="22"/>
          <w:szCs w:val="22"/>
        </w:rPr>
        <w:t>conteo físico durante el trimestre</w:t>
      </w:r>
      <w:r w:rsidR="004F6EF6" w:rsidRPr="002F56CE">
        <w:rPr>
          <w:rFonts w:ascii="Arial" w:hAnsi="Arial" w:cs="Arial"/>
          <w:sz w:val="22"/>
          <w:szCs w:val="22"/>
        </w:rPr>
        <w:t xml:space="preserve"> (según cronograma)</w:t>
      </w:r>
      <w:r w:rsidR="009D408F" w:rsidRPr="002F56C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conforme a lo establecido en </w:t>
      </w:r>
      <w:r w:rsidR="004218FE" w:rsidRPr="002F56CE">
        <w:rPr>
          <w:rFonts w:ascii="Arial" w:hAnsi="Arial" w:cs="Arial"/>
          <w:sz w:val="22"/>
          <w:szCs w:val="22"/>
        </w:rPr>
        <w:t xml:space="preserve">el Manual de </w:t>
      </w:r>
      <w:r>
        <w:rPr>
          <w:rFonts w:ascii="Arial" w:hAnsi="Arial" w:cs="Arial"/>
          <w:sz w:val="22"/>
          <w:szCs w:val="22"/>
        </w:rPr>
        <w:t>B</w:t>
      </w:r>
      <w:r w:rsidR="004218FE" w:rsidRPr="002F56CE">
        <w:rPr>
          <w:rFonts w:ascii="Arial" w:hAnsi="Arial" w:cs="Arial"/>
          <w:sz w:val="22"/>
          <w:szCs w:val="22"/>
        </w:rPr>
        <w:t>ienes</w:t>
      </w:r>
      <w:r>
        <w:rPr>
          <w:rFonts w:ascii="Arial" w:hAnsi="Arial" w:cs="Arial"/>
          <w:sz w:val="22"/>
          <w:szCs w:val="22"/>
        </w:rPr>
        <w:t xml:space="preserve">, </w:t>
      </w:r>
      <w:r w:rsidRPr="002F56CE">
        <w:rPr>
          <w:rFonts w:ascii="Arial" w:hAnsi="Arial" w:cs="Arial"/>
          <w:sz w:val="22"/>
          <w:szCs w:val="22"/>
        </w:rPr>
        <w:lastRenderedPageBreak/>
        <w:t>numeral 4.11</w:t>
      </w:r>
      <w:r w:rsidRPr="004218FE">
        <w:rPr>
          <w:rStyle w:val="Refdenotaalpie"/>
          <w:rFonts w:ascii="Arial" w:hAnsi="Arial" w:cs="Arial"/>
          <w:i/>
          <w:iCs/>
          <w:sz w:val="22"/>
          <w:szCs w:val="22"/>
        </w:rPr>
        <w:footnoteReference w:id="2"/>
      </w:r>
      <w:r w:rsidRPr="002F56CE">
        <w:rPr>
          <w:rFonts w:ascii="Arial" w:hAnsi="Arial" w:cs="Arial"/>
          <w:i/>
          <w:iCs/>
          <w:sz w:val="22"/>
          <w:szCs w:val="22"/>
        </w:rPr>
        <w:t xml:space="preserve"> </w:t>
      </w:r>
      <w:r w:rsidRPr="002F56CE">
        <w:rPr>
          <w:rFonts w:ascii="Arial" w:hAnsi="Arial" w:cs="Arial"/>
          <w:sz w:val="22"/>
          <w:szCs w:val="22"/>
        </w:rPr>
        <w:t xml:space="preserve"> y 5.6 </w:t>
      </w:r>
      <w:r w:rsidRPr="002F56CE">
        <w:rPr>
          <w:rFonts w:ascii="Arial" w:hAnsi="Arial" w:cs="Arial"/>
          <w:i/>
          <w:iCs/>
          <w:sz w:val="22"/>
          <w:szCs w:val="22"/>
        </w:rPr>
        <w:t>“Conteo físico”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evidenciando novedades según registros y actas respectivas</w:t>
      </w:r>
      <w:r w:rsidR="004218FE" w:rsidRPr="002F56CE">
        <w:rPr>
          <w:rFonts w:ascii="Arial" w:hAnsi="Arial" w:cs="Arial"/>
          <w:i/>
          <w:iCs/>
          <w:sz w:val="22"/>
          <w:szCs w:val="22"/>
        </w:rPr>
        <w:t xml:space="preserve">, </w:t>
      </w:r>
      <w:r w:rsidR="004218FE" w:rsidRPr="002F56CE">
        <w:rPr>
          <w:rFonts w:ascii="Arial" w:hAnsi="Arial" w:cs="Arial"/>
          <w:sz w:val="22"/>
          <w:szCs w:val="22"/>
        </w:rPr>
        <w:t>así:</w:t>
      </w:r>
    </w:p>
    <w:p w14:paraId="79251760" w14:textId="1BCE745A" w:rsidR="004218FE" w:rsidRPr="004218FE" w:rsidRDefault="004F6EF6" w:rsidP="004218FE">
      <w:pPr>
        <w:pStyle w:val="Sangradetextonormal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218FE">
        <w:rPr>
          <w:rFonts w:ascii="Arial" w:hAnsi="Arial" w:cs="Arial"/>
          <w:sz w:val="22"/>
          <w:szCs w:val="22"/>
        </w:rPr>
        <w:t xml:space="preserve">Batallón </w:t>
      </w:r>
      <w:r w:rsidRPr="00124F6D">
        <w:rPr>
          <w:rFonts w:ascii="Arial" w:hAnsi="Arial" w:cs="Arial"/>
          <w:color w:val="C00000"/>
          <w:sz w:val="22"/>
          <w:szCs w:val="22"/>
        </w:rPr>
        <w:t>XXXX</w:t>
      </w:r>
      <w:r w:rsidRPr="004218FE">
        <w:rPr>
          <w:rFonts w:ascii="Arial" w:hAnsi="Arial" w:cs="Arial"/>
          <w:sz w:val="22"/>
          <w:szCs w:val="22"/>
        </w:rPr>
        <w:t xml:space="preserve">, soportado mediante acta </w:t>
      </w:r>
      <w:r w:rsidRPr="004218FE">
        <w:rPr>
          <w:rFonts w:ascii="Arial" w:hAnsi="Arial" w:cs="Arial"/>
          <w:color w:val="C00000"/>
          <w:sz w:val="22"/>
          <w:szCs w:val="22"/>
        </w:rPr>
        <w:t xml:space="preserve">No. XXXX, </w:t>
      </w:r>
      <w:r w:rsidR="004F646D" w:rsidRPr="004218FE">
        <w:rPr>
          <w:rFonts w:ascii="Arial" w:hAnsi="Arial" w:cs="Arial"/>
          <w:sz w:val="22"/>
          <w:szCs w:val="22"/>
        </w:rPr>
        <w:t>e informe de bienes en servicio</w:t>
      </w:r>
      <w:r w:rsidR="003F3E21" w:rsidRPr="004218FE">
        <w:rPr>
          <w:rFonts w:ascii="Arial" w:hAnsi="Arial" w:cs="Arial"/>
          <w:sz w:val="22"/>
          <w:szCs w:val="22"/>
        </w:rPr>
        <w:t xml:space="preserve"> con radicado No. </w:t>
      </w:r>
      <w:r w:rsidR="003F3E21" w:rsidRPr="004218FE">
        <w:rPr>
          <w:rFonts w:ascii="Arial" w:hAnsi="Arial" w:cs="Arial"/>
          <w:color w:val="C00000"/>
          <w:sz w:val="22"/>
          <w:szCs w:val="22"/>
        </w:rPr>
        <w:t>XXXXX</w:t>
      </w:r>
      <w:r w:rsidR="004F646D" w:rsidRPr="004218FE">
        <w:rPr>
          <w:rFonts w:ascii="Arial" w:hAnsi="Arial" w:cs="Arial"/>
          <w:color w:val="C00000"/>
          <w:sz w:val="22"/>
          <w:szCs w:val="22"/>
        </w:rPr>
        <w:t xml:space="preserve"> </w:t>
      </w:r>
      <w:r w:rsidR="003F3E21" w:rsidRPr="004218FE">
        <w:rPr>
          <w:rFonts w:ascii="Arial" w:hAnsi="Arial" w:cs="Arial"/>
          <w:color w:val="C00000"/>
          <w:sz w:val="22"/>
          <w:szCs w:val="22"/>
        </w:rPr>
        <w:t xml:space="preserve">de fecha </w:t>
      </w:r>
      <w:r w:rsidR="004F646D" w:rsidRPr="004218FE">
        <w:rPr>
          <w:rFonts w:ascii="Arial" w:hAnsi="Arial" w:cs="Arial"/>
          <w:color w:val="C00000"/>
          <w:sz w:val="22"/>
          <w:szCs w:val="22"/>
        </w:rPr>
        <w:t>c</w:t>
      </w:r>
      <w:r w:rsidR="004F646D" w:rsidRPr="004218FE">
        <w:rPr>
          <w:rFonts w:ascii="Arial" w:hAnsi="Arial" w:cs="Arial"/>
          <w:sz w:val="22"/>
          <w:szCs w:val="22"/>
        </w:rPr>
        <w:t>on las novedades presentadas en sobrantes y faltantes</w:t>
      </w:r>
      <w:r w:rsidR="0021272B">
        <w:rPr>
          <w:rFonts w:ascii="Arial" w:hAnsi="Arial" w:cs="Arial"/>
          <w:sz w:val="22"/>
          <w:szCs w:val="22"/>
        </w:rPr>
        <w:t xml:space="preserve"> </w:t>
      </w:r>
      <w:r w:rsidR="0021272B" w:rsidRPr="0021272B">
        <w:rPr>
          <w:rFonts w:ascii="Arial" w:hAnsi="Arial" w:cs="Arial"/>
          <w:color w:val="C00000"/>
          <w:sz w:val="22"/>
          <w:szCs w:val="22"/>
        </w:rPr>
        <w:t>(verificar pla</w:t>
      </w:r>
      <w:r w:rsidR="0021272B">
        <w:rPr>
          <w:rFonts w:ascii="Arial" w:hAnsi="Arial" w:cs="Arial"/>
          <w:color w:val="C00000"/>
          <w:sz w:val="22"/>
          <w:szCs w:val="22"/>
        </w:rPr>
        <w:t>cas de identificación bienes</w:t>
      </w:r>
      <w:r w:rsidR="0021272B" w:rsidRPr="0021272B">
        <w:rPr>
          <w:rFonts w:ascii="Arial" w:hAnsi="Arial" w:cs="Arial"/>
          <w:color w:val="C00000"/>
          <w:sz w:val="22"/>
          <w:szCs w:val="22"/>
        </w:rPr>
        <w:t>)</w:t>
      </w:r>
      <w:r w:rsidR="004218FE" w:rsidRPr="0021272B">
        <w:rPr>
          <w:rFonts w:ascii="Arial" w:hAnsi="Arial" w:cs="Arial"/>
          <w:color w:val="C00000"/>
          <w:sz w:val="22"/>
          <w:szCs w:val="22"/>
        </w:rPr>
        <w:t>.</w:t>
      </w:r>
    </w:p>
    <w:p w14:paraId="0F8BA2A2" w14:textId="32BB4A2B" w:rsidR="004218FE" w:rsidRPr="00124F6D" w:rsidRDefault="004218FE" w:rsidP="004218FE">
      <w:pPr>
        <w:pStyle w:val="Sangradetextonormal"/>
        <w:numPr>
          <w:ilvl w:val="0"/>
          <w:numId w:val="20"/>
        </w:numPr>
        <w:jc w:val="both"/>
        <w:rPr>
          <w:rFonts w:ascii="Arial" w:hAnsi="Arial" w:cs="Arial"/>
          <w:color w:val="C00000"/>
          <w:sz w:val="22"/>
          <w:szCs w:val="22"/>
        </w:rPr>
      </w:pPr>
      <w:r w:rsidRPr="004218FE">
        <w:rPr>
          <w:rFonts w:ascii="Arial" w:hAnsi="Arial" w:cs="Arial"/>
          <w:sz w:val="22"/>
          <w:szCs w:val="22"/>
        </w:rPr>
        <w:t xml:space="preserve">Batallón </w:t>
      </w:r>
      <w:r w:rsidRPr="00124F6D">
        <w:rPr>
          <w:rFonts w:ascii="Arial" w:hAnsi="Arial" w:cs="Arial"/>
          <w:color w:val="C00000"/>
          <w:sz w:val="22"/>
          <w:szCs w:val="22"/>
        </w:rPr>
        <w:t>XXXX</w:t>
      </w:r>
      <w:r w:rsidRPr="004218FE">
        <w:rPr>
          <w:rFonts w:ascii="Arial" w:hAnsi="Arial" w:cs="Arial"/>
          <w:sz w:val="22"/>
          <w:szCs w:val="22"/>
        </w:rPr>
        <w:t xml:space="preserve">, soportado mediante acta </w:t>
      </w:r>
      <w:r w:rsidRPr="004218FE">
        <w:rPr>
          <w:rFonts w:ascii="Arial" w:hAnsi="Arial" w:cs="Arial"/>
          <w:color w:val="C00000"/>
          <w:sz w:val="22"/>
          <w:szCs w:val="22"/>
        </w:rPr>
        <w:t xml:space="preserve">No. XXXX, </w:t>
      </w:r>
      <w:r w:rsidRPr="004218FE">
        <w:rPr>
          <w:rFonts w:ascii="Arial" w:hAnsi="Arial" w:cs="Arial"/>
          <w:sz w:val="22"/>
          <w:szCs w:val="22"/>
        </w:rPr>
        <w:t xml:space="preserve">e informe de bienes en servicio con radicado No. </w:t>
      </w:r>
      <w:r w:rsidRPr="004218FE">
        <w:rPr>
          <w:rFonts w:ascii="Arial" w:hAnsi="Arial" w:cs="Arial"/>
          <w:color w:val="C00000"/>
          <w:sz w:val="22"/>
          <w:szCs w:val="22"/>
        </w:rPr>
        <w:t>XXXXX de fecha c</w:t>
      </w:r>
      <w:r w:rsidRPr="004218FE">
        <w:rPr>
          <w:rFonts w:ascii="Arial" w:hAnsi="Arial" w:cs="Arial"/>
          <w:sz w:val="22"/>
          <w:szCs w:val="22"/>
        </w:rPr>
        <w:t>on las novedades presentadas en sobrantes y faltantes.</w:t>
      </w:r>
      <w:r w:rsidR="00124F6D">
        <w:rPr>
          <w:rFonts w:ascii="Arial" w:hAnsi="Arial" w:cs="Arial"/>
          <w:sz w:val="22"/>
          <w:szCs w:val="22"/>
        </w:rPr>
        <w:t xml:space="preserve"> </w:t>
      </w:r>
      <w:r w:rsidR="00124F6D" w:rsidRPr="00124F6D">
        <w:rPr>
          <w:rFonts w:ascii="Arial" w:hAnsi="Arial" w:cs="Arial"/>
          <w:color w:val="C00000"/>
          <w:sz w:val="22"/>
          <w:szCs w:val="22"/>
        </w:rPr>
        <w:t>(describir cada uno de los batallones que corresponden en el trimestre)</w:t>
      </w:r>
    </w:p>
    <w:p w14:paraId="35CC8460" w14:textId="756FE88C" w:rsidR="00517C79" w:rsidRDefault="00517C79" w:rsidP="00517C79">
      <w:pPr>
        <w:pStyle w:val="Sangradetextonormal"/>
        <w:numPr>
          <w:ilvl w:val="0"/>
          <w:numId w:val="19"/>
        </w:numPr>
        <w:ind w:hanging="3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Pruebas selectivas de inventario: </w:t>
      </w:r>
      <w:r w:rsidR="004218FE">
        <w:rPr>
          <w:rFonts w:ascii="Arial" w:hAnsi="Arial" w:cs="Arial"/>
          <w:sz w:val="22"/>
          <w:szCs w:val="22"/>
        </w:rPr>
        <w:t xml:space="preserve">En la </w:t>
      </w:r>
      <w:r w:rsidR="00124F6D">
        <w:rPr>
          <w:rFonts w:ascii="Arial" w:hAnsi="Arial" w:cs="Arial"/>
          <w:sz w:val="22"/>
          <w:szCs w:val="22"/>
        </w:rPr>
        <w:t>realización</w:t>
      </w:r>
      <w:r w:rsidR="004218FE">
        <w:rPr>
          <w:rFonts w:ascii="Arial" w:hAnsi="Arial" w:cs="Arial"/>
          <w:sz w:val="22"/>
          <w:szCs w:val="22"/>
        </w:rPr>
        <w:t xml:space="preserve"> de l</w:t>
      </w:r>
      <w:r w:rsidR="003F3E21" w:rsidRPr="004218FE">
        <w:rPr>
          <w:rFonts w:ascii="Arial" w:hAnsi="Arial" w:cs="Arial"/>
          <w:sz w:val="22"/>
          <w:szCs w:val="22"/>
        </w:rPr>
        <w:t>as pruebas selectivas</w:t>
      </w:r>
      <w:r w:rsidR="00611E82" w:rsidRPr="004218FE">
        <w:rPr>
          <w:rStyle w:val="Refdenotaalpie"/>
          <w:rFonts w:ascii="Arial" w:hAnsi="Arial" w:cs="Arial"/>
          <w:sz w:val="22"/>
          <w:szCs w:val="22"/>
        </w:rPr>
        <w:footnoteReference w:id="3"/>
      </w:r>
      <w:r w:rsidR="00611E82" w:rsidRPr="004218FE">
        <w:rPr>
          <w:rFonts w:ascii="Arial" w:hAnsi="Arial" w:cs="Arial"/>
          <w:sz w:val="22"/>
          <w:szCs w:val="22"/>
        </w:rPr>
        <w:t xml:space="preserve"> </w:t>
      </w:r>
      <w:r w:rsidR="00124F6D">
        <w:rPr>
          <w:rFonts w:ascii="Arial" w:hAnsi="Arial" w:cs="Arial"/>
          <w:sz w:val="22"/>
          <w:szCs w:val="22"/>
        </w:rPr>
        <w:t xml:space="preserve">quincenales sobre </w:t>
      </w:r>
      <w:r w:rsidR="00876FD7" w:rsidRPr="004218FE">
        <w:rPr>
          <w:rFonts w:ascii="Arial" w:hAnsi="Arial" w:cs="Arial"/>
          <w:sz w:val="22"/>
          <w:szCs w:val="22"/>
        </w:rPr>
        <w:t>las existencias de</w:t>
      </w:r>
      <w:r w:rsidR="003F3E21" w:rsidRPr="004218FE">
        <w:rPr>
          <w:rFonts w:ascii="Arial" w:hAnsi="Arial" w:cs="Arial"/>
          <w:sz w:val="22"/>
          <w:szCs w:val="22"/>
        </w:rPr>
        <w:t>l almacén</w:t>
      </w:r>
      <w:r w:rsidR="00876FD7" w:rsidRPr="004218FE">
        <w:rPr>
          <w:rFonts w:ascii="Arial" w:hAnsi="Arial" w:cs="Arial"/>
          <w:sz w:val="22"/>
          <w:szCs w:val="22"/>
        </w:rPr>
        <w:t xml:space="preserve"> (bodega)</w:t>
      </w:r>
      <w:r w:rsidR="003F3E21" w:rsidRPr="004218FE">
        <w:rPr>
          <w:rFonts w:ascii="Arial" w:hAnsi="Arial" w:cs="Arial"/>
          <w:sz w:val="22"/>
          <w:szCs w:val="22"/>
        </w:rPr>
        <w:t xml:space="preserve"> ordenadas por el </w:t>
      </w:r>
      <w:r w:rsidR="00876FD7" w:rsidRPr="004218FE">
        <w:rPr>
          <w:rFonts w:ascii="Arial" w:hAnsi="Arial" w:cs="Arial"/>
          <w:sz w:val="22"/>
          <w:szCs w:val="22"/>
        </w:rPr>
        <w:t>C</w:t>
      </w:r>
      <w:r w:rsidR="003F3E21" w:rsidRPr="004218FE">
        <w:rPr>
          <w:rFonts w:ascii="Arial" w:hAnsi="Arial" w:cs="Arial"/>
          <w:sz w:val="22"/>
          <w:szCs w:val="22"/>
        </w:rPr>
        <w:t xml:space="preserve">omandante </w:t>
      </w:r>
      <w:r w:rsidR="00876FD7" w:rsidRPr="004218FE">
        <w:rPr>
          <w:rFonts w:ascii="Arial" w:hAnsi="Arial" w:cs="Arial"/>
          <w:sz w:val="22"/>
          <w:szCs w:val="22"/>
        </w:rPr>
        <w:t>de los</w:t>
      </w:r>
      <w:r w:rsidR="00876FD7">
        <w:rPr>
          <w:rFonts w:ascii="Arial" w:hAnsi="Arial" w:cs="Arial"/>
          <w:sz w:val="22"/>
          <w:szCs w:val="22"/>
        </w:rPr>
        <w:t xml:space="preserve"> centros logísticos, </w:t>
      </w:r>
      <w:r w:rsidR="00124F6D">
        <w:rPr>
          <w:rFonts w:ascii="Arial" w:hAnsi="Arial" w:cs="Arial"/>
          <w:sz w:val="22"/>
          <w:szCs w:val="22"/>
        </w:rPr>
        <w:t xml:space="preserve">no se han identificado </w:t>
      </w:r>
      <w:r w:rsidR="00876FD7">
        <w:rPr>
          <w:rFonts w:ascii="Arial" w:hAnsi="Arial" w:cs="Arial"/>
          <w:sz w:val="22"/>
          <w:szCs w:val="22"/>
        </w:rPr>
        <w:t xml:space="preserve">diferencias entre el material seleccionado </w:t>
      </w:r>
      <w:r w:rsidR="006325C7">
        <w:rPr>
          <w:rFonts w:ascii="Arial" w:hAnsi="Arial" w:cs="Arial"/>
          <w:sz w:val="22"/>
          <w:szCs w:val="22"/>
        </w:rPr>
        <w:t>y las</w:t>
      </w:r>
      <w:r w:rsidR="00876FD7">
        <w:rPr>
          <w:rFonts w:ascii="Arial" w:hAnsi="Arial" w:cs="Arial"/>
          <w:sz w:val="22"/>
          <w:szCs w:val="22"/>
        </w:rPr>
        <w:t xml:space="preserve"> cantidades </w:t>
      </w:r>
      <w:r w:rsidR="006325C7">
        <w:rPr>
          <w:rFonts w:ascii="Arial" w:hAnsi="Arial" w:cs="Arial"/>
          <w:sz w:val="22"/>
          <w:szCs w:val="22"/>
        </w:rPr>
        <w:t xml:space="preserve">registradas en </w:t>
      </w:r>
      <w:r w:rsidR="00876FD7">
        <w:rPr>
          <w:rFonts w:ascii="Arial" w:hAnsi="Arial" w:cs="Arial"/>
          <w:sz w:val="22"/>
          <w:szCs w:val="22"/>
        </w:rPr>
        <w:t xml:space="preserve">el Sistema de Información Logístico </w:t>
      </w:r>
      <w:r w:rsidR="006325C7">
        <w:rPr>
          <w:rFonts w:ascii="Arial" w:hAnsi="Arial" w:cs="Arial"/>
          <w:sz w:val="22"/>
          <w:szCs w:val="22"/>
        </w:rPr>
        <w:t>(</w:t>
      </w:r>
      <w:r w:rsidR="00876FD7">
        <w:rPr>
          <w:rFonts w:ascii="Arial" w:hAnsi="Arial" w:cs="Arial"/>
          <w:sz w:val="22"/>
          <w:szCs w:val="22"/>
        </w:rPr>
        <w:t>SILOG</w:t>
      </w:r>
      <w:r w:rsidR="006325C7">
        <w:rPr>
          <w:rFonts w:ascii="Arial" w:hAnsi="Arial" w:cs="Arial"/>
          <w:sz w:val="22"/>
          <w:szCs w:val="22"/>
        </w:rPr>
        <w:t>)</w:t>
      </w:r>
      <w:r w:rsidR="004218FE">
        <w:rPr>
          <w:rFonts w:ascii="Arial" w:hAnsi="Arial" w:cs="Arial"/>
          <w:sz w:val="22"/>
          <w:szCs w:val="22"/>
        </w:rPr>
        <w:t>.</w:t>
      </w:r>
      <w:r w:rsidR="006325C7">
        <w:rPr>
          <w:rFonts w:ascii="Arial" w:hAnsi="Arial" w:cs="Arial"/>
          <w:sz w:val="22"/>
          <w:szCs w:val="22"/>
        </w:rPr>
        <w:t xml:space="preserve"> E</w:t>
      </w:r>
      <w:r w:rsidR="00876FD7" w:rsidRPr="00611E82">
        <w:rPr>
          <w:rFonts w:ascii="Arial" w:hAnsi="Arial" w:cs="Arial"/>
          <w:color w:val="C00000"/>
          <w:sz w:val="22"/>
          <w:szCs w:val="22"/>
        </w:rPr>
        <w:t xml:space="preserve">n caso de </w:t>
      </w:r>
      <w:r w:rsidR="006325C7">
        <w:rPr>
          <w:rFonts w:ascii="Arial" w:hAnsi="Arial" w:cs="Arial"/>
          <w:color w:val="C00000"/>
          <w:sz w:val="22"/>
          <w:szCs w:val="22"/>
        </w:rPr>
        <w:t xml:space="preserve">detectarse </w:t>
      </w:r>
      <w:r w:rsidR="00876FD7" w:rsidRPr="00611E82">
        <w:rPr>
          <w:rFonts w:ascii="Arial" w:hAnsi="Arial" w:cs="Arial"/>
          <w:color w:val="C00000"/>
          <w:sz w:val="22"/>
          <w:szCs w:val="22"/>
        </w:rPr>
        <w:t xml:space="preserve">diferencias, </w:t>
      </w:r>
      <w:r w:rsidR="006325C7">
        <w:rPr>
          <w:rFonts w:ascii="Arial" w:hAnsi="Arial" w:cs="Arial"/>
          <w:color w:val="C00000"/>
          <w:sz w:val="22"/>
          <w:szCs w:val="22"/>
        </w:rPr>
        <w:t xml:space="preserve">se deberá </w:t>
      </w:r>
      <w:r w:rsidR="00876FD7" w:rsidRPr="00611E82">
        <w:rPr>
          <w:rFonts w:ascii="Arial" w:hAnsi="Arial" w:cs="Arial"/>
          <w:color w:val="C00000"/>
          <w:sz w:val="22"/>
          <w:szCs w:val="22"/>
        </w:rPr>
        <w:t>especificar</w:t>
      </w:r>
      <w:r w:rsidR="006325C7">
        <w:rPr>
          <w:rFonts w:ascii="Arial" w:hAnsi="Arial" w:cs="Arial"/>
          <w:color w:val="C00000"/>
          <w:sz w:val="22"/>
          <w:szCs w:val="22"/>
        </w:rPr>
        <w:t xml:space="preserve"> la </w:t>
      </w:r>
      <w:r w:rsidR="00876FD7" w:rsidRPr="00611E82">
        <w:rPr>
          <w:rFonts w:ascii="Arial" w:hAnsi="Arial" w:cs="Arial"/>
          <w:color w:val="C00000"/>
          <w:sz w:val="22"/>
          <w:szCs w:val="22"/>
        </w:rPr>
        <w:t xml:space="preserve">unidad </w:t>
      </w:r>
      <w:r w:rsidR="006325C7">
        <w:rPr>
          <w:rFonts w:ascii="Arial" w:hAnsi="Arial" w:cs="Arial"/>
          <w:color w:val="C00000"/>
          <w:sz w:val="22"/>
          <w:szCs w:val="22"/>
        </w:rPr>
        <w:t>donde se</w:t>
      </w:r>
      <w:r w:rsidR="00876FD7" w:rsidRPr="00611E82">
        <w:rPr>
          <w:rFonts w:ascii="Arial" w:hAnsi="Arial" w:cs="Arial"/>
          <w:color w:val="C00000"/>
          <w:sz w:val="22"/>
          <w:szCs w:val="22"/>
        </w:rPr>
        <w:t xml:space="preserve"> presentó </w:t>
      </w:r>
      <w:r w:rsidR="00611E82">
        <w:rPr>
          <w:rFonts w:ascii="Arial" w:hAnsi="Arial" w:cs="Arial"/>
          <w:color w:val="C00000"/>
          <w:sz w:val="22"/>
          <w:szCs w:val="22"/>
        </w:rPr>
        <w:t xml:space="preserve">la novedad </w:t>
      </w:r>
      <w:r w:rsidR="00876FD7" w:rsidRPr="00611E82">
        <w:rPr>
          <w:rFonts w:ascii="Arial" w:hAnsi="Arial" w:cs="Arial"/>
          <w:color w:val="C00000"/>
          <w:sz w:val="22"/>
          <w:szCs w:val="22"/>
        </w:rPr>
        <w:t xml:space="preserve">y las acciones jurídicas </w:t>
      </w:r>
      <w:r w:rsidR="006325C7">
        <w:rPr>
          <w:rFonts w:ascii="Arial" w:hAnsi="Arial" w:cs="Arial"/>
          <w:color w:val="C00000"/>
          <w:sz w:val="22"/>
          <w:szCs w:val="22"/>
        </w:rPr>
        <w:t>implementadas</w:t>
      </w:r>
      <w:r w:rsidR="00876FD7" w:rsidRPr="00611E82">
        <w:rPr>
          <w:rFonts w:ascii="Arial" w:hAnsi="Arial" w:cs="Arial"/>
          <w:color w:val="C00000"/>
          <w:sz w:val="22"/>
          <w:szCs w:val="22"/>
        </w:rPr>
        <w:t xml:space="preserve">, según </w:t>
      </w:r>
      <w:r w:rsidR="006325C7">
        <w:rPr>
          <w:rFonts w:ascii="Arial" w:hAnsi="Arial" w:cs="Arial"/>
          <w:color w:val="C00000"/>
          <w:sz w:val="22"/>
          <w:szCs w:val="22"/>
        </w:rPr>
        <w:t>corresponda</w:t>
      </w:r>
      <w:r w:rsidR="00876FD7" w:rsidRPr="00611E82">
        <w:rPr>
          <w:rFonts w:ascii="Arial" w:hAnsi="Arial" w:cs="Arial"/>
          <w:color w:val="C00000"/>
          <w:sz w:val="22"/>
          <w:szCs w:val="22"/>
        </w:rPr>
        <w:t>.</w:t>
      </w:r>
    </w:p>
    <w:p w14:paraId="2C958669" w14:textId="26F67441" w:rsidR="00517C79" w:rsidRDefault="00517C79" w:rsidP="00517C79">
      <w:pPr>
        <w:pStyle w:val="Sangradetextonormal"/>
        <w:numPr>
          <w:ilvl w:val="0"/>
          <w:numId w:val="19"/>
        </w:numPr>
        <w:ind w:hanging="302"/>
        <w:jc w:val="both"/>
        <w:rPr>
          <w:rFonts w:ascii="Arial" w:hAnsi="Arial" w:cs="Arial"/>
          <w:sz w:val="22"/>
          <w:szCs w:val="22"/>
        </w:rPr>
      </w:pPr>
      <w:r w:rsidRPr="00517C79">
        <w:rPr>
          <w:rFonts w:ascii="Arial" w:hAnsi="Arial" w:cs="Arial"/>
          <w:b/>
          <w:bCs/>
          <w:sz w:val="22"/>
          <w:szCs w:val="22"/>
        </w:rPr>
        <w:t>Gestión de sobrantes y faltantes</w:t>
      </w:r>
      <w:r w:rsidRPr="00517C79">
        <w:rPr>
          <w:rFonts w:ascii="Arial" w:hAnsi="Arial" w:cs="Arial"/>
          <w:sz w:val="22"/>
          <w:szCs w:val="22"/>
        </w:rPr>
        <w:t xml:space="preserve"> </w:t>
      </w:r>
      <w:r w:rsidR="0081220C" w:rsidRPr="00517C79">
        <w:rPr>
          <w:rFonts w:ascii="Arial" w:hAnsi="Arial" w:cs="Arial"/>
          <w:sz w:val="22"/>
          <w:szCs w:val="22"/>
        </w:rPr>
        <w:t>En los faltantes</w:t>
      </w:r>
      <w:r w:rsidR="00C35830">
        <w:rPr>
          <w:rFonts w:ascii="Arial" w:hAnsi="Arial" w:cs="Arial"/>
          <w:sz w:val="22"/>
          <w:szCs w:val="22"/>
        </w:rPr>
        <w:t>,</w:t>
      </w:r>
      <w:r w:rsidR="00C361FA" w:rsidRPr="00517C79">
        <w:rPr>
          <w:rFonts w:ascii="Arial" w:hAnsi="Arial" w:cs="Arial"/>
          <w:sz w:val="22"/>
          <w:szCs w:val="22"/>
        </w:rPr>
        <w:t xml:space="preserve"> el funcionario que identificó la novedad</w:t>
      </w:r>
      <w:r w:rsidR="00C35830">
        <w:rPr>
          <w:rFonts w:ascii="Arial" w:hAnsi="Arial" w:cs="Arial"/>
          <w:sz w:val="22"/>
          <w:szCs w:val="22"/>
        </w:rPr>
        <w:t>,</w:t>
      </w:r>
      <w:r w:rsidR="00C361FA" w:rsidRPr="00517C79">
        <w:rPr>
          <w:rFonts w:ascii="Arial" w:hAnsi="Arial" w:cs="Arial"/>
          <w:sz w:val="22"/>
          <w:szCs w:val="22"/>
        </w:rPr>
        <w:t xml:space="preserve"> reportó dentro los cinco (5) días siguientes al levantamiento del acta, </w:t>
      </w:r>
      <w:r w:rsidR="00C35830">
        <w:rPr>
          <w:rFonts w:ascii="Arial" w:hAnsi="Arial" w:cs="Arial"/>
          <w:sz w:val="22"/>
          <w:szCs w:val="22"/>
        </w:rPr>
        <w:t xml:space="preserve">tal </w:t>
      </w:r>
      <w:r w:rsidR="00C361FA" w:rsidRPr="00517C79">
        <w:rPr>
          <w:rFonts w:ascii="Arial" w:hAnsi="Arial" w:cs="Arial"/>
          <w:sz w:val="22"/>
          <w:szCs w:val="22"/>
        </w:rPr>
        <w:t xml:space="preserve">hecho al Jefe inmediato con el fin de iniciar las investigaciones preliminares, realizar los movimientos de almacén y establecer la responsabilidad respectiva. En cuanto a sobrantes, se adelantaron </w:t>
      </w:r>
      <w:r w:rsidRPr="00517C79">
        <w:rPr>
          <w:rFonts w:ascii="Arial" w:hAnsi="Arial" w:cs="Arial"/>
          <w:sz w:val="22"/>
          <w:szCs w:val="22"/>
        </w:rPr>
        <w:t>las gestiones necesarias</w:t>
      </w:r>
      <w:r w:rsidR="00C361FA" w:rsidRPr="00517C79">
        <w:rPr>
          <w:rFonts w:ascii="Arial" w:hAnsi="Arial" w:cs="Arial"/>
          <w:sz w:val="22"/>
          <w:szCs w:val="22"/>
        </w:rPr>
        <w:t xml:space="preserve"> para determinar el origen de los mismos, elaborando el alta de material de acuerdo con los documentos soportes y normatividad vigente.</w:t>
      </w:r>
    </w:p>
    <w:p w14:paraId="72C05A5B" w14:textId="77777777" w:rsidR="00517C79" w:rsidRDefault="00517C79" w:rsidP="00517C79">
      <w:pPr>
        <w:pStyle w:val="Sangradetextonormal"/>
        <w:numPr>
          <w:ilvl w:val="0"/>
          <w:numId w:val="19"/>
        </w:numPr>
        <w:ind w:hanging="3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Reconocimiento de bienes y servicios recibidos: </w:t>
      </w:r>
      <w:r w:rsidR="0021272B" w:rsidRPr="00517C79">
        <w:rPr>
          <w:rFonts w:ascii="Arial" w:hAnsi="Arial" w:cs="Arial"/>
          <w:sz w:val="22"/>
          <w:szCs w:val="22"/>
        </w:rPr>
        <w:t>Las unidades centralizadas al centro logístico</w:t>
      </w:r>
      <w:r>
        <w:rPr>
          <w:rFonts w:ascii="Arial" w:hAnsi="Arial" w:cs="Arial"/>
          <w:sz w:val="22"/>
          <w:szCs w:val="22"/>
        </w:rPr>
        <w:t>,</w:t>
      </w:r>
      <w:r w:rsidR="0021272B" w:rsidRPr="00517C79">
        <w:rPr>
          <w:rFonts w:ascii="Arial" w:hAnsi="Arial" w:cs="Arial"/>
          <w:sz w:val="22"/>
          <w:szCs w:val="22"/>
        </w:rPr>
        <w:t xml:space="preserve"> </w:t>
      </w:r>
      <w:r w:rsidR="005E355E" w:rsidRPr="00517C79">
        <w:rPr>
          <w:rFonts w:ascii="Arial" w:hAnsi="Arial" w:cs="Arial"/>
          <w:sz w:val="22"/>
          <w:szCs w:val="22"/>
        </w:rPr>
        <w:t xml:space="preserve">verificaron </w:t>
      </w:r>
      <w:r>
        <w:rPr>
          <w:rFonts w:ascii="Arial" w:hAnsi="Arial" w:cs="Arial"/>
          <w:sz w:val="22"/>
          <w:szCs w:val="22"/>
        </w:rPr>
        <w:t>la correcta incorporación de los bienes y servicios provenientes de otras fuentes de financiación</w:t>
      </w:r>
      <w:r w:rsidRPr="00517C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517C79">
        <w:rPr>
          <w:rFonts w:ascii="Arial" w:hAnsi="Arial" w:cs="Arial"/>
          <w:sz w:val="22"/>
          <w:szCs w:val="22"/>
        </w:rPr>
        <w:t>donación,</w:t>
      </w:r>
      <w:r>
        <w:rPr>
          <w:rFonts w:ascii="Arial" w:hAnsi="Arial" w:cs="Arial"/>
          <w:sz w:val="22"/>
          <w:szCs w:val="22"/>
        </w:rPr>
        <w:t xml:space="preserve"> </w:t>
      </w:r>
      <w:r w:rsidRPr="00517C79">
        <w:rPr>
          <w:rFonts w:ascii="Arial" w:hAnsi="Arial" w:cs="Arial"/>
          <w:sz w:val="22"/>
          <w:szCs w:val="22"/>
        </w:rPr>
        <w:t>ley 418, convenios, gobiernos extranjeros, entre otros</w:t>
      </w:r>
      <w:r>
        <w:rPr>
          <w:rFonts w:ascii="Arial" w:hAnsi="Arial" w:cs="Arial"/>
          <w:sz w:val="22"/>
          <w:szCs w:val="22"/>
        </w:rPr>
        <w:t>), asegurando su reconocimiento en el sistema.</w:t>
      </w:r>
      <w:r w:rsidR="005E355E" w:rsidRPr="00517C79">
        <w:rPr>
          <w:rFonts w:ascii="Arial" w:hAnsi="Arial" w:cs="Arial"/>
          <w:sz w:val="22"/>
          <w:szCs w:val="22"/>
        </w:rPr>
        <w:t xml:space="preserve"> </w:t>
      </w:r>
      <w:r w:rsidR="005E355E" w:rsidRPr="00517C79">
        <w:rPr>
          <w:rFonts w:ascii="Arial" w:hAnsi="Arial" w:cs="Arial"/>
          <w:color w:val="C00000"/>
          <w:sz w:val="22"/>
          <w:szCs w:val="22"/>
        </w:rPr>
        <w:t>(detallar los conceptos que le apliquen).</w:t>
      </w:r>
    </w:p>
    <w:p w14:paraId="73FE1B94" w14:textId="3084FA14" w:rsidR="00A10AFD" w:rsidRDefault="00517C79" w:rsidP="00A10AFD">
      <w:pPr>
        <w:pStyle w:val="Sangradetextonormal"/>
        <w:numPr>
          <w:ilvl w:val="0"/>
          <w:numId w:val="19"/>
        </w:numPr>
        <w:ind w:hanging="3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Gestión actos administrativos: </w:t>
      </w:r>
      <w:r w:rsidR="00AB1F34" w:rsidRPr="00517C79">
        <w:rPr>
          <w:rFonts w:ascii="Arial" w:hAnsi="Arial" w:cs="Arial"/>
          <w:sz w:val="22"/>
          <w:szCs w:val="22"/>
        </w:rPr>
        <w:t xml:space="preserve">El personal de almacenistas </w:t>
      </w:r>
      <w:r w:rsidR="0037127A" w:rsidRPr="00517C79">
        <w:rPr>
          <w:rFonts w:ascii="Arial" w:hAnsi="Arial" w:cs="Arial"/>
          <w:sz w:val="22"/>
          <w:szCs w:val="22"/>
        </w:rPr>
        <w:t xml:space="preserve">realizó los movimientos </w:t>
      </w:r>
      <w:r w:rsidR="00590FF3" w:rsidRPr="00517C79">
        <w:rPr>
          <w:rFonts w:ascii="Arial" w:hAnsi="Arial" w:cs="Arial"/>
          <w:sz w:val="22"/>
          <w:szCs w:val="22"/>
        </w:rPr>
        <w:t>de</w:t>
      </w:r>
      <w:r w:rsidR="00590FF3">
        <w:rPr>
          <w:rFonts w:ascii="Arial" w:hAnsi="Arial" w:cs="Arial"/>
          <w:sz w:val="22"/>
          <w:szCs w:val="22"/>
        </w:rPr>
        <w:t xml:space="preserve"> los bienes relacionados</w:t>
      </w:r>
      <w:r w:rsidR="00752F99">
        <w:rPr>
          <w:rFonts w:ascii="Arial" w:hAnsi="Arial" w:cs="Arial"/>
          <w:sz w:val="22"/>
          <w:szCs w:val="22"/>
        </w:rPr>
        <w:t xml:space="preserve"> en </w:t>
      </w:r>
      <w:r w:rsidR="0037127A" w:rsidRPr="00517C79">
        <w:rPr>
          <w:rFonts w:ascii="Arial" w:hAnsi="Arial" w:cs="Arial"/>
          <w:sz w:val="22"/>
          <w:szCs w:val="22"/>
        </w:rPr>
        <w:t>los actos administrativos y orden administrativas de servicios</w:t>
      </w:r>
      <w:r w:rsidR="00A10AFD">
        <w:rPr>
          <w:rFonts w:ascii="Arial" w:hAnsi="Arial" w:cs="Arial"/>
          <w:sz w:val="22"/>
          <w:szCs w:val="22"/>
        </w:rPr>
        <w:t xml:space="preserve"> (OAS)</w:t>
      </w:r>
      <w:r w:rsidR="0037127A" w:rsidRPr="00517C79">
        <w:rPr>
          <w:rFonts w:ascii="Arial" w:hAnsi="Arial" w:cs="Arial"/>
          <w:sz w:val="22"/>
          <w:szCs w:val="22"/>
        </w:rPr>
        <w:t xml:space="preserve">, expedidas por las diferentes unidades administradoras de bienes </w:t>
      </w:r>
      <w:r w:rsidR="00A10AFD">
        <w:rPr>
          <w:rFonts w:ascii="Arial" w:hAnsi="Arial" w:cs="Arial"/>
          <w:sz w:val="22"/>
          <w:szCs w:val="22"/>
        </w:rPr>
        <w:t>(</w:t>
      </w:r>
      <w:r w:rsidR="0037127A" w:rsidRPr="00517C79">
        <w:rPr>
          <w:rFonts w:ascii="Arial" w:hAnsi="Arial" w:cs="Arial"/>
          <w:sz w:val="22"/>
          <w:szCs w:val="22"/>
        </w:rPr>
        <w:t>UAB</w:t>
      </w:r>
      <w:r w:rsidR="00A10AFD">
        <w:rPr>
          <w:rFonts w:ascii="Arial" w:hAnsi="Arial" w:cs="Arial"/>
          <w:sz w:val="22"/>
          <w:szCs w:val="22"/>
        </w:rPr>
        <w:t>)</w:t>
      </w:r>
      <w:r w:rsidR="00752F99">
        <w:rPr>
          <w:rFonts w:ascii="Arial" w:hAnsi="Arial" w:cs="Arial"/>
          <w:sz w:val="22"/>
          <w:szCs w:val="22"/>
        </w:rPr>
        <w:t>. D</w:t>
      </w:r>
      <w:r w:rsidR="0037127A" w:rsidRPr="00517C79">
        <w:rPr>
          <w:rFonts w:ascii="Arial" w:hAnsi="Arial" w:cs="Arial"/>
          <w:sz w:val="22"/>
          <w:szCs w:val="22"/>
        </w:rPr>
        <w:t xml:space="preserve">urante el presente trimestre, </w:t>
      </w:r>
      <w:r w:rsidR="00A10AFD">
        <w:rPr>
          <w:rFonts w:ascii="Arial" w:hAnsi="Arial" w:cs="Arial"/>
          <w:sz w:val="22"/>
          <w:szCs w:val="22"/>
        </w:rPr>
        <w:t>se tramitaron las</w:t>
      </w:r>
      <w:r w:rsidR="0037127A" w:rsidRPr="00517C79">
        <w:rPr>
          <w:rFonts w:ascii="Arial" w:hAnsi="Arial" w:cs="Arial"/>
          <w:sz w:val="22"/>
          <w:szCs w:val="22"/>
        </w:rPr>
        <w:t xml:space="preserve"> </w:t>
      </w:r>
      <w:r w:rsidR="0037127A" w:rsidRPr="00517C79">
        <w:rPr>
          <w:rFonts w:ascii="Arial" w:hAnsi="Arial" w:cs="Arial"/>
          <w:color w:val="FF0000"/>
          <w:sz w:val="22"/>
          <w:szCs w:val="22"/>
        </w:rPr>
        <w:t>OAS No. 002/25, 003/25….</w:t>
      </w:r>
    </w:p>
    <w:p w14:paraId="7D164624" w14:textId="664FEE41" w:rsidR="009601EF" w:rsidRPr="00A10AFD" w:rsidRDefault="00A10AFD" w:rsidP="00A10AFD">
      <w:pPr>
        <w:pStyle w:val="Sangradetextonormal"/>
        <w:numPr>
          <w:ilvl w:val="0"/>
          <w:numId w:val="19"/>
        </w:numPr>
        <w:tabs>
          <w:tab w:val="left" w:pos="851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Registro de siniestros: </w:t>
      </w:r>
      <w:r w:rsidR="00590FF3" w:rsidRPr="00A10AFD">
        <w:rPr>
          <w:rFonts w:ascii="Arial" w:hAnsi="Arial" w:cs="Arial"/>
          <w:sz w:val="22"/>
          <w:szCs w:val="22"/>
        </w:rPr>
        <w:t>Las novedades presentadas</w:t>
      </w:r>
      <w:r w:rsidR="009601EF" w:rsidRPr="00A10AFD">
        <w:rPr>
          <w:rFonts w:ascii="Arial" w:hAnsi="Arial" w:cs="Arial"/>
          <w:sz w:val="22"/>
          <w:szCs w:val="22"/>
        </w:rPr>
        <w:t xml:space="preserve"> por (daño o </w:t>
      </w:r>
      <w:r w:rsidR="00590FF3" w:rsidRPr="00A10AFD">
        <w:rPr>
          <w:rFonts w:ascii="Arial" w:hAnsi="Arial" w:cs="Arial"/>
          <w:sz w:val="22"/>
          <w:szCs w:val="22"/>
        </w:rPr>
        <w:t>pérdida) …</w:t>
      </w:r>
      <w:r w:rsidR="009601EF" w:rsidRPr="00A10AFD">
        <w:rPr>
          <w:rFonts w:ascii="Arial" w:hAnsi="Arial" w:cs="Arial"/>
          <w:color w:val="C00000"/>
          <w:sz w:val="22"/>
          <w:szCs w:val="22"/>
        </w:rPr>
        <w:t xml:space="preserve">XXX </w:t>
      </w:r>
      <w:r w:rsidR="009601EF" w:rsidRPr="00A10AFD">
        <w:rPr>
          <w:rFonts w:ascii="Arial" w:hAnsi="Arial" w:cs="Arial"/>
          <w:sz w:val="22"/>
          <w:szCs w:val="22"/>
        </w:rPr>
        <w:t xml:space="preserve">se adelantó </w:t>
      </w:r>
      <w:r w:rsidR="00752F99" w:rsidRPr="00A10AFD">
        <w:rPr>
          <w:rFonts w:ascii="Arial" w:hAnsi="Arial" w:cs="Arial"/>
          <w:sz w:val="22"/>
          <w:szCs w:val="22"/>
        </w:rPr>
        <w:t xml:space="preserve">la reclamación respectiva </w:t>
      </w:r>
      <w:r w:rsidR="009601EF" w:rsidRPr="00A10AFD">
        <w:rPr>
          <w:rFonts w:ascii="Arial" w:hAnsi="Arial" w:cs="Arial"/>
          <w:sz w:val="22"/>
          <w:szCs w:val="22"/>
        </w:rPr>
        <w:t>ante la compañía de seguros, soportado en</w:t>
      </w:r>
      <w:r w:rsidR="00752F99">
        <w:rPr>
          <w:rFonts w:ascii="Arial" w:hAnsi="Arial" w:cs="Arial"/>
          <w:sz w:val="22"/>
          <w:szCs w:val="22"/>
        </w:rPr>
        <w:t xml:space="preserve"> </w:t>
      </w:r>
      <w:r w:rsidR="00752F99" w:rsidRPr="00752F99">
        <w:rPr>
          <w:rFonts w:ascii="Arial" w:hAnsi="Arial" w:cs="Arial"/>
          <w:color w:val="FF0000"/>
          <w:sz w:val="22"/>
          <w:szCs w:val="22"/>
        </w:rPr>
        <w:t>XX</w:t>
      </w:r>
      <w:r w:rsidR="009601EF" w:rsidRPr="00A10AFD">
        <w:rPr>
          <w:rFonts w:ascii="Arial" w:hAnsi="Arial" w:cs="Arial"/>
          <w:sz w:val="22"/>
          <w:szCs w:val="22"/>
        </w:rPr>
        <w:t xml:space="preserve">… </w:t>
      </w:r>
      <w:r w:rsidR="009601EF" w:rsidRPr="00A10AFD">
        <w:rPr>
          <w:rFonts w:ascii="Arial" w:hAnsi="Arial" w:cs="Arial"/>
          <w:color w:val="C00000"/>
          <w:sz w:val="22"/>
          <w:szCs w:val="22"/>
        </w:rPr>
        <w:t>(si no presenta siniestros, escribir no presentó siniestros durante el trimestre).</w:t>
      </w:r>
    </w:p>
    <w:p w14:paraId="2C45E157" w14:textId="77777777" w:rsidR="00A10AFD" w:rsidRDefault="00A10AFD" w:rsidP="00A10AFD">
      <w:pPr>
        <w:pStyle w:val="Sangradetextonormal"/>
        <w:numPr>
          <w:ilvl w:val="0"/>
          <w:numId w:val="1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Investigaciones administrativas: </w:t>
      </w:r>
      <w:r w:rsidR="0037127A" w:rsidRPr="0037127A">
        <w:rPr>
          <w:rFonts w:ascii="Arial" w:hAnsi="Arial" w:cs="Arial"/>
          <w:sz w:val="22"/>
          <w:szCs w:val="22"/>
        </w:rPr>
        <w:t>Se realizó el acta de cruce de las investigaciones administrativas entre la sección jurídica</w:t>
      </w:r>
      <w:r>
        <w:rPr>
          <w:rFonts w:ascii="Arial" w:hAnsi="Arial" w:cs="Arial"/>
          <w:sz w:val="22"/>
          <w:szCs w:val="22"/>
        </w:rPr>
        <w:t>, logística</w:t>
      </w:r>
      <w:r w:rsidR="0037127A" w:rsidRPr="0037127A">
        <w:rPr>
          <w:rFonts w:ascii="Arial" w:hAnsi="Arial" w:cs="Arial"/>
          <w:sz w:val="22"/>
          <w:szCs w:val="22"/>
        </w:rPr>
        <w:t xml:space="preserve"> y contable,</w:t>
      </w:r>
      <w:r>
        <w:rPr>
          <w:rFonts w:ascii="Arial" w:hAnsi="Arial" w:cs="Arial"/>
          <w:sz w:val="22"/>
          <w:szCs w:val="22"/>
        </w:rPr>
        <w:t xml:space="preserve"> documentando </w:t>
      </w:r>
      <w:r w:rsidR="0037127A" w:rsidRPr="0037127A">
        <w:rPr>
          <w:rFonts w:ascii="Arial" w:hAnsi="Arial" w:cs="Arial"/>
          <w:sz w:val="22"/>
          <w:szCs w:val="22"/>
        </w:rPr>
        <w:t xml:space="preserve">las novedades y compromisos </w:t>
      </w:r>
      <w:r>
        <w:rPr>
          <w:rFonts w:ascii="Arial" w:hAnsi="Arial" w:cs="Arial"/>
          <w:sz w:val="22"/>
          <w:szCs w:val="22"/>
        </w:rPr>
        <w:t xml:space="preserve">adquiridos mediante acta </w:t>
      </w:r>
      <w:r w:rsidR="0037127A">
        <w:rPr>
          <w:rFonts w:ascii="Arial" w:hAnsi="Arial" w:cs="Arial"/>
          <w:color w:val="FF0000"/>
          <w:sz w:val="22"/>
          <w:szCs w:val="22"/>
        </w:rPr>
        <w:t>con radicado No. XXXXXX de fecha XXXX correspondiente al anexo No. 31 de la cuenta fiscal.</w:t>
      </w:r>
    </w:p>
    <w:p w14:paraId="531B0254" w14:textId="70E3AA17" w:rsidR="005E355E" w:rsidRPr="00A10AFD" w:rsidRDefault="00A10AFD" w:rsidP="00A10AFD">
      <w:pPr>
        <w:pStyle w:val="Sangradetextonormal"/>
        <w:numPr>
          <w:ilvl w:val="0"/>
          <w:numId w:val="1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Clasificación contable de bienes: </w:t>
      </w:r>
      <w:r w:rsidR="00C361FA" w:rsidRPr="00A10AFD">
        <w:rPr>
          <w:rFonts w:ascii="Arial" w:hAnsi="Arial" w:cs="Arial"/>
          <w:sz w:val="22"/>
          <w:szCs w:val="22"/>
        </w:rPr>
        <w:t xml:space="preserve">Con el área de inventarios de la CENAC </w:t>
      </w:r>
      <w:r w:rsidR="00C361FA" w:rsidRPr="00A10AFD">
        <w:rPr>
          <w:rFonts w:ascii="Arial" w:hAnsi="Arial" w:cs="Arial"/>
          <w:color w:val="C00000"/>
          <w:sz w:val="22"/>
          <w:szCs w:val="22"/>
        </w:rPr>
        <w:t>XXXX</w:t>
      </w:r>
      <w:r w:rsidR="00C361FA" w:rsidRPr="00A10AFD">
        <w:rPr>
          <w:rFonts w:ascii="Arial" w:hAnsi="Arial" w:cs="Arial"/>
          <w:sz w:val="22"/>
          <w:szCs w:val="22"/>
        </w:rPr>
        <w:t>,</w:t>
      </w:r>
      <w:r w:rsidR="00715151" w:rsidRPr="00A10AFD">
        <w:rPr>
          <w:rFonts w:ascii="Arial" w:hAnsi="Arial" w:cs="Arial"/>
          <w:sz w:val="22"/>
          <w:szCs w:val="22"/>
        </w:rPr>
        <w:t xml:space="preserve"> almacenistas y jefes de bienes en servicio</w:t>
      </w:r>
      <w:r w:rsidR="00752F99">
        <w:rPr>
          <w:rFonts w:ascii="Arial" w:hAnsi="Arial" w:cs="Arial"/>
          <w:sz w:val="22"/>
          <w:szCs w:val="22"/>
        </w:rPr>
        <w:t>,</w:t>
      </w:r>
      <w:r w:rsidR="00C361FA" w:rsidRPr="00A10AFD">
        <w:rPr>
          <w:rFonts w:ascii="Arial" w:hAnsi="Arial" w:cs="Arial"/>
          <w:sz w:val="22"/>
          <w:szCs w:val="22"/>
        </w:rPr>
        <w:t xml:space="preserve"> se realizó </w:t>
      </w:r>
      <w:r w:rsidR="00715151" w:rsidRPr="00A10AFD">
        <w:rPr>
          <w:rFonts w:ascii="Arial" w:hAnsi="Arial" w:cs="Arial"/>
          <w:sz w:val="22"/>
          <w:szCs w:val="22"/>
        </w:rPr>
        <w:t xml:space="preserve">la </w:t>
      </w:r>
      <w:r w:rsidR="00C361FA" w:rsidRPr="00A10AFD">
        <w:rPr>
          <w:rFonts w:ascii="Arial" w:hAnsi="Arial" w:cs="Arial"/>
          <w:sz w:val="22"/>
          <w:szCs w:val="22"/>
        </w:rPr>
        <w:t xml:space="preserve">verificación de la correcta </w:t>
      </w:r>
      <w:r w:rsidR="00C361FA" w:rsidRPr="00A10AFD">
        <w:rPr>
          <w:rFonts w:ascii="Arial" w:hAnsi="Arial" w:cs="Arial"/>
          <w:sz w:val="22"/>
          <w:szCs w:val="22"/>
        </w:rPr>
        <w:lastRenderedPageBreak/>
        <w:t>clasificación contable</w:t>
      </w:r>
      <w:r w:rsidR="00715151" w:rsidRPr="00A10AFD">
        <w:rPr>
          <w:rFonts w:ascii="Arial" w:hAnsi="Arial" w:cs="Arial"/>
          <w:sz w:val="22"/>
          <w:szCs w:val="22"/>
        </w:rPr>
        <w:t xml:space="preserve"> (1635 – 1637 – cuentas de servicio)</w:t>
      </w:r>
      <w:r w:rsidR="00C361FA" w:rsidRPr="00A10AFD">
        <w:rPr>
          <w:rFonts w:ascii="Arial" w:hAnsi="Arial" w:cs="Arial"/>
          <w:sz w:val="22"/>
          <w:szCs w:val="22"/>
        </w:rPr>
        <w:t xml:space="preserve"> de los bienes, de acuerdo con la naturaleza, </w:t>
      </w:r>
      <w:r w:rsidR="00715151" w:rsidRPr="00A10AFD">
        <w:rPr>
          <w:rFonts w:ascii="Arial" w:hAnsi="Arial" w:cs="Arial"/>
          <w:sz w:val="22"/>
          <w:szCs w:val="22"/>
        </w:rPr>
        <w:t xml:space="preserve">denominación, </w:t>
      </w:r>
      <w:r w:rsidR="006A742D">
        <w:rPr>
          <w:rFonts w:ascii="Arial" w:hAnsi="Arial" w:cs="Arial"/>
          <w:sz w:val="22"/>
          <w:szCs w:val="22"/>
        </w:rPr>
        <w:t xml:space="preserve">serie, matrícula, ubicación, indicador de propiedad, </w:t>
      </w:r>
      <w:r w:rsidR="00715151" w:rsidRPr="00A10AFD">
        <w:rPr>
          <w:rFonts w:ascii="Arial" w:hAnsi="Arial" w:cs="Arial"/>
          <w:sz w:val="22"/>
          <w:szCs w:val="22"/>
        </w:rPr>
        <w:t>estado</w:t>
      </w:r>
      <w:r w:rsidR="006A742D">
        <w:rPr>
          <w:rFonts w:ascii="Arial" w:hAnsi="Arial" w:cs="Arial"/>
          <w:sz w:val="22"/>
          <w:szCs w:val="22"/>
        </w:rPr>
        <w:t>, valor en saldo contable (valor en libros)</w:t>
      </w:r>
      <w:r w:rsidR="00715151" w:rsidRPr="00A10AFD">
        <w:rPr>
          <w:rFonts w:ascii="Arial" w:hAnsi="Arial" w:cs="Arial"/>
          <w:sz w:val="22"/>
          <w:szCs w:val="22"/>
        </w:rPr>
        <w:t xml:space="preserve"> y condición (estatus de proceso legal, comodato, destinación final, control administrativo, entre otros</w:t>
      </w:r>
      <w:r w:rsidR="0021272B" w:rsidRPr="00A10AFD">
        <w:rPr>
          <w:rFonts w:ascii="Arial" w:hAnsi="Arial" w:cs="Arial"/>
          <w:sz w:val="22"/>
          <w:szCs w:val="22"/>
        </w:rPr>
        <w:t xml:space="preserve">), </w:t>
      </w:r>
      <w:r w:rsidR="00715151" w:rsidRPr="00A10AFD">
        <w:rPr>
          <w:rFonts w:ascii="Arial" w:hAnsi="Arial" w:cs="Arial"/>
          <w:color w:val="C00000"/>
          <w:sz w:val="22"/>
          <w:szCs w:val="22"/>
        </w:rPr>
        <w:t xml:space="preserve">soportado mediante acta </w:t>
      </w:r>
      <w:r w:rsidR="0021272B" w:rsidRPr="00A10AFD">
        <w:rPr>
          <w:rFonts w:ascii="Arial" w:hAnsi="Arial" w:cs="Arial"/>
          <w:color w:val="C00000"/>
          <w:sz w:val="22"/>
          <w:szCs w:val="22"/>
        </w:rPr>
        <w:t xml:space="preserve">de reunión </w:t>
      </w:r>
      <w:r w:rsidR="00715151" w:rsidRPr="00A10AFD">
        <w:rPr>
          <w:rFonts w:ascii="Arial" w:hAnsi="Arial" w:cs="Arial"/>
          <w:color w:val="C00000"/>
          <w:sz w:val="22"/>
          <w:szCs w:val="22"/>
        </w:rPr>
        <w:t>No. XXXX de fecha (debe estar firmada por el oficial de logística de la BR, auditor SAP de segundo nivel</w:t>
      </w:r>
      <w:r w:rsidR="00715151" w:rsidRPr="0021272B">
        <w:rPr>
          <w:rStyle w:val="Refdenotaalpie"/>
          <w:rFonts w:ascii="Arial" w:hAnsi="Arial" w:cs="Arial"/>
          <w:color w:val="C00000"/>
          <w:sz w:val="22"/>
          <w:szCs w:val="22"/>
        </w:rPr>
        <w:footnoteReference w:id="4"/>
      </w:r>
      <w:r w:rsidR="00715151" w:rsidRPr="00A10AFD">
        <w:rPr>
          <w:rFonts w:ascii="Arial" w:hAnsi="Arial" w:cs="Arial"/>
          <w:color w:val="C00000"/>
          <w:sz w:val="22"/>
          <w:szCs w:val="22"/>
        </w:rPr>
        <w:t xml:space="preserve"> (Brigada)</w:t>
      </w:r>
      <w:r w:rsidR="0021272B" w:rsidRPr="00A10AFD">
        <w:rPr>
          <w:rFonts w:ascii="Arial" w:hAnsi="Arial" w:cs="Arial"/>
          <w:color w:val="C00000"/>
          <w:sz w:val="22"/>
          <w:szCs w:val="22"/>
        </w:rPr>
        <w:t>, jefe control de inventarios, almacenistas y jefes de bienes en servicio).</w:t>
      </w:r>
    </w:p>
    <w:p w14:paraId="5EB4B446" w14:textId="1801E6BC" w:rsidR="00AE141A" w:rsidRPr="005E355E" w:rsidRDefault="00A10AFD" w:rsidP="005E355E">
      <w:pPr>
        <w:pStyle w:val="Sangradetextonormal"/>
        <w:numPr>
          <w:ilvl w:val="0"/>
          <w:numId w:val="19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Bienes incautados o aprehendidos: </w:t>
      </w:r>
      <w:r>
        <w:rPr>
          <w:rFonts w:ascii="Arial" w:hAnsi="Arial" w:cs="Arial"/>
          <w:sz w:val="22"/>
          <w:szCs w:val="22"/>
        </w:rPr>
        <w:t xml:space="preserve">Se constató su correcta contabilización en cuentas de orden </w:t>
      </w:r>
      <w:r w:rsidR="00AE141A" w:rsidRPr="005E355E">
        <w:rPr>
          <w:rFonts w:ascii="Arial" w:hAnsi="Arial" w:cs="Arial"/>
          <w:sz w:val="22"/>
          <w:szCs w:val="22"/>
        </w:rPr>
        <w:t>del Balance General</w:t>
      </w:r>
      <w:r>
        <w:rPr>
          <w:rFonts w:ascii="Arial" w:hAnsi="Arial" w:cs="Arial"/>
          <w:sz w:val="22"/>
          <w:szCs w:val="22"/>
        </w:rPr>
        <w:t>, en concordancia con los inventarios físicos y reporte SAP.</w:t>
      </w:r>
      <w:r w:rsidR="00AE141A" w:rsidRPr="005E355E">
        <w:rPr>
          <w:rFonts w:ascii="Arial" w:hAnsi="Arial" w:cs="Arial"/>
          <w:sz w:val="22"/>
          <w:szCs w:val="22"/>
        </w:rPr>
        <w:t xml:space="preserve"> </w:t>
      </w:r>
    </w:p>
    <w:p w14:paraId="7E06EC48" w14:textId="4D7E8125" w:rsidR="00AE141A" w:rsidRPr="00AF2D86" w:rsidRDefault="00AE141A" w:rsidP="008356D5">
      <w:pPr>
        <w:pStyle w:val="Sangradetextonormal"/>
        <w:ind w:left="-426"/>
        <w:rPr>
          <w:rFonts w:ascii="Arial" w:hAnsi="Arial" w:cs="Arial"/>
          <w:sz w:val="22"/>
          <w:szCs w:val="22"/>
        </w:rPr>
      </w:pPr>
    </w:p>
    <w:p w14:paraId="1C4889CE" w14:textId="4B1E6AE3" w:rsidR="009601EF" w:rsidRDefault="00AE141A" w:rsidP="008356D5">
      <w:pPr>
        <w:pStyle w:val="Sangradetextonormal"/>
        <w:ind w:left="-426"/>
        <w:rPr>
          <w:rFonts w:ascii="Arial" w:hAnsi="Arial" w:cs="Arial"/>
          <w:sz w:val="22"/>
          <w:szCs w:val="22"/>
        </w:rPr>
      </w:pPr>
      <w:r w:rsidRPr="00AF2D86">
        <w:rPr>
          <w:rFonts w:ascii="Arial" w:hAnsi="Arial" w:cs="Arial"/>
          <w:sz w:val="22"/>
          <w:szCs w:val="22"/>
        </w:rPr>
        <w:t xml:space="preserve">La presente certificación se firma en </w:t>
      </w:r>
      <w:r w:rsidRPr="00543033">
        <w:rPr>
          <w:rFonts w:ascii="Arial" w:hAnsi="Arial" w:cs="Arial"/>
          <w:color w:val="FF0000"/>
          <w:sz w:val="22"/>
          <w:szCs w:val="22"/>
        </w:rPr>
        <w:t xml:space="preserve">XXXX </w:t>
      </w:r>
      <w:r w:rsidRPr="00AF2D86">
        <w:rPr>
          <w:rFonts w:ascii="Arial" w:hAnsi="Arial" w:cs="Arial"/>
          <w:sz w:val="22"/>
          <w:szCs w:val="22"/>
        </w:rPr>
        <w:t xml:space="preserve">con destino a la Dirección Financiera del Ejército, a los  </w:t>
      </w:r>
      <w:r w:rsidR="00543033" w:rsidRPr="00543033">
        <w:rPr>
          <w:rFonts w:ascii="Arial" w:hAnsi="Arial" w:cs="Arial"/>
          <w:color w:val="FF0000"/>
          <w:sz w:val="22"/>
          <w:szCs w:val="22"/>
        </w:rPr>
        <w:t>XX</w:t>
      </w:r>
      <w:r w:rsidRPr="00543033">
        <w:rPr>
          <w:rFonts w:ascii="Arial" w:hAnsi="Arial" w:cs="Arial"/>
          <w:color w:val="FF0000"/>
          <w:sz w:val="22"/>
          <w:szCs w:val="22"/>
        </w:rPr>
        <w:t xml:space="preserve"> </w:t>
      </w:r>
      <w:r w:rsidRPr="00AF2D86">
        <w:rPr>
          <w:rFonts w:ascii="Arial" w:hAnsi="Arial" w:cs="Arial"/>
          <w:sz w:val="22"/>
          <w:szCs w:val="22"/>
        </w:rPr>
        <w:t xml:space="preserve">días del mes de </w:t>
      </w:r>
      <w:r w:rsidRPr="00543033">
        <w:rPr>
          <w:rFonts w:ascii="Arial" w:hAnsi="Arial" w:cs="Arial"/>
          <w:color w:val="FF0000"/>
          <w:sz w:val="22"/>
          <w:szCs w:val="22"/>
        </w:rPr>
        <w:t>XXXX</w:t>
      </w:r>
      <w:r w:rsidRPr="00AF2D86"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  <w:szCs w:val="22"/>
        </w:rPr>
        <w:t xml:space="preserve"> año en curso</w:t>
      </w:r>
      <w:r w:rsidR="009601EF">
        <w:rPr>
          <w:rFonts w:ascii="Arial" w:hAnsi="Arial" w:cs="Arial"/>
          <w:sz w:val="22"/>
          <w:szCs w:val="22"/>
        </w:rPr>
        <w:t>.</w:t>
      </w:r>
    </w:p>
    <w:p w14:paraId="6EFE5833" w14:textId="77777777" w:rsidR="009601EF" w:rsidRDefault="009601EF" w:rsidP="008356D5">
      <w:pPr>
        <w:pStyle w:val="Sangradetextonormal"/>
        <w:ind w:left="-426"/>
        <w:rPr>
          <w:rFonts w:ascii="Arial" w:hAnsi="Arial" w:cs="Arial"/>
          <w:sz w:val="22"/>
          <w:szCs w:val="22"/>
        </w:rPr>
      </w:pPr>
    </w:p>
    <w:p w14:paraId="15C86DD3" w14:textId="77777777" w:rsidR="009601EF" w:rsidRDefault="009601EF" w:rsidP="008356D5">
      <w:pPr>
        <w:pStyle w:val="Sangradetextonormal"/>
        <w:ind w:left="-426"/>
        <w:rPr>
          <w:rFonts w:ascii="Arial" w:hAnsi="Arial" w:cs="Arial"/>
          <w:sz w:val="22"/>
          <w:szCs w:val="22"/>
        </w:rPr>
      </w:pPr>
    </w:p>
    <w:p w14:paraId="6AA3824F" w14:textId="4B516179" w:rsidR="00AE141A" w:rsidRDefault="009601EF" w:rsidP="009601EF">
      <w:pPr>
        <w:pStyle w:val="Sangradetextonormal"/>
        <w:spacing w:after="0"/>
        <w:ind w:left="-4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GRADO, NOMBRES Y APELLDOS</w:t>
      </w:r>
    </w:p>
    <w:p w14:paraId="62CD6189" w14:textId="6333F340" w:rsidR="00AE141A" w:rsidRPr="009601EF" w:rsidRDefault="009601EF" w:rsidP="009601EF">
      <w:pPr>
        <w:pStyle w:val="Sangradetextonormal"/>
        <w:spacing w:after="0"/>
        <w:ind w:left="-4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Jefe de Estado Mayor XXX</w:t>
      </w:r>
    </w:p>
    <w:p w14:paraId="782A8A13" w14:textId="5B07B6BD" w:rsidR="00ED4D2F" w:rsidRDefault="00ED4D2F" w:rsidP="00ED4D2F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FF3BB29" w14:textId="77777777" w:rsidR="00124F6D" w:rsidRDefault="00124F6D" w:rsidP="00ED4D2F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5C88E64" w14:textId="77777777" w:rsidR="00124F6D" w:rsidRDefault="00124F6D" w:rsidP="00124F6D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Elaboró: XXXXXX</w:t>
      </w:r>
    </w:p>
    <w:p w14:paraId="6A0B7588" w14:textId="1F3DFFA6" w:rsidR="00124F6D" w:rsidRDefault="00124F6D" w:rsidP="00124F6D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XXXX</w:t>
      </w:r>
    </w:p>
    <w:p w14:paraId="462BF40A" w14:textId="77777777" w:rsidR="00543033" w:rsidRDefault="00543033" w:rsidP="00543033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779519A" w14:textId="2984E61A" w:rsidR="00543033" w:rsidRDefault="00543033" w:rsidP="00543033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Revisó: XXXXXX</w:t>
      </w:r>
    </w:p>
    <w:p w14:paraId="543C27D5" w14:textId="77777777" w:rsidR="00543033" w:rsidRDefault="00543033" w:rsidP="00543033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Auditor SAP operaciones logísticas BR XXXX</w:t>
      </w:r>
    </w:p>
    <w:p w14:paraId="54A8CF20" w14:textId="77777777" w:rsidR="00124F6D" w:rsidRDefault="00124F6D" w:rsidP="00124F6D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868C5F6" w14:textId="77777777" w:rsidR="00543033" w:rsidRDefault="00543033" w:rsidP="00124F6D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A9D55B6" w14:textId="77777777" w:rsidR="00543033" w:rsidRDefault="00543033" w:rsidP="00543033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Revisó: XXXXXX</w:t>
      </w:r>
    </w:p>
    <w:p w14:paraId="00EE2108" w14:textId="3AAB5533" w:rsidR="00543033" w:rsidRDefault="00A4035E" w:rsidP="00543033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Contador / </w:t>
      </w:r>
      <w:r w:rsidR="00543033">
        <w:rPr>
          <w:rFonts w:ascii="Arial" w:hAnsi="Arial" w:cs="Arial"/>
          <w:color w:val="FF0000"/>
          <w:sz w:val="20"/>
          <w:szCs w:val="20"/>
        </w:rPr>
        <w:t xml:space="preserve">Jefe </w:t>
      </w:r>
      <w:r>
        <w:rPr>
          <w:rFonts w:ascii="Arial" w:hAnsi="Arial" w:cs="Arial"/>
          <w:color w:val="FF0000"/>
          <w:sz w:val="20"/>
          <w:szCs w:val="20"/>
        </w:rPr>
        <w:t>Área</w:t>
      </w:r>
      <w:r w:rsidR="00543033">
        <w:rPr>
          <w:rFonts w:ascii="Arial" w:hAnsi="Arial" w:cs="Arial"/>
          <w:color w:val="FF0000"/>
          <w:sz w:val="20"/>
          <w:szCs w:val="20"/>
        </w:rPr>
        <w:t xml:space="preserve"> Control Inventarios y/o Jefe bienes en servicio </w:t>
      </w:r>
    </w:p>
    <w:p w14:paraId="1F2F74B7" w14:textId="77777777" w:rsidR="00543033" w:rsidRDefault="00543033" w:rsidP="00124F6D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D59B6DA" w14:textId="77777777" w:rsidR="00124F6D" w:rsidRDefault="00124F6D" w:rsidP="00ED4D2F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1130152" w14:textId="395D0F0A" w:rsidR="00124F6D" w:rsidRDefault="00543033" w:rsidP="00ED4D2F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Revisó</w:t>
      </w:r>
      <w:r w:rsidR="00124F6D">
        <w:rPr>
          <w:rFonts w:ascii="Arial" w:hAnsi="Arial" w:cs="Arial"/>
          <w:color w:val="FF0000"/>
          <w:sz w:val="20"/>
          <w:szCs w:val="20"/>
        </w:rPr>
        <w:t>: XXXXXX</w:t>
      </w:r>
    </w:p>
    <w:p w14:paraId="0902C89C" w14:textId="32F87B85" w:rsidR="00124F6D" w:rsidRDefault="00124F6D" w:rsidP="00ED4D2F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Oficial de Logística BR XXXX</w:t>
      </w:r>
    </w:p>
    <w:p w14:paraId="0FE692F7" w14:textId="77777777" w:rsidR="00124F6D" w:rsidRDefault="00124F6D" w:rsidP="00ED4D2F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39F0EB9" w14:textId="77777777" w:rsidR="00124F6D" w:rsidRPr="00ED4D2F" w:rsidRDefault="00124F6D" w:rsidP="00ED4D2F">
      <w:pPr>
        <w:jc w:val="both"/>
        <w:rPr>
          <w:rFonts w:ascii="Arial" w:hAnsi="Arial" w:cs="Arial"/>
          <w:color w:val="FF0000"/>
          <w:sz w:val="20"/>
          <w:szCs w:val="20"/>
        </w:rPr>
      </w:pPr>
    </w:p>
    <w:sectPr w:rsidR="00124F6D" w:rsidRPr="00ED4D2F" w:rsidSect="007A5D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041" w:bottom="1417" w:left="1701" w:header="708" w:footer="10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C547E" w14:textId="77777777" w:rsidR="00234B43" w:rsidRDefault="00234B43" w:rsidP="00A5024E">
      <w:r>
        <w:separator/>
      </w:r>
    </w:p>
  </w:endnote>
  <w:endnote w:type="continuationSeparator" w:id="0">
    <w:p w14:paraId="7D2CFF79" w14:textId="77777777" w:rsidR="00234B43" w:rsidRDefault="00234B43" w:rsidP="00A5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altName w:val="Times New Roman"/>
    <w:charset w:val="00"/>
    <w:family w:val="auto"/>
    <w:pitch w:val="variable"/>
    <w:sig w:usb0="E7002EFF" w:usb1="D200F5FF" w:usb2="0A042028" w:usb3="00000000" w:csb0="8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045C3" w14:textId="77777777" w:rsidR="007A5DAE" w:rsidRDefault="007A5D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9D6A7" w14:textId="77777777" w:rsidR="007A5DAE" w:rsidRPr="004A0740" w:rsidRDefault="007A5DAE" w:rsidP="007A5DAE">
    <w:pPr>
      <w:jc w:val="center"/>
      <w:rPr>
        <w:rFonts w:ascii="Arial" w:hAnsi="Arial" w:cs="Arial"/>
        <w:sz w:val="16"/>
      </w:rPr>
    </w:pPr>
    <w:r>
      <w:rPr>
        <w:rFonts w:cs="Arial"/>
        <w:noProof/>
        <w:sz w:val="15"/>
        <w:szCs w:val="15"/>
      </w:rPr>
      <w:drawing>
        <wp:anchor distT="0" distB="0" distL="114300" distR="114300" simplePos="0" relativeHeight="251669504" behindDoc="0" locked="0" layoutInCell="1" allowOverlap="1" wp14:anchorId="7FF30F33" wp14:editId="2A9B24C5">
          <wp:simplePos x="0" y="0"/>
          <wp:positionH relativeFrom="column">
            <wp:posOffset>5347335</wp:posOffset>
          </wp:positionH>
          <wp:positionV relativeFrom="paragraph">
            <wp:posOffset>-80645</wp:posOffset>
          </wp:positionV>
          <wp:extent cx="860425" cy="526415"/>
          <wp:effectExtent l="0" t="0" r="0" b="6985"/>
          <wp:wrapNone/>
          <wp:docPr id="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448224" name="Imagen 12514482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042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397CB330" w14:textId="77777777" w:rsidR="007A5DAE" w:rsidRPr="004A0740" w:rsidRDefault="007A5DAE" w:rsidP="007A5DAE">
    <w:pPr>
      <w:jc w:val="center"/>
      <w:rPr>
        <w:rFonts w:ascii="Arial" w:hAnsi="Arial" w:cs="Arial"/>
        <w:sz w:val="16"/>
      </w:rPr>
    </w:pPr>
    <w:r w:rsidRPr="004A0740">
      <w:rPr>
        <w:rFonts w:ascii="Arial" w:hAnsi="Arial" w:cs="Arial"/>
        <w:sz w:val="16"/>
      </w:rPr>
      <w:t xml:space="preserve">No está </w:t>
    </w:r>
    <w:proofErr w:type="gramStart"/>
    <w:r w:rsidRPr="004A0740">
      <w:rPr>
        <w:rFonts w:ascii="Arial" w:hAnsi="Arial" w:cs="Arial"/>
        <w:sz w:val="16"/>
      </w:rPr>
      <w:t>autorizado</w:t>
    </w:r>
    <w:proofErr w:type="gramEnd"/>
    <w:r w:rsidRPr="004A0740">
      <w:rPr>
        <w:rFonts w:ascii="Arial" w:hAnsi="Arial" w:cs="Arial"/>
        <w:sz w:val="16"/>
      </w:rPr>
      <w:t xml:space="preserve"> su reproducción total o parcial</w:t>
    </w:r>
  </w:p>
  <w:p w14:paraId="76EAFF81" w14:textId="77777777" w:rsidR="007A5DAE" w:rsidRDefault="007A5DA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0EFA8" w14:textId="77777777" w:rsidR="007A5DAE" w:rsidRDefault="007A5D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52385" w14:textId="77777777" w:rsidR="00234B43" w:rsidRDefault="00234B43" w:rsidP="00A5024E">
      <w:r>
        <w:separator/>
      </w:r>
    </w:p>
  </w:footnote>
  <w:footnote w:type="continuationSeparator" w:id="0">
    <w:p w14:paraId="019973AB" w14:textId="77777777" w:rsidR="00234B43" w:rsidRDefault="00234B43" w:rsidP="00A5024E">
      <w:r>
        <w:continuationSeparator/>
      </w:r>
    </w:p>
  </w:footnote>
  <w:footnote w:id="1">
    <w:p w14:paraId="1C79EFAC" w14:textId="7606E721" w:rsidR="00CD24D2" w:rsidRPr="00611E82" w:rsidRDefault="00CD24D2" w:rsidP="00CD24D2">
      <w:pPr>
        <w:pStyle w:val="Textonotapie"/>
        <w:rPr>
          <w:sz w:val="16"/>
          <w:szCs w:val="16"/>
        </w:rPr>
      </w:pPr>
      <w:r w:rsidRPr="00611E82">
        <w:rPr>
          <w:rStyle w:val="Refdenotaalpie"/>
          <w:sz w:val="16"/>
          <w:szCs w:val="16"/>
        </w:rPr>
        <w:footnoteRef/>
      </w:r>
      <w:r w:rsidRPr="00611E82">
        <w:rPr>
          <w:sz w:val="16"/>
          <w:szCs w:val="16"/>
        </w:rPr>
        <w:t xml:space="preserve"> Manua</w:t>
      </w:r>
      <w:r w:rsidR="00C35830">
        <w:rPr>
          <w:sz w:val="16"/>
          <w:szCs w:val="16"/>
        </w:rPr>
        <w:t>l</w:t>
      </w:r>
      <w:r w:rsidRPr="00611E82">
        <w:rPr>
          <w:sz w:val="16"/>
          <w:szCs w:val="16"/>
        </w:rPr>
        <w:t xml:space="preserve"> procedimientos administrativos y financieros para el manejo de bienes del MDN.</w:t>
      </w:r>
    </w:p>
  </w:footnote>
  <w:footnote w:id="2">
    <w:p w14:paraId="140D2E61" w14:textId="77777777" w:rsidR="002F56CE" w:rsidRPr="00611E82" w:rsidRDefault="002F56CE" w:rsidP="002F56CE">
      <w:pPr>
        <w:pStyle w:val="Textonotapie"/>
        <w:jc w:val="both"/>
        <w:rPr>
          <w:i/>
          <w:iCs/>
          <w:sz w:val="16"/>
          <w:szCs w:val="16"/>
        </w:rPr>
      </w:pPr>
      <w:r w:rsidRPr="00611E82">
        <w:rPr>
          <w:rStyle w:val="Refdenotaalpie"/>
          <w:sz w:val="16"/>
          <w:szCs w:val="16"/>
        </w:rPr>
        <w:footnoteRef/>
      </w:r>
      <w:r w:rsidRPr="00611E82">
        <w:rPr>
          <w:sz w:val="16"/>
          <w:szCs w:val="16"/>
        </w:rPr>
        <w:t xml:space="preserve"> </w:t>
      </w:r>
      <w:r w:rsidRPr="00611E82">
        <w:rPr>
          <w:i/>
          <w:iCs/>
          <w:sz w:val="16"/>
          <w:szCs w:val="16"/>
        </w:rPr>
        <w:t>“(..) imparta las instrucciones al almacenista y el jefe de propiedades, planta y equipo en servicio, para la realizaci</w:t>
      </w:r>
      <w:r w:rsidRPr="00611E82">
        <w:rPr>
          <w:rFonts w:hint="eastAsia"/>
          <w:i/>
          <w:iCs/>
          <w:sz w:val="16"/>
          <w:szCs w:val="16"/>
        </w:rPr>
        <w:t>ó</w:t>
      </w:r>
      <w:r w:rsidRPr="00611E82">
        <w:rPr>
          <w:i/>
          <w:iCs/>
          <w:sz w:val="16"/>
          <w:szCs w:val="16"/>
        </w:rPr>
        <w:t>n de conteos f</w:t>
      </w:r>
      <w:r w:rsidRPr="00611E82">
        <w:rPr>
          <w:rFonts w:hint="eastAsia"/>
          <w:i/>
          <w:iCs/>
          <w:sz w:val="16"/>
          <w:szCs w:val="16"/>
        </w:rPr>
        <w:t>í</w:t>
      </w:r>
      <w:r w:rsidRPr="00611E82">
        <w:rPr>
          <w:i/>
          <w:iCs/>
          <w:sz w:val="16"/>
          <w:szCs w:val="16"/>
        </w:rPr>
        <w:t xml:space="preserve">sicos en cualquier </w:t>
      </w:r>
      <w:r w:rsidRPr="00611E82">
        <w:rPr>
          <w:rFonts w:hint="eastAsia"/>
          <w:i/>
          <w:iCs/>
          <w:sz w:val="16"/>
          <w:szCs w:val="16"/>
        </w:rPr>
        <w:t>é</w:t>
      </w:r>
      <w:r w:rsidRPr="00611E82">
        <w:rPr>
          <w:i/>
          <w:iCs/>
          <w:sz w:val="16"/>
          <w:szCs w:val="16"/>
        </w:rPr>
        <w:t>poca del a</w:t>
      </w:r>
      <w:r w:rsidRPr="00611E82">
        <w:rPr>
          <w:rFonts w:hint="eastAsia"/>
          <w:i/>
          <w:iCs/>
          <w:sz w:val="16"/>
          <w:szCs w:val="16"/>
        </w:rPr>
        <w:t>ñ</w:t>
      </w:r>
      <w:r w:rsidRPr="00611E82">
        <w:rPr>
          <w:i/>
          <w:iCs/>
          <w:sz w:val="16"/>
          <w:szCs w:val="16"/>
        </w:rPr>
        <w:t>o, o por entrega de la dependencia o Unidad, y en forma semestral o anual, con el fin de comprobar la existencia y conservaci</w:t>
      </w:r>
      <w:r w:rsidRPr="00611E82">
        <w:rPr>
          <w:rFonts w:hint="eastAsia"/>
          <w:i/>
          <w:iCs/>
          <w:sz w:val="16"/>
          <w:szCs w:val="16"/>
        </w:rPr>
        <w:t>ó</w:t>
      </w:r>
      <w:r w:rsidRPr="00611E82">
        <w:rPr>
          <w:i/>
          <w:iCs/>
          <w:sz w:val="16"/>
          <w:szCs w:val="16"/>
        </w:rPr>
        <w:t>n de los bienes asignados para el servicio de las dependencias.”</w:t>
      </w:r>
    </w:p>
  </w:footnote>
  <w:footnote w:id="3">
    <w:p w14:paraId="71665BA8" w14:textId="77777777" w:rsidR="00611E82" w:rsidRDefault="00611E82" w:rsidP="00611E82">
      <w:pPr>
        <w:pStyle w:val="Textonotapie"/>
      </w:pPr>
      <w:r w:rsidRPr="00611E82">
        <w:rPr>
          <w:rStyle w:val="Refdenotaalpie"/>
          <w:sz w:val="16"/>
          <w:szCs w:val="16"/>
        </w:rPr>
        <w:footnoteRef/>
      </w:r>
      <w:r w:rsidRPr="00611E82">
        <w:rPr>
          <w:sz w:val="16"/>
          <w:szCs w:val="16"/>
        </w:rPr>
        <w:t xml:space="preserve"> Numeral 5.11.1 Bienes muebles en bodega</w:t>
      </w:r>
      <w:r>
        <w:rPr>
          <w:sz w:val="16"/>
          <w:szCs w:val="16"/>
        </w:rPr>
        <w:t>.</w:t>
      </w:r>
    </w:p>
  </w:footnote>
  <w:footnote w:id="4">
    <w:p w14:paraId="25C30E9F" w14:textId="6EF38D41" w:rsidR="00715151" w:rsidRDefault="0071515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15151">
        <w:rPr>
          <w:sz w:val="16"/>
          <w:szCs w:val="16"/>
        </w:rPr>
        <w:t>Circular N°2025430001282053 de fecha 17 marzo de 2025.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DDF7E" w14:textId="77777777" w:rsidR="007A5DAE" w:rsidRDefault="007A5D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8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835"/>
      <w:gridCol w:w="2934"/>
    </w:tblGrid>
    <w:tr w:rsidR="00A5024E" w:rsidRPr="00EF0E33" w14:paraId="16DDC920" w14:textId="77777777" w:rsidTr="00DD0BA5">
      <w:trPr>
        <w:trHeight w:val="269"/>
      </w:trPr>
      <w:tc>
        <w:tcPr>
          <w:tcW w:w="4820" w:type="dxa"/>
          <w:vMerge w:val="restart"/>
          <w:vAlign w:val="center"/>
        </w:tcPr>
        <w:p w14:paraId="302FD9DB" w14:textId="0BD0651E" w:rsidR="00A5024E" w:rsidRPr="007B4A7F" w:rsidRDefault="00D75491" w:rsidP="00F21D29">
          <w:pPr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54C3EAA4" wp14:editId="4F5EA88F">
                <wp:simplePos x="0" y="0"/>
                <wp:positionH relativeFrom="column">
                  <wp:posOffset>-173355</wp:posOffset>
                </wp:positionH>
                <wp:positionV relativeFrom="paragraph">
                  <wp:posOffset>-88900</wp:posOffset>
                </wp:positionV>
                <wp:extent cx="690880" cy="626745"/>
                <wp:effectExtent l="0" t="0" r="0" b="1905"/>
                <wp:wrapNone/>
                <wp:docPr id="3" name="3 Imagen" descr="C:\Users\sol.duarte\AppData\Local\Microsoft\Windows\Temporary Internet Files\Content.Outlook\3NYT3MMI\LOGO_EJC.png">
                  <a:extLst xmlns:a="http://schemas.openxmlformats.org/drawingml/2006/main">
                    <a:ext uri="{FF2B5EF4-FFF2-40B4-BE49-F238E27FC236}">
                      <a16:creationId xmlns="" xmlns:xdr="http://schemas.openxmlformats.org/drawingml/2006/spreadsheetDrawing" xmlns:a16="http://schemas.microsoft.com/office/drawing/2014/main" xmlns:lc="http://schemas.openxmlformats.org/drawingml/2006/lockedCanvas" id="{2418B526-DDD3-4385-8506-C92C0C93F02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Imagen" descr="C:\Users\sol.duarte\AppData\Local\Microsoft\Windows\Temporary Internet Files\Content.Outlook\3NYT3MMI\LOGO_EJC.png">
                          <a:extLst>
                            <a:ext uri="{FF2B5EF4-FFF2-40B4-BE49-F238E27FC236}">
                              <a16:creationId xmlns="" xmlns:xdr="http://schemas.openxmlformats.org/drawingml/2006/spreadsheetDrawing" xmlns:a16="http://schemas.microsoft.com/office/drawing/2014/main" xmlns:lc="http://schemas.openxmlformats.org/drawingml/2006/lockedCanvas" id="{2418B526-DDD3-4385-8506-C92C0C93F02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8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5024E" w:rsidRPr="007B4A7F">
            <w:rPr>
              <w:rFonts w:ascii="Arial" w:hAnsi="Arial" w:cs="Arial"/>
              <w:b/>
              <w:bCs/>
              <w:sz w:val="18"/>
              <w:szCs w:val="16"/>
            </w:rPr>
            <w:t>MINISTERIO DE DEFENSA NACIONAL</w:t>
          </w:r>
        </w:p>
        <w:p w14:paraId="36C56C78" w14:textId="77777777" w:rsidR="00A5024E" w:rsidRPr="007B4A7F" w:rsidRDefault="00A5024E" w:rsidP="00F21D29">
          <w:pPr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 w:rsidRPr="007B4A7F">
            <w:rPr>
              <w:rFonts w:ascii="Arial" w:hAnsi="Arial" w:cs="Arial"/>
              <w:b/>
              <w:bCs/>
              <w:sz w:val="18"/>
              <w:szCs w:val="16"/>
            </w:rPr>
            <w:t>COMANDO GENERAL FUERZAS MILITARES</w:t>
          </w:r>
        </w:p>
        <w:p w14:paraId="4EDEFD20" w14:textId="77777777" w:rsidR="00A5024E" w:rsidRPr="007B4A7F" w:rsidRDefault="00A5024E" w:rsidP="00F21D29">
          <w:pPr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 w:rsidRPr="007B4A7F">
            <w:rPr>
              <w:rFonts w:ascii="Arial" w:hAnsi="Arial" w:cs="Arial"/>
              <w:b/>
              <w:bCs/>
              <w:sz w:val="18"/>
              <w:szCs w:val="16"/>
            </w:rPr>
            <w:t>EJÉRCITO N</w:t>
          </w:r>
          <w:bookmarkStart w:id="0" w:name="_GoBack"/>
          <w:bookmarkEnd w:id="0"/>
          <w:r w:rsidRPr="007B4A7F">
            <w:rPr>
              <w:rFonts w:ascii="Arial" w:hAnsi="Arial" w:cs="Arial"/>
              <w:b/>
              <w:bCs/>
              <w:sz w:val="18"/>
              <w:szCs w:val="16"/>
            </w:rPr>
            <w:t>ACIONAL</w:t>
          </w:r>
        </w:p>
        <w:p w14:paraId="5BA1A40B" w14:textId="77777777" w:rsidR="00A5024E" w:rsidRPr="007854C3" w:rsidRDefault="00A5024E" w:rsidP="00F21D29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8"/>
              <w:szCs w:val="16"/>
            </w:rPr>
            <w:t>COMANDO FINANCIERO Y PRESUPUESTAL</w:t>
          </w:r>
        </w:p>
      </w:tc>
      <w:tc>
        <w:tcPr>
          <w:tcW w:w="2835" w:type="dxa"/>
          <w:vMerge w:val="restart"/>
          <w:vAlign w:val="center"/>
        </w:tcPr>
        <w:p w14:paraId="631F17A8" w14:textId="77777777" w:rsidR="00DD0BA5" w:rsidRPr="00DD0BA5" w:rsidRDefault="008356D5" w:rsidP="00AB2DDA">
          <w:pPr>
            <w:jc w:val="center"/>
            <w:rPr>
              <w:rFonts w:ascii="Arial" w:hAnsi="Arial"/>
              <w:b/>
              <w:sz w:val="22"/>
              <w:lang w:val="es-MX"/>
            </w:rPr>
          </w:pPr>
          <w:r w:rsidRPr="00DD0BA5">
            <w:rPr>
              <w:rFonts w:ascii="Arial" w:hAnsi="Arial"/>
              <w:b/>
              <w:sz w:val="22"/>
              <w:lang w:val="es-MX"/>
            </w:rPr>
            <w:t xml:space="preserve">CERTIFICACIÓN </w:t>
          </w:r>
        </w:p>
        <w:p w14:paraId="3ADB63D2" w14:textId="20BC61E0" w:rsidR="00A5024E" w:rsidRPr="00DD0BA5" w:rsidRDefault="00590FF3" w:rsidP="00AB2DDA">
          <w:pPr>
            <w:jc w:val="center"/>
            <w:rPr>
              <w:rFonts w:ascii="Arial" w:hAnsi="Arial"/>
              <w:b/>
              <w:sz w:val="22"/>
              <w:lang w:val="es-MX"/>
            </w:rPr>
          </w:pPr>
          <w:r>
            <w:rPr>
              <w:rFonts w:ascii="Arial" w:hAnsi="Arial"/>
              <w:b/>
              <w:sz w:val="22"/>
              <w:lang w:val="es-MX"/>
            </w:rPr>
            <w:t>CONTROL DE INVENTARIOS</w:t>
          </w:r>
        </w:p>
      </w:tc>
      <w:tc>
        <w:tcPr>
          <w:tcW w:w="2934" w:type="dxa"/>
          <w:vAlign w:val="center"/>
        </w:tcPr>
        <w:p w14:paraId="0D913653" w14:textId="77777777" w:rsidR="00A5024E" w:rsidRPr="00DD0BA5" w:rsidRDefault="00A5024E" w:rsidP="00F21D29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DD0BA5">
            <w:rPr>
              <w:rFonts w:ascii="Arial" w:hAnsi="Arial" w:cs="Arial"/>
              <w:b/>
              <w:sz w:val="18"/>
              <w:szCs w:val="18"/>
            </w:rPr>
            <w:t>Pág</w:t>
          </w:r>
          <w:r w:rsidRPr="00DD0BA5">
            <w:rPr>
              <w:rFonts w:ascii="Arial" w:hAnsi="Arial" w:cs="Arial"/>
              <w:sz w:val="18"/>
              <w:szCs w:val="18"/>
            </w:rPr>
            <w:t xml:space="preserve">. </w:t>
          </w:r>
          <w:r w:rsidRPr="00DD0BA5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DD0BA5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 w:rsidRPr="00DD0BA5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D75491">
            <w:rPr>
              <w:rStyle w:val="Nmerodepgina"/>
              <w:rFonts w:ascii="Arial" w:hAnsi="Arial" w:cs="Arial"/>
              <w:noProof/>
              <w:sz w:val="20"/>
              <w:szCs w:val="20"/>
            </w:rPr>
            <w:t>1</w:t>
          </w:r>
          <w:r w:rsidRPr="00DD0BA5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 w:rsidRPr="00DD0BA5">
            <w:rPr>
              <w:rStyle w:val="Nmerodepgina"/>
              <w:rFonts w:ascii="Arial" w:hAnsi="Arial" w:cs="Arial"/>
              <w:sz w:val="20"/>
              <w:szCs w:val="20"/>
            </w:rPr>
            <w:t xml:space="preserve"> de </w:t>
          </w:r>
          <w:r w:rsidRPr="00DD0BA5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DD0BA5">
            <w:rPr>
              <w:rStyle w:val="Nmerodepgina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DD0BA5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D75491">
            <w:rPr>
              <w:rStyle w:val="Nmerodepgina"/>
              <w:rFonts w:ascii="Arial" w:hAnsi="Arial" w:cs="Arial"/>
              <w:noProof/>
              <w:sz w:val="20"/>
              <w:szCs w:val="20"/>
            </w:rPr>
            <w:t>3</w:t>
          </w:r>
          <w:r w:rsidRPr="00DD0BA5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A5024E" w:rsidRPr="00EF0E33" w14:paraId="37BB4B0A" w14:textId="77777777" w:rsidTr="00DD0BA5">
      <w:trPr>
        <w:trHeight w:val="273"/>
      </w:trPr>
      <w:tc>
        <w:tcPr>
          <w:tcW w:w="4820" w:type="dxa"/>
          <w:vMerge/>
        </w:tcPr>
        <w:p w14:paraId="5579823A" w14:textId="77777777" w:rsidR="00A5024E" w:rsidRPr="00A357C4" w:rsidRDefault="00A5024E" w:rsidP="00F21D29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835" w:type="dxa"/>
          <w:vMerge/>
          <w:vAlign w:val="center"/>
        </w:tcPr>
        <w:p w14:paraId="3185CE5A" w14:textId="77777777" w:rsidR="00A5024E" w:rsidRPr="00A357C4" w:rsidRDefault="00A5024E" w:rsidP="00F21D29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934" w:type="dxa"/>
          <w:vAlign w:val="center"/>
        </w:tcPr>
        <w:p w14:paraId="754A2005" w14:textId="77777777" w:rsidR="00A5024E" w:rsidRPr="00EA5B31" w:rsidRDefault="00A5024E" w:rsidP="00A5024E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EA5B31">
            <w:rPr>
              <w:rFonts w:ascii="Arial" w:hAnsi="Arial" w:cs="Arial"/>
              <w:b/>
              <w:sz w:val="18"/>
              <w:szCs w:val="18"/>
            </w:rPr>
            <w:t>Código</w:t>
          </w:r>
          <w:r w:rsidRPr="00016F57">
            <w:rPr>
              <w:rFonts w:ascii="Arial" w:hAnsi="Arial" w:cs="Arial"/>
              <w:sz w:val="18"/>
              <w:szCs w:val="18"/>
            </w:rPr>
            <w:t xml:space="preserve">: </w:t>
          </w:r>
          <w:r w:rsidR="00DD0BA5" w:rsidRPr="00DD0BA5">
            <w:rPr>
              <w:rStyle w:val="span"/>
              <w:rFonts w:ascii="Arial" w:hAnsi="Arial" w:cs="Arial"/>
              <w:sz w:val="18"/>
              <w:szCs w:val="18"/>
            </w:rPr>
            <w:t>FO-SECEJ</w:t>
          </w:r>
          <w:r w:rsidR="00DD0BA5">
            <w:rPr>
              <w:rStyle w:val="span"/>
              <w:rFonts w:ascii="Arial" w:hAnsi="Arial" w:cs="Arial"/>
              <w:sz w:val="18"/>
              <w:szCs w:val="18"/>
            </w:rPr>
            <w:t>-</w:t>
          </w:r>
          <w:r w:rsidR="00DD0BA5" w:rsidRPr="00DD0BA5">
            <w:rPr>
              <w:rStyle w:val="span"/>
              <w:rFonts w:ascii="Arial" w:hAnsi="Arial" w:cs="Arial"/>
              <w:sz w:val="18"/>
              <w:szCs w:val="18"/>
            </w:rPr>
            <w:t>COFIP-1129</w:t>
          </w:r>
        </w:p>
      </w:tc>
    </w:tr>
    <w:tr w:rsidR="00A5024E" w:rsidRPr="00EF0E33" w14:paraId="427076AA" w14:textId="77777777" w:rsidTr="00DD0BA5">
      <w:trPr>
        <w:trHeight w:val="277"/>
      </w:trPr>
      <w:tc>
        <w:tcPr>
          <w:tcW w:w="4820" w:type="dxa"/>
          <w:vMerge/>
        </w:tcPr>
        <w:p w14:paraId="273A95C7" w14:textId="77777777" w:rsidR="00A5024E" w:rsidRPr="00A357C4" w:rsidRDefault="00A5024E" w:rsidP="00F21D29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835" w:type="dxa"/>
          <w:vMerge/>
          <w:vAlign w:val="center"/>
        </w:tcPr>
        <w:p w14:paraId="0D90B04A" w14:textId="77777777" w:rsidR="00A5024E" w:rsidRPr="00A357C4" w:rsidRDefault="00A5024E" w:rsidP="00F21D29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934" w:type="dxa"/>
          <w:vAlign w:val="center"/>
        </w:tcPr>
        <w:p w14:paraId="02C7B4D1" w14:textId="0CE14ED7" w:rsidR="00A5024E" w:rsidRPr="00F75088" w:rsidRDefault="00A5024E" w:rsidP="00A5024E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DC3AC6">
            <w:rPr>
              <w:rFonts w:ascii="Arial" w:hAnsi="Arial" w:cs="Arial"/>
              <w:b/>
              <w:sz w:val="18"/>
              <w:szCs w:val="18"/>
            </w:rPr>
            <w:t>Versión:</w:t>
          </w:r>
          <w:r w:rsidR="007A5DAE">
            <w:rPr>
              <w:rFonts w:ascii="Arial" w:hAnsi="Arial" w:cs="Arial"/>
              <w:sz w:val="18"/>
              <w:szCs w:val="18"/>
            </w:rPr>
            <w:t xml:space="preserve"> 1</w:t>
          </w:r>
        </w:p>
      </w:tc>
    </w:tr>
    <w:tr w:rsidR="00A5024E" w:rsidRPr="00EF0E33" w14:paraId="748B9167" w14:textId="77777777" w:rsidTr="00DD0BA5">
      <w:trPr>
        <w:trHeight w:val="261"/>
      </w:trPr>
      <w:tc>
        <w:tcPr>
          <w:tcW w:w="4820" w:type="dxa"/>
          <w:vMerge/>
        </w:tcPr>
        <w:p w14:paraId="6F852F33" w14:textId="77777777" w:rsidR="00A5024E" w:rsidRPr="00A357C4" w:rsidRDefault="00A5024E" w:rsidP="00F21D29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835" w:type="dxa"/>
          <w:vMerge/>
          <w:vAlign w:val="center"/>
        </w:tcPr>
        <w:p w14:paraId="6370A765" w14:textId="77777777" w:rsidR="00A5024E" w:rsidRPr="00A357C4" w:rsidRDefault="00A5024E" w:rsidP="00F21D29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934" w:type="dxa"/>
          <w:vAlign w:val="center"/>
        </w:tcPr>
        <w:p w14:paraId="73D2AEDF" w14:textId="0BB645F9" w:rsidR="00A5024E" w:rsidRPr="00F75088" w:rsidRDefault="00A5024E" w:rsidP="00DD0BA5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DC3AC6">
            <w:rPr>
              <w:rFonts w:ascii="Arial" w:hAnsi="Arial" w:cs="Arial"/>
              <w:b/>
              <w:sz w:val="18"/>
              <w:szCs w:val="18"/>
            </w:rPr>
            <w:t>Fecha de emisión:</w:t>
          </w:r>
          <w:r w:rsidR="007A5DAE">
            <w:rPr>
              <w:rFonts w:ascii="Arial" w:hAnsi="Arial" w:cs="Arial"/>
              <w:sz w:val="18"/>
              <w:szCs w:val="18"/>
            </w:rPr>
            <w:t xml:space="preserve"> 2025-09-04</w:t>
          </w:r>
        </w:p>
      </w:tc>
    </w:tr>
  </w:tbl>
  <w:p w14:paraId="295607F1" w14:textId="77777777" w:rsidR="00A5024E" w:rsidRDefault="00A5024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834A5" w14:textId="77777777" w:rsidR="007A5DAE" w:rsidRDefault="007A5D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C01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170B90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0F7F9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8426E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4101F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12975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0BA0B6E"/>
    <w:multiLevelType w:val="hybridMultilevel"/>
    <w:tmpl w:val="922E7F10"/>
    <w:lvl w:ilvl="0" w:tplc="E5F8E0B2">
      <w:start w:val="1"/>
      <w:numFmt w:val="decimal"/>
      <w:lvlText w:val="%1."/>
      <w:lvlJc w:val="left"/>
      <w:pPr>
        <w:ind w:left="728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8">
    <w:nsid w:val="03149D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C77725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324021D"/>
    <w:multiLevelType w:val="hybridMultilevel"/>
    <w:tmpl w:val="9A9E0FCC"/>
    <w:lvl w:ilvl="0" w:tplc="240A0019">
      <w:start w:val="1"/>
      <w:numFmt w:val="lowerLetter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BE264F0"/>
    <w:multiLevelType w:val="hybridMultilevel"/>
    <w:tmpl w:val="BE16F39E"/>
    <w:lvl w:ilvl="0" w:tplc="F17E359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615B8A"/>
    <w:multiLevelType w:val="hybridMultilevel"/>
    <w:tmpl w:val="1C4CD360"/>
    <w:lvl w:ilvl="0" w:tplc="240A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3">
    <w:nsid w:val="32B45B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D46E4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DA0288C"/>
    <w:multiLevelType w:val="hybridMultilevel"/>
    <w:tmpl w:val="35C88ED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1DD6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4C17FD8"/>
    <w:multiLevelType w:val="hybridMultilevel"/>
    <w:tmpl w:val="9D66E8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>
    <w:nsid w:val="69BF88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FB7C1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FCC2F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12"/>
  </w:num>
  <w:num w:numId="5">
    <w:abstractNumId w:val="5"/>
  </w:num>
  <w:num w:numId="6">
    <w:abstractNumId w:val="1"/>
  </w:num>
  <w:num w:numId="7">
    <w:abstractNumId w:val="20"/>
  </w:num>
  <w:num w:numId="8">
    <w:abstractNumId w:val="8"/>
  </w:num>
  <w:num w:numId="9">
    <w:abstractNumId w:val="3"/>
  </w:num>
  <w:num w:numId="10">
    <w:abstractNumId w:val="4"/>
  </w:num>
  <w:num w:numId="11">
    <w:abstractNumId w:val="16"/>
  </w:num>
  <w:num w:numId="12">
    <w:abstractNumId w:val="18"/>
  </w:num>
  <w:num w:numId="13">
    <w:abstractNumId w:val="2"/>
  </w:num>
  <w:num w:numId="14">
    <w:abstractNumId w:val="0"/>
  </w:num>
  <w:num w:numId="15">
    <w:abstractNumId w:val="13"/>
  </w:num>
  <w:num w:numId="16">
    <w:abstractNumId w:val="9"/>
  </w:num>
  <w:num w:numId="17">
    <w:abstractNumId w:val="19"/>
  </w:num>
  <w:num w:numId="18">
    <w:abstractNumId w:val="14"/>
  </w:num>
  <w:num w:numId="19">
    <w:abstractNumId w:val="7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1A"/>
    <w:rsid w:val="00000C26"/>
    <w:rsid w:val="00070D52"/>
    <w:rsid w:val="000A2EE6"/>
    <w:rsid w:val="000E78F1"/>
    <w:rsid w:val="00124F6D"/>
    <w:rsid w:val="0013017E"/>
    <w:rsid w:val="0015328B"/>
    <w:rsid w:val="00177478"/>
    <w:rsid w:val="0021272B"/>
    <w:rsid w:val="00234B43"/>
    <w:rsid w:val="002D5657"/>
    <w:rsid w:val="002F071E"/>
    <w:rsid w:val="002F56CE"/>
    <w:rsid w:val="003033E3"/>
    <w:rsid w:val="00340DA8"/>
    <w:rsid w:val="00354052"/>
    <w:rsid w:val="0037127A"/>
    <w:rsid w:val="003F3E21"/>
    <w:rsid w:val="004218FE"/>
    <w:rsid w:val="00427DDF"/>
    <w:rsid w:val="00466D25"/>
    <w:rsid w:val="004B5173"/>
    <w:rsid w:val="004C4E37"/>
    <w:rsid w:val="004F646D"/>
    <w:rsid w:val="004F6EF6"/>
    <w:rsid w:val="00517C79"/>
    <w:rsid w:val="00543033"/>
    <w:rsid w:val="00590FF3"/>
    <w:rsid w:val="005A0940"/>
    <w:rsid w:val="005E355E"/>
    <w:rsid w:val="00611E82"/>
    <w:rsid w:val="00612001"/>
    <w:rsid w:val="006325C7"/>
    <w:rsid w:val="006331E5"/>
    <w:rsid w:val="0065628C"/>
    <w:rsid w:val="0068233C"/>
    <w:rsid w:val="006A742D"/>
    <w:rsid w:val="00715151"/>
    <w:rsid w:val="00752F99"/>
    <w:rsid w:val="00754464"/>
    <w:rsid w:val="00772D9E"/>
    <w:rsid w:val="007936E1"/>
    <w:rsid w:val="007A5DAE"/>
    <w:rsid w:val="0081220C"/>
    <w:rsid w:val="008356D5"/>
    <w:rsid w:val="00876FD7"/>
    <w:rsid w:val="008A43E4"/>
    <w:rsid w:val="00912356"/>
    <w:rsid w:val="0095757E"/>
    <w:rsid w:val="009601EF"/>
    <w:rsid w:val="009D408F"/>
    <w:rsid w:val="00A10AFD"/>
    <w:rsid w:val="00A4035E"/>
    <w:rsid w:val="00A5024E"/>
    <w:rsid w:val="00A9553E"/>
    <w:rsid w:val="00A961B9"/>
    <w:rsid w:val="00AB1F34"/>
    <w:rsid w:val="00AB2DDA"/>
    <w:rsid w:val="00AE141A"/>
    <w:rsid w:val="00B32BD7"/>
    <w:rsid w:val="00B52591"/>
    <w:rsid w:val="00BF05B4"/>
    <w:rsid w:val="00C35830"/>
    <w:rsid w:val="00C361FA"/>
    <w:rsid w:val="00CD24D2"/>
    <w:rsid w:val="00CE6229"/>
    <w:rsid w:val="00D72506"/>
    <w:rsid w:val="00D75491"/>
    <w:rsid w:val="00D8649F"/>
    <w:rsid w:val="00DA5DE8"/>
    <w:rsid w:val="00DD0BA5"/>
    <w:rsid w:val="00DE2112"/>
    <w:rsid w:val="00E20695"/>
    <w:rsid w:val="00EC4DAF"/>
    <w:rsid w:val="00ED4D2F"/>
    <w:rsid w:val="00F0016E"/>
    <w:rsid w:val="00F63100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F80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41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Ttulo1">
    <w:name w:val="heading 1"/>
    <w:basedOn w:val="Normal"/>
    <w:next w:val="Normal"/>
    <w:link w:val="Ttulo1Car"/>
    <w:qFormat/>
    <w:rsid w:val="00AE141A"/>
    <w:pPr>
      <w:keepNext/>
      <w:numPr>
        <w:numId w:val="1"/>
      </w:numPr>
      <w:spacing w:before="120" w:after="12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AE141A"/>
    <w:pPr>
      <w:keepNext/>
      <w:numPr>
        <w:ilvl w:val="1"/>
        <w:numId w:val="1"/>
      </w:numPr>
      <w:spacing w:before="120" w:after="120"/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ar"/>
    <w:qFormat/>
    <w:rsid w:val="00AE141A"/>
    <w:pPr>
      <w:keepNext/>
      <w:numPr>
        <w:ilvl w:val="2"/>
        <w:numId w:val="1"/>
      </w:numPr>
      <w:autoSpaceDE w:val="0"/>
      <w:ind w:left="360"/>
      <w:jc w:val="center"/>
      <w:outlineLvl w:val="2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E141A"/>
    <w:rPr>
      <w:rFonts w:ascii="Arial" w:eastAsia="DejaVu Sans" w:hAnsi="Arial" w:cs="Arial"/>
      <w:b/>
      <w:bCs/>
      <w:kern w:val="1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rsid w:val="00AE141A"/>
    <w:rPr>
      <w:rFonts w:ascii="Arial" w:eastAsia="DejaVu Sans" w:hAnsi="Arial" w:cs="Arial"/>
      <w:b/>
      <w:bCs/>
      <w:kern w:val="1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rsid w:val="00AE141A"/>
    <w:rPr>
      <w:rFonts w:ascii="Arial" w:eastAsia="DejaVu Sans" w:hAnsi="Arial" w:cs="Times New Roman"/>
      <w:b/>
      <w:bCs/>
      <w:kern w:val="1"/>
      <w:sz w:val="24"/>
      <w:szCs w:val="24"/>
      <w:lang w:eastAsia="es-CO"/>
    </w:rPr>
  </w:style>
  <w:style w:type="paragraph" w:styleId="NormalWeb">
    <w:name w:val="Normal (Web)"/>
    <w:aliases w:val="Normal (Web) Car Car,Car Car Car Car Car Car Car Car Car Car,Car Car Car Car Car Car Car Car Car Car Car Car Car"/>
    <w:basedOn w:val="Normal"/>
    <w:link w:val="NormalWebCar"/>
    <w:uiPriority w:val="99"/>
    <w:unhideWhenUsed/>
    <w:qFormat/>
    <w:rsid w:val="00AE141A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lang w:val="es-ES" w:eastAsia="es-ES"/>
    </w:rPr>
  </w:style>
  <w:style w:type="character" w:customStyle="1" w:styleId="NormalWebCar">
    <w:name w:val="Normal (Web) Car"/>
    <w:aliases w:val="Normal (Web) Car Car Car,Car Car Car Car Car Car Car Car Car Car Car,Car Car Car Car Car Car Car Car Car Car Car Car Car Car"/>
    <w:link w:val="NormalWeb"/>
    <w:uiPriority w:val="99"/>
    <w:rsid w:val="00AE14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E141A"/>
    <w:pPr>
      <w:suppressLineNumbers/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41A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E141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E141A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AE141A"/>
    <w:pPr>
      <w:widowControl/>
      <w:suppressAutoHyphens w:val="0"/>
      <w:ind w:left="902"/>
      <w:jc w:val="center"/>
    </w:pPr>
    <w:rPr>
      <w:rFonts w:ascii="Arial" w:eastAsia="Times New Roman" w:hAnsi="Arial"/>
      <w:b/>
      <w:snapToGrid w:val="0"/>
      <w:kern w:val="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AE141A"/>
    <w:rPr>
      <w:rFonts w:ascii="Arial" w:eastAsia="Times New Roman" w:hAnsi="Arial" w:cs="Times New Roman"/>
      <w:b/>
      <w:snapToGrid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502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024E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styleId="Nmerodepgina">
    <w:name w:val="page number"/>
    <w:basedOn w:val="Fuentedeprrafopredeter"/>
    <w:rsid w:val="00A5024E"/>
  </w:style>
  <w:style w:type="character" w:customStyle="1" w:styleId="span">
    <w:name w:val="span"/>
    <w:basedOn w:val="Fuentedeprrafopredeter"/>
    <w:rsid w:val="00DD0BA5"/>
  </w:style>
  <w:style w:type="paragraph" w:styleId="Textonotapie">
    <w:name w:val="footnote text"/>
    <w:basedOn w:val="Normal"/>
    <w:link w:val="TextonotapieCar"/>
    <w:uiPriority w:val="99"/>
    <w:semiHidden/>
    <w:unhideWhenUsed/>
    <w:rsid w:val="004C4E3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4E37"/>
    <w:rPr>
      <w:rFonts w:ascii="Liberation Serif" w:eastAsia="DejaVu Sans" w:hAnsi="Liberation Serif" w:cs="Times New Roman"/>
      <w:kern w:val="1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4C4E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41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Ttulo1">
    <w:name w:val="heading 1"/>
    <w:basedOn w:val="Normal"/>
    <w:next w:val="Normal"/>
    <w:link w:val="Ttulo1Car"/>
    <w:qFormat/>
    <w:rsid w:val="00AE141A"/>
    <w:pPr>
      <w:keepNext/>
      <w:numPr>
        <w:numId w:val="1"/>
      </w:numPr>
      <w:spacing w:before="120" w:after="12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AE141A"/>
    <w:pPr>
      <w:keepNext/>
      <w:numPr>
        <w:ilvl w:val="1"/>
        <w:numId w:val="1"/>
      </w:numPr>
      <w:spacing w:before="120" w:after="120"/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ar"/>
    <w:qFormat/>
    <w:rsid w:val="00AE141A"/>
    <w:pPr>
      <w:keepNext/>
      <w:numPr>
        <w:ilvl w:val="2"/>
        <w:numId w:val="1"/>
      </w:numPr>
      <w:autoSpaceDE w:val="0"/>
      <w:ind w:left="360"/>
      <w:jc w:val="center"/>
      <w:outlineLvl w:val="2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E141A"/>
    <w:rPr>
      <w:rFonts w:ascii="Arial" w:eastAsia="DejaVu Sans" w:hAnsi="Arial" w:cs="Arial"/>
      <w:b/>
      <w:bCs/>
      <w:kern w:val="1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rsid w:val="00AE141A"/>
    <w:rPr>
      <w:rFonts w:ascii="Arial" w:eastAsia="DejaVu Sans" w:hAnsi="Arial" w:cs="Arial"/>
      <w:b/>
      <w:bCs/>
      <w:kern w:val="1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rsid w:val="00AE141A"/>
    <w:rPr>
      <w:rFonts w:ascii="Arial" w:eastAsia="DejaVu Sans" w:hAnsi="Arial" w:cs="Times New Roman"/>
      <w:b/>
      <w:bCs/>
      <w:kern w:val="1"/>
      <w:sz w:val="24"/>
      <w:szCs w:val="24"/>
      <w:lang w:eastAsia="es-CO"/>
    </w:rPr>
  </w:style>
  <w:style w:type="paragraph" w:styleId="NormalWeb">
    <w:name w:val="Normal (Web)"/>
    <w:aliases w:val="Normal (Web) Car Car,Car Car Car Car Car Car Car Car Car Car,Car Car Car Car Car Car Car Car Car Car Car Car Car"/>
    <w:basedOn w:val="Normal"/>
    <w:link w:val="NormalWebCar"/>
    <w:uiPriority w:val="99"/>
    <w:unhideWhenUsed/>
    <w:qFormat/>
    <w:rsid w:val="00AE141A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lang w:val="es-ES" w:eastAsia="es-ES"/>
    </w:rPr>
  </w:style>
  <w:style w:type="character" w:customStyle="1" w:styleId="NormalWebCar">
    <w:name w:val="Normal (Web) Car"/>
    <w:aliases w:val="Normal (Web) Car Car Car,Car Car Car Car Car Car Car Car Car Car Car,Car Car Car Car Car Car Car Car Car Car Car Car Car Car"/>
    <w:link w:val="NormalWeb"/>
    <w:uiPriority w:val="99"/>
    <w:rsid w:val="00AE14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E141A"/>
    <w:pPr>
      <w:suppressLineNumbers/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41A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E141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E141A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AE141A"/>
    <w:pPr>
      <w:widowControl/>
      <w:suppressAutoHyphens w:val="0"/>
      <w:ind w:left="902"/>
      <w:jc w:val="center"/>
    </w:pPr>
    <w:rPr>
      <w:rFonts w:ascii="Arial" w:eastAsia="Times New Roman" w:hAnsi="Arial"/>
      <w:b/>
      <w:snapToGrid w:val="0"/>
      <w:kern w:val="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AE141A"/>
    <w:rPr>
      <w:rFonts w:ascii="Arial" w:eastAsia="Times New Roman" w:hAnsi="Arial" w:cs="Times New Roman"/>
      <w:b/>
      <w:snapToGrid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502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024E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styleId="Nmerodepgina">
    <w:name w:val="page number"/>
    <w:basedOn w:val="Fuentedeprrafopredeter"/>
    <w:rsid w:val="00A5024E"/>
  </w:style>
  <w:style w:type="character" w:customStyle="1" w:styleId="span">
    <w:name w:val="span"/>
    <w:basedOn w:val="Fuentedeprrafopredeter"/>
    <w:rsid w:val="00DD0BA5"/>
  </w:style>
  <w:style w:type="paragraph" w:styleId="Textonotapie">
    <w:name w:val="footnote text"/>
    <w:basedOn w:val="Normal"/>
    <w:link w:val="TextonotapieCar"/>
    <w:uiPriority w:val="99"/>
    <w:semiHidden/>
    <w:unhideWhenUsed/>
    <w:rsid w:val="004C4E3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4E37"/>
    <w:rPr>
      <w:rFonts w:ascii="Liberation Serif" w:eastAsia="DejaVu Sans" w:hAnsi="Liberation Serif" w:cs="Times New Roman"/>
      <w:kern w:val="1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4C4E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4076E-553F-4D00-8481-F5F9DF1E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3492</TotalTime>
  <Pages>3</Pages>
  <Words>1028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PD1. Maria Edilma Quiroga</dc:creator>
  <cp:lastModifiedBy>PD06. Dora Adriana Ramírez Trujillo</cp:lastModifiedBy>
  <cp:revision>15</cp:revision>
  <dcterms:created xsi:type="dcterms:W3CDTF">2018-10-25T21:06:00Z</dcterms:created>
  <dcterms:modified xsi:type="dcterms:W3CDTF">2025-09-04T15:14:00Z</dcterms:modified>
</cp:coreProperties>
</file>