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924"/>
        <w:gridCol w:w="2755"/>
        <w:gridCol w:w="3118"/>
      </w:tblGrid>
      <w:tr w:rsidR="00141EC4" w:rsidRPr="008A42D3" w14:paraId="2F579EB9" w14:textId="77777777" w:rsidTr="00141EC4">
        <w:trPr>
          <w:trHeight w:val="211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145C2DD9" w14:textId="77777777" w:rsidR="00141EC4" w:rsidRPr="004813A7" w:rsidRDefault="0090708B" w:rsidP="0090708B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ind w:left="174" w:right="0" w:hanging="4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</w:t>
            </w:r>
            <w:r w:rsidR="00141EC4" w:rsidRPr="004813A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INFORMACIÓN GENERAL</w:t>
            </w:r>
          </w:p>
        </w:tc>
      </w:tr>
      <w:tr w:rsidR="00141EC4" w:rsidRPr="008A42D3" w14:paraId="0FC57589" w14:textId="77777777" w:rsidTr="00141EC4">
        <w:trPr>
          <w:trHeight w:val="1195"/>
        </w:trPr>
        <w:tc>
          <w:tcPr>
            <w:tcW w:w="3410" w:type="dxa"/>
            <w:tcMar>
              <w:top w:w="28" w:type="dxa"/>
              <w:bottom w:w="28" w:type="dxa"/>
            </w:tcMar>
          </w:tcPr>
          <w:p w14:paraId="4F70DE39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Cs/>
                <w:kern w:val="24"/>
                <w:sz w:val="20"/>
                <w:szCs w:val="20"/>
              </w:rPr>
              <w:t xml:space="preserve">Ámbito de ocurrencia </w:t>
            </w:r>
          </w:p>
          <w:p w14:paraId="380A0155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</w:p>
          <w:p w14:paraId="72E1DE6F" w14:textId="77777777" w:rsidR="00141EC4" w:rsidRPr="00B92AC5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B92AC5">
              <w:rPr>
                <w:rFonts w:ascii="Arial" w:hAnsi="Arial" w:cs="Arial"/>
                <w:bCs/>
                <w:kern w:val="24"/>
                <w:sz w:val="20"/>
                <w:szCs w:val="20"/>
              </w:rPr>
              <w:t xml:space="preserve">Operaciones </w:t>
            </w:r>
            <w:r>
              <w:rPr>
                <w:rFonts w:ascii="Arial" w:hAnsi="Arial" w:cs="Arial"/>
                <w:bCs/>
                <w:kern w:val="24"/>
                <w:sz w:val="20"/>
                <w:szCs w:val="20"/>
              </w:rPr>
              <w:t xml:space="preserve">      </w:t>
            </w:r>
            <w:r w:rsidRPr="004813A7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  <w:p w14:paraId="5E1F503E" w14:textId="77777777" w:rsidR="00141EC4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</w:p>
          <w:p w14:paraId="7256478B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  <w:r w:rsidRPr="00B92AC5">
              <w:rPr>
                <w:rFonts w:ascii="Arial" w:hAnsi="Arial" w:cs="Arial"/>
                <w:bCs/>
                <w:kern w:val="24"/>
                <w:sz w:val="20"/>
                <w:szCs w:val="20"/>
              </w:rPr>
              <w:t>Entrenamiento</w:t>
            </w:r>
            <w:r>
              <w:rPr>
                <w:rFonts w:ascii="Arial" w:hAnsi="Arial" w:cs="Arial"/>
                <w:bCs/>
                <w:kern w:val="24"/>
                <w:sz w:val="20"/>
                <w:szCs w:val="20"/>
              </w:rPr>
              <w:t xml:space="preserve">    </w:t>
            </w:r>
            <w:r w:rsidRPr="004813A7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3679" w:type="dxa"/>
            <w:gridSpan w:val="2"/>
            <w:tcMar>
              <w:top w:w="28" w:type="dxa"/>
              <w:bottom w:w="28" w:type="dxa"/>
            </w:tcMar>
          </w:tcPr>
          <w:p w14:paraId="73038459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4813A7">
              <w:rPr>
                <w:rFonts w:ascii="Arial" w:hAnsi="Arial" w:cs="Arial"/>
                <w:bCs/>
                <w:kern w:val="24"/>
                <w:sz w:val="20"/>
                <w:szCs w:val="20"/>
              </w:rPr>
              <w:t>Unidad que reporta:</w:t>
            </w:r>
          </w:p>
          <w:p w14:paraId="68F9370D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</w:p>
          <w:p w14:paraId="3BC1DD24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>Unidad Militar que reporta la experiencia conforme el proceso y procedimiento de lecciones aprendidas.</w:t>
            </w:r>
          </w:p>
        </w:tc>
        <w:tc>
          <w:tcPr>
            <w:tcW w:w="3118" w:type="dxa"/>
          </w:tcPr>
          <w:p w14:paraId="174D8BBE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4813A7">
              <w:rPr>
                <w:rFonts w:ascii="Arial" w:hAnsi="Arial" w:cs="Arial"/>
                <w:bCs/>
                <w:kern w:val="24"/>
                <w:sz w:val="20"/>
                <w:szCs w:val="20"/>
              </w:rPr>
              <w:t>Unidad donde se generó:</w:t>
            </w:r>
          </w:p>
          <w:p w14:paraId="14F6AD73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</w:p>
          <w:p w14:paraId="5668DBCF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 xml:space="preserve">Unidad Militar donde se originó e identificó experiencia conforme el ámbito de desempeño. </w:t>
            </w:r>
          </w:p>
        </w:tc>
      </w:tr>
      <w:tr w:rsidR="00141EC4" w:rsidRPr="008A42D3" w14:paraId="570D8612" w14:textId="77777777" w:rsidTr="00141EC4">
        <w:trPr>
          <w:trHeight w:val="223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253ABA60" w14:textId="77777777" w:rsidR="00141EC4" w:rsidRPr="004813A7" w:rsidRDefault="0090708B" w:rsidP="006F252A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</w:t>
            </w:r>
            <w:r w:rsidR="00141EC4" w:rsidRPr="004813A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¿</w:t>
            </w:r>
            <w:r w:rsidR="00141EC4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QUÉ</w:t>
            </w:r>
            <w:r w:rsidR="00141EC4" w:rsidRPr="004813A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PASÓ?</w:t>
            </w:r>
          </w:p>
          <w:p w14:paraId="590CB1CA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Cs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>En este apartado se redacta de manera precisa y detallada la descripción de la situación observada, tomando como referencia la misión de la unidad o los objetivos de entrenamiento. Una opción viable para ilustrar la situación puede ser empleando una de las siguientes técnicas: a) orden cronológico de los eventos, b) funciones de conducción de la guerra (estados mayores/panas mayores) o c) eventos, temas o asuntos claves.</w:t>
            </w:r>
          </w:p>
        </w:tc>
      </w:tr>
      <w:tr w:rsidR="00141EC4" w:rsidRPr="008A42D3" w14:paraId="0336D68A" w14:textId="77777777" w:rsidTr="00141EC4">
        <w:trPr>
          <w:trHeight w:val="223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3CDD4BC3" w14:textId="77777777" w:rsidR="00141EC4" w:rsidRDefault="0090708B" w:rsidP="006F252A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</w:t>
            </w:r>
            <w:r w:rsidR="00141EC4" w:rsidRPr="00B92AC5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¿QUÉ NO PASÓ? </w:t>
            </w:r>
          </w:p>
          <w:p w14:paraId="10B04EE9" w14:textId="77777777" w:rsidR="00141EC4" w:rsidRPr="008708F1" w:rsidRDefault="00141EC4" w:rsidP="006F252A">
            <w:pPr>
              <w:jc w:val="both"/>
              <w:rPr>
                <w:rFonts w:ascii="Arial" w:hAnsi="Arial" w:cs="Arial"/>
                <w:color w:val="BFBFBF" w:themeColor="background1" w:themeShade="BF"/>
                <w:sz w:val="24"/>
              </w:rPr>
            </w:pPr>
            <w:r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>En este apartado se describen de manera precisa y detallada las situaciones que se suponían que iban a ocurrir, y que guardan relación directa con el éxito o con las adversidades presentadas, y las circunstancias que rodean el problema.</w:t>
            </w:r>
          </w:p>
          <w:p w14:paraId="56CFF6AB" w14:textId="77777777" w:rsidR="00141EC4" w:rsidRPr="004813A7" w:rsidRDefault="00141EC4" w:rsidP="006F252A">
            <w:pPr>
              <w:jc w:val="both"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</w:p>
        </w:tc>
      </w:tr>
      <w:tr w:rsidR="00141EC4" w:rsidRPr="008A42D3" w14:paraId="4E16C8CF" w14:textId="77777777" w:rsidTr="00141EC4">
        <w:trPr>
          <w:trHeight w:val="223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69D12C7E" w14:textId="77777777" w:rsidR="00141EC4" w:rsidRDefault="0090708B" w:rsidP="006F252A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¿</w:t>
            </w:r>
            <w:r w:rsidR="00141EC4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Ó</w:t>
            </w:r>
            <w:r w:rsidR="00141EC4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MO MEJORAR</w:t>
            </w: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?</w:t>
            </w:r>
          </w:p>
          <w:p w14:paraId="18A4DF1B" w14:textId="77777777" w:rsidR="00141EC4" w:rsidRPr="008708F1" w:rsidRDefault="00141EC4" w:rsidP="006F252A">
            <w:pPr>
              <w:jc w:val="both"/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</w:pPr>
            <w:r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 xml:space="preserve">A partir </w:t>
            </w:r>
            <w:r w:rsidR="00793572"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>de</w:t>
            </w:r>
            <w:r w:rsidR="00793572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 xml:space="preserve">l </w:t>
            </w:r>
            <w:r w:rsidR="00793572"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>análisis</w:t>
            </w:r>
            <w:r w:rsidRPr="008708F1">
              <w:rPr>
                <w:rFonts w:ascii="Arial" w:hAnsi="Arial" w:cs="Arial"/>
                <w:i/>
                <w:color w:val="BFBFBF" w:themeColor="background1" w:themeShade="BF"/>
                <w:sz w:val="20"/>
                <w:szCs w:val="24"/>
              </w:rPr>
              <w:t xml:space="preserve"> efectuado, los comandantes en diferentes escalones describen los aspectos por mejorar o mantener; es decir, las tareas o actividades en que las unidades son competentes o no lo son, y que requieren ajustarse para mejorar el desempeño individual y colectivo en el futuro.</w:t>
            </w:r>
          </w:p>
          <w:p w14:paraId="080FC68F" w14:textId="77777777" w:rsidR="00141EC4" w:rsidRDefault="00141EC4" w:rsidP="006F252A">
            <w:pPr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744"/>
              <w:gridCol w:w="4744"/>
            </w:tblGrid>
            <w:tr w:rsidR="00141EC4" w:rsidRPr="002E4282" w14:paraId="3BC890F5" w14:textId="77777777" w:rsidTr="00141EC4">
              <w:trPr>
                <w:jc w:val="center"/>
              </w:trPr>
              <w:tc>
                <w:tcPr>
                  <w:tcW w:w="9488" w:type="dxa"/>
                  <w:gridSpan w:val="2"/>
                </w:tcPr>
                <w:p w14:paraId="604114D1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 w:rsidRPr="002E4282">
                    <w:rPr>
                      <w:rFonts w:ascii="Arial" w:hAnsi="Arial" w:cs="Arial"/>
                    </w:rPr>
                    <w:t xml:space="preserve">COMANDO Y </w:t>
                  </w:r>
                  <w:r>
                    <w:rPr>
                      <w:rFonts w:ascii="Arial" w:hAnsi="Arial" w:cs="Arial"/>
                    </w:rPr>
                    <w:t>PLANA</w:t>
                  </w:r>
                  <w:r w:rsidRPr="002E4282">
                    <w:rPr>
                      <w:rFonts w:ascii="Arial" w:hAnsi="Arial" w:cs="Arial"/>
                    </w:rPr>
                    <w:t xml:space="preserve"> MAYOR</w:t>
                  </w:r>
                  <w:r>
                    <w:rPr>
                      <w:rFonts w:ascii="Arial" w:hAnsi="Arial" w:cs="Arial"/>
                    </w:rPr>
                    <w:t xml:space="preserve"> UNIDAD ESCALÓN BATALLÓN</w:t>
                  </w:r>
                </w:p>
              </w:tc>
            </w:tr>
            <w:tr w:rsidR="00141EC4" w:rsidRPr="002E4282" w14:paraId="1C035442" w14:textId="77777777" w:rsidTr="00141EC4">
              <w:trPr>
                <w:jc w:val="center"/>
              </w:trPr>
              <w:tc>
                <w:tcPr>
                  <w:tcW w:w="4744" w:type="dxa"/>
                </w:tcPr>
                <w:p w14:paraId="186DEA96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 w:rsidRPr="002E4282">
                    <w:rPr>
                      <w:rFonts w:ascii="Arial" w:hAnsi="Arial" w:cs="Arial"/>
                    </w:rPr>
                    <w:t>Aspectos por mejorar</w:t>
                  </w:r>
                </w:p>
              </w:tc>
              <w:tc>
                <w:tcPr>
                  <w:tcW w:w="4744" w:type="dxa"/>
                </w:tcPr>
                <w:p w14:paraId="4BCD3F54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 w:rsidRPr="002E4282">
                    <w:rPr>
                      <w:rFonts w:ascii="Arial" w:hAnsi="Arial" w:cs="Arial"/>
                    </w:rPr>
                    <w:t>Aspectos por mantener</w:t>
                  </w:r>
                </w:p>
              </w:tc>
            </w:tr>
            <w:tr w:rsidR="00141EC4" w14:paraId="33201DFD" w14:textId="77777777" w:rsidTr="00141EC4">
              <w:trPr>
                <w:jc w:val="center"/>
              </w:trPr>
              <w:tc>
                <w:tcPr>
                  <w:tcW w:w="4744" w:type="dxa"/>
                </w:tcPr>
                <w:p w14:paraId="46C41A2E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6C2D2502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1AF1B6D0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44" w:type="dxa"/>
                </w:tcPr>
                <w:p w14:paraId="45FF116B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654C1720" w14:textId="77777777" w:rsidR="00141EC4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722B33F2" w14:textId="77777777" w:rsidR="00141EC4" w:rsidRPr="00CA1EF6" w:rsidRDefault="00141EC4" w:rsidP="006F252A">
            <w:pPr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744"/>
              <w:gridCol w:w="4744"/>
            </w:tblGrid>
            <w:tr w:rsidR="00141EC4" w:rsidRPr="002E4282" w14:paraId="5FB2A5E3" w14:textId="77777777" w:rsidTr="00141EC4">
              <w:trPr>
                <w:jc w:val="center"/>
              </w:trPr>
              <w:tc>
                <w:tcPr>
                  <w:tcW w:w="9488" w:type="dxa"/>
                  <w:gridSpan w:val="2"/>
                </w:tcPr>
                <w:p w14:paraId="7E74BE3A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COMANDANTE ESCALÓN COMPAÑÍA </w:t>
                  </w:r>
                  <w:r w:rsidRPr="009E2C96">
                    <w:rPr>
                      <w:rFonts w:ascii="Arial" w:hAnsi="Arial" w:cs="Arial"/>
                    </w:rPr>
                    <w:t>Y UNIDADES SUBORDINADAS</w:t>
                  </w:r>
                </w:p>
              </w:tc>
            </w:tr>
            <w:tr w:rsidR="00141EC4" w:rsidRPr="002E4282" w14:paraId="1BA93AD2" w14:textId="77777777" w:rsidTr="00141EC4">
              <w:trPr>
                <w:jc w:val="center"/>
              </w:trPr>
              <w:tc>
                <w:tcPr>
                  <w:tcW w:w="4744" w:type="dxa"/>
                </w:tcPr>
                <w:p w14:paraId="6392E82E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 w:rsidRPr="002E4282">
                    <w:rPr>
                      <w:rFonts w:ascii="Arial" w:hAnsi="Arial" w:cs="Arial"/>
                    </w:rPr>
                    <w:t>Aspectos por mejorar</w:t>
                  </w:r>
                </w:p>
              </w:tc>
              <w:tc>
                <w:tcPr>
                  <w:tcW w:w="4744" w:type="dxa"/>
                </w:tcPr>
                <w:p w14:paraId="15E20A13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  <w:r w:rsidRPr="002E4282">
                    <w:rPr>
                      <w:rFonts w:ascii="Arial" w:hAnsi="Arial" w:cs="Arial"/>
                    </w:rPr>
                    <w:t>Aspectos por mantener</w:t>
                  </w:r>
                </w:p>
              </w:tc>
            </w:tr>
            <w:tr w:rsidR="00141EC4" w14:paraId="6570AD02" w14:textId="77777777" w:rsidTr="00141EC4">
              <w:trPr>
                <w:jc w:val="center"/>
              </w:trPr>
              <w:tc>
                <w:tcPr>
                  <w:tcW w:w="4744" w:type="dxa"/>
                </w:tcPr>
                <w:p w14:paraId="46423B71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75EF3DE2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7625ED27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44" w:type="dxa"/>
                </w:tcPr>
                <w:p w14:paraId="2807DA4B" w14:textId="77777777" w:rsidR="00141EC4" w:rsidRPr="002E4282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504E4317" w14:textId="77777777" w:rsidR="00141EC4" w:rsidRDefault="00141EC4" w:rsidP="006F252A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2EAA15E5" w14:textId="77777777" w:rsidR="00141EC4" w:rsidRPr="004813A7" w:rsidRDefault="00141EC4" w:rsidP="006F252A">
            <w:pPr>
              <w:pStyle w:val="Prrafodelista"/>
              <w:widowControl/>
              <w:autoSpaceDE/>
              <w:autoSpaceDN/>
              <w:spacing w:after="200"/>
              <w:ind w:left="171" w:right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</w:p>
        </w:tc>
      </w:tr>
      <w:tr w:rsidR="00141EC4" w:rsidRPr="008A42D3" w14:paraId="703ADE39" w14:textId="77777777" w:rsidTr="008708F1">
        <w:trPr>
          <w:trHeight w:val="32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5B228623" w14:textId="77777777" w:rsidR="00141EC4" w:rsidRPr="004813A7" w:rsidRDefault="00793572" w:rsidP="006F252A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</w:t>
            </w:r>
            <w:r w:rsidR="00141EC4" w:rsidRPr="004813A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RECOMENDACIONES</w:t>
            </w:r>
            <w:r w:rsidR="00141EC4" w:rsidRPr="004813A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ab/>
            </w:r>
          </w:p>
          <w:p w14:paraId="5680DDDB" w14:textId="77777777" w:rsidR="00141EC4" w:rsidRPr="008708F1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>Describa los cambios que sean necesarios para evitar o mitigar un problema, para ello relacione las medidas específicas o acciones correctivas sugeridas que deban tomarse, utilizando como referencia las diferentes dimensiones del DOMPILEM, según corresponda. Tenga en cuenta lo siguiente:</w:t>
            </w:r>
          </w:p>
          <w:p w14:paraId="28CBFF0A" w14:textId="77777777" w:rsidR="00141EC4" w:rsidRPr="008708F1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</w:pPr>
          </w:p>
          <w:p w14:paraId="3503EC5D" w14:textId="77777777" w:rsidR="00141EC4" w:rsidRPr="008708F1" w:rsidRDefault="00141EC4" w:rsidP="006F252A">
            <w:pPr>
              <w:spacing w:line="276" w:lineRule="auto"/>
              <w:jc w:val="both"/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>(1) Si el evento es negativo, describa qué proponente y qué acciones se deben lograr para resolver o mitigar el problema.</w:t>
            </w:r>
          </w:p>
          <w:p w14:paraId="728F7B6E" w14:textId="77777777" w:rsidR="00141EC4" w:rsidRPr="008708F1" w:rsidRDefault="00141EC4" w:rsidP="006F252A">
            <w:pPr>
              <w:spacing w:line="276" w:lineRule="auto"/>
              <w:jc w:val="both"/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>(2) Si el evento es positivo, describa qué proponente y qué acciones se deben tomar para adoptar esta solución en todo el Ejército</w:t>
            </w:r>
            <w:r w:rsidR="005E0475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>.</w:t>
            </w:r>
          </w:p>
          <w:p w14:paraId="057F2E64" w14:textId="77777777" w:rsidR="00141EC4" w:rsidRPr="00AE65C2" w:rsidRDefault="00141EC4" w:rsidP="006F252A">
            <w:pPr>
              <w:spacing w:line="276" w:lineRule="auto"/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  <w:r w:rsidRPr="00AE65C2"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  <w:t>.</w:t>
            </w:r>
          </w:p>
          <w:p w14:paraId="7B235684" w14:textId="77777777" w:rsidR="00141EC4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190"/>
              <w:gridCol w:w="2126"/>
              <w:gridCol w:w="2410"/>
              <w:gridCol w:w="2126"/>
            </w:tblGrid>
            <w:tr w:rsidR="00141EC4" w:rsidRPr="002E4282" w14:paraId="3103CC35" w14:textId="77777777" w:rsidTr="005E0475">
              <w:trPr>
                <w:jc w:val="center"/>
              </w:trPr>
              <w:tc>
                <w:tcPr>
                  <w:tcW w:w="3190" w:type="dxa"/>
                  <w:vAlign w:val="center"/>
                </w:tcPr>
                <w:p w14:paraId="15BAFBE5" w14:textId="77777777" w:rsidR="00141EC4" w:rsidRPr="006E23E3" w:rsidRDefault="00141EC4" w:rsidP="005E0475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kern w:val="24"/>
                    </w:rPr>
                  </w:pPr>
                  <w:r w:rsidRPr="006E23E3">
                    <w:rPr>
                      <w:rFonts w:ascii="Arial" w:hAnsi="Arial" w:cs="Arial"/>
                      <w:bCs/>
                      <w:kern w:val="24"/>
                    </w:rPr>
                    <w:lastRenderedPageBreak/>
                    <w:t>Dimensión</w:t>
                  </w:r>
                </w:p>
              </w:tc>
              <w:tc>
                <w:tcPr>
                  <w:tcW w:w="2126" w:type="dxa"/>
                  <w:vAlign w:val="center"/>
                </w:tcPr>
                <w:p w14:paraId="415E3012" w14:textId="77777777" w:rsidR="00141EC4" w:rsidRPr="006E23E3" w:rsidRDefault="00141EC4" w:rsidP="005E0475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kern w:val="24"/>
                    </w:rPr>
                  </w:pPr>
                  <w:r w:rsidRPr="006E23E3">
                    <w:rPr>
                      <w:rFonts w:ascii="Arial" w:hAnsi="Arial" w:cs="Arial"/>
                      <w:bCs/>
                      <w:kern w:val="24"/>
                    </w:rPr>
                    <w:t>Recomendación</w:t>
                  </w:r>
                </w:p>
              </w:tc>
              <w:tc>
                <w:tcPr>
                  <w:tcW w:w="2410" w:type="dxa"/>
                  <w:vAlign w:val="center"/>
                </w:tcPr>
                <w:p w14:paraId="5566FF00" w14:textId="77777777" w:rsidR="00141EC4" w:rsidRPr="006E23E3" w:rsidRDefault="00141EC4" w:rsidP="005E0475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kern w:val="24"/>
                    </w:rPr>
                  </w:pPr>
                  <w:r w:rsidRPr="006E23E3">
                    <w:rPr>
                      <w:rFonts w:ascii="Arial" w:hAnsi="Arial" w:cs="Arial"/>
                      <w:bCs/>
                      <w:kern w:val="24"/>
                    </w:rPr>
                    <w:t xml:space="preserve">Descripción </w:t>
                  </w:r>
                  <w:r>
                    <w:rPr>
                      <w:rFonts w:ascii="Arial" w:hAnsi="Arial" w:cs="Arial"/>
                      <w:bCs/>
                      <w:kern w:val="24"/>
                    </w:rPr>
                    <w:t>de a</w:t>
                  </w:r>
                  <w:r w:rsidRPr="006E23E3">
                    <w:rPr>
                      <w:rFonts w:ascii="Arial" w:hAnsi="Arial" w:cs="Arial"/>
                      <w:bCs/>
                      <w:kern w:val="24"/>
                    </w:rPr>
                    <w:t>cciones correctivas</w:t>
                  </w:r>
                </w:p>
              </w:tc>
              <w:tc>
                <w:tcPr>
                  <w:tcW w:w="2126" w:type="dxa"/>
                  <w:vAlign w:val="center"/>
                </w:tcPr>
                <w:p w14:paraId="6B518262" w14:textId="77777777" w:rsidR="00141EC4" w:rsidRPr="006E23E3" w:rsidRDefault="00141EC4" w:rsidP="005E0475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kern w:val="24"/>
                    </w:rPr>
                  </w:pPr>
                  <w:r w:rsidRPr="006E23E3">
                    <w:rPr>
                      <w:rFonts w:ascii="Arial" w:hAnsi="Arial" w:cs="Arial"/>
                      <w:bCs/>
                      <w:kern w:val="24"/>
                    </w:rPr>
                    <w:t>Dependencia responsable</w:t>
                  </w:r>
                </w:p>
              </w:tc>
            </w:tr>
            <w:tr w:rsidR="00141EC4" w:rsidRPr="002E4282" w14:paraId="3123DC69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Merge w:val="restart"/>
                  <w:vAlign w:val="center"/>
                </w:tcPr>
                <w:p w14:paraId="79BDE897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1. Doctrina</w:t>
                  </w:r>
                </w:p>
                <w:p w14:paraId="0590D2CF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1FF3FCAF" w14:textId="77777777" w:rsidR="008708F1" w:rsidRPr="008708F1" w:rsidRDefault="00141EC4" w:rsidP="008708F1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(Por ejemplo, se recomienda si la doctrina vigente es suficiente frente a las situaciones experimentadas por las unidades durante los eventos, o por el contrario, si la información da cuenta de la necesidad de actualizarla o generarla para resolver situaciones similares a las presentadas.)</w:t>
                  </w:r>
                </w:p>
              </w:tc>
              <w:tc>
                <w:tcPr>
                  <w:tcW w:w="2126" w:type="dxa"/>
                  <w:vMerge w:val="restart"/>
                  <w:vAlign w:val="center"/>
                </w:tcPr>
                <w:p w14:paraId="6E3182DD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1.1</w:t>
                  </w:r>
                </w:p>
                <w:p w14:paraId="7C764873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0C660D5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1.1.1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357DAB5D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5E133761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Merge/>
                  <w:vAlign w:val="center"/>
                </w:tcPr>
                <w:p w14:paraId="47CB88E0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664EE652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BE6B5AC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1.1.2</w:t>
                  </w:r>
                </w:p>
              </w:tc>
              <w:tc>
                <w:tcPr>
                  <w:tcW w:w="2126" w:type="dxa"/>
                  <w:vAlign w:val="center"/>
                </w:tcPr>
                <w:p w14:paraId="5CD4782D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7C4ABF33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Align w:val="center"/>
                </w:tcPr>
                <w:p w14:paraId="224066B2" w14:textId="77777777" w:rsidR="00141EC4" w:rsidRPr="00B00D0D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  <w:r w:rsidRPr="00B00D0D">
                    <w:rPr>
                      <w:rFonts w:ascii="Arial" w:hAnsi="Arial" w:cs="Arial"/>
                      <w:i/>
                      <w:szCs w:val="18"/>
                    </w:rPr>
                    <w:t>2. Organización</w:t>
                  </w:r>
                </w:p>
                <w:p w14:paraId="1BB08811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(Frente a los eventos y experiencias obtenidas, tenga en cuenta esta dimensión si el desempeño de las unidades pueda incrementarse a través de una mejor estructura organizativa, el desarrollo de una nueva capacidad o mejora de una ya existente.)</w:t>
                  </w:r>
                </w:p>
                <w:p w14:paraId="5E60C000" w14:textId="77777777" w:rsidR="008708F1" w:rsidRPr="009F179F" w:rsidRDefault="008708F1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40B2B94F" w14:textId="77777777" w:rsidR="00141EC4" w:rsidRPr="00251646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2.1</w:t>
                  </w:r>
                </w:p>
                <w:p w14:paraId="237BE876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391CBC2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2.1.1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6B42C9F5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15ED2EC0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Merge w:val="restart"/>
                  <w:vAlign w:val="center"/>
                </w:tcPr>
                <w:p w14:paraId="5A9609D4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Cs w:val="18"/>
                    </w:rPr>
                    <w:t>3. Material y equipo</w:t>
                  </w:r>
                </w:p>
                <w:p w14:paraId="4903DF0F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34912282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(Por ejemplo, utilice esta dimensión cuando las circunstancias que rodean los eventos requieren tomar acción con relación al material y equipo disponible, la necesidad de actualizarlos o adquirir nuevos para cerrar una brecha de capacidad observada y de esta manera garantizar el cumplimiento eficiente de la misión.)</w:t>
                  </w:r>
                </w:p>
                <w:p w14:paraId="3EE5A9D2" w14:textId="77777777" w:rsidR="008708F1" w:rsidRPr="003C0D6F" w:rsidRDefault="008708F1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0BB0B9E7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3.1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15D899E1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3.1.1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319400BD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1197FEB3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Merge/>
                  <w:vAlign w:val="center"/>
                </w:tcPr>
                <w:p w14:paraId="4727384B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46A76618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3.2</w:t>
                  </w:r>
                </w:p>
              </w:tc>
              <w:tc>
                <w:tcPr>
                  <w:tcW w:w="2410" w:type="dxa"/>
                  <w:vAlign w:val="center"/>
                </w:tcPr>
                <w:p w14:paraId="1F04802F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3.2.1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0AB66045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256B13D9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Align w:val="center"/>
                </w:tcPr>
                <w:p w14:paraId="0F12E562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Cs w:val="18"/>
                    </w:rPr>
                    <w:t>4.</w:t>
                  </w:r>
                  <w:r w:rsidRPr="009E5AEB">
                    <w:rPr>
                      <w:rFonts w:ascii="Arial" w:hAnsi="Arial" w:cs="Arial"/>
                      <w:i/>
                      <w:sz w:val="16"/>
                      <w:szCs w:val="18"/>
                    </w:rPr>
                    <w:t xml:space="preserve"> </w:t>
                  </w:r>
                  <w:r w:rsidRPr="003C0D6F">
                    <w:rPr>
                      <w:rFonts w:ascii="Arial" w:hAnsi="Arial" w:cs="Arial"/>
                      <w:i/>
                      <w:sz w:val="18"/>
                      <w:szCs w:val="18"/>
                    </w:rPr>
                    <w:t>P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ersonal</w:t>
                  </w:r>
                </w:p>
                <w:p w14:paraId="62F69799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2922AEDC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(Utilice esta dimensión cuando las circunstancias frente a un evento o experiencia reportada, se relaciona con la capacidad y disponibilidad de los integrantes de la Fuerza para llevar a cabo determinadas tareas.)</w:t>
                  </w:r>
                </w:p>
                <w:p w14:paraId="329B0570" w14:textId="77777777" w:rsidR="008708F1" w:rsidRDefault="008708F1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002C7986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4.1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453EC95E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4.1.1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14C00421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457D5416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Align w:val="center"/>
                </w:tcPr>
                <w:p w14:paraId="17E5259B" w14:textId="77777777" w:rsidR="00141EC4" w:rsidRPr="003C0D6F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3C0D6F">
                    <w:rPr>
                      <w:rFonts w:ascii="Arial" w:hAnsi="Arial" w:cs="Arial"/>
                      <w:i/>
                      <w:sz w:val="18"/>
                      <w:szCs w:val="18"/>
                    </w:rPr>
                    <w:t>5.Infraestructura</w:t>
                  </w:r>
                </w:p>
                <w:p w14:paraId="4CE06082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56E333B7" w14:textId="77777777" w:rsidR="00141EC4" w:rsidRPr="003C0D6F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(Cuando se considere que las instalaciones pueden llegar a ser la causa o la solución a una problemática identificada.)</w:t>
                  </w:r>
                </w:p>
              </w:tc>
              <w:tc>
                <w:tcPr>
                  <w:tcW w:w="2126" w:type="dxa"/>
                  <w:vAlign w:val="center"/>
                </w:tcPr>
                <w:p w14:paraId="6543E12C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5.1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78225230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5.1.1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57B7E948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78EEAB4F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Align w:val="center"/>
                </w:tcPr>
                <w:p w14:paraId="740F9D2A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6.Liderazgo y educación</w:t>
                  </w:r>
                </w:p>
                <w:p w14:paraId="160D57E9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18F23EAB" w14:textId="77777777" w:rsidR="008708F1" w:rsidRPr="003C0D6F" w:rsidRDefault="00141EC4" w:rsidP="00132C02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(Por ejemplo, cuando en los eventos y experiencias obtenidas se vincula la preparación y desarrollo de los líderes en los diferentes escalones para conducir operaciones militares o ejecutar planes de entrenamiento.)</w:t>
                  </w:r>
                </w:p>
              </w:tc>
              <w:tc>
                <w:tcPr>
                  <w:tcW w:w="2126" w:type="dxa"/>
                  <w:vAlign w:val="center"/>
                </w:tcPr>
                <w:p w14:paraId="205AE25E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6.1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59AAE51F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6.1.1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0C24C037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3934BE91" w14:textId="77777777" w:rsidTr="005E0475">
              <w:trPr>
                <w:trHeight w:val="1021"/>
                <w:jc w:val="center"/>
              </w:trPr>
              <w:tc>
                <w:tcPr>
                  <w:tcW w:w="3190" w:type="dxa"/>
                  <w:vMerge w:val="restart"/>
                  <w:vAlign w:val="center"/>
                </w:tcPr>
                <w:p w14:paraId="772EF1C7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7.Entrenamiento</w:t>
                  </w:r>
                </w:p>
                <w:p w14:paraId="5EFE57B4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5E776A55" w14:textId="77777777" w:rsidR="008708F1" w:rsidRDefault="00141EC4" w:rsidP="008708F1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t>(Cuando las experiencias derivadas de los eventos, los líderes directos examinan el proceso de entrenamiento de sus unidades en sus diferentes niveles, básico, intermedio y avanzado; así como las necesidades de entrenamiento individual y colectivo, y la pertinencia de los programas de entrenamiento de las unidades con relación a las dinámicas del ambiente operacional.)</w:t>
                  </w:r>
                </w:p>
                <w:p w14:paraId="263725D5" w14:textId="77777777" w:rsidR="005E0475" w:rsidRDefault="005E0475" w:rsidP="008708F1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2CB325E3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7.1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6FC13035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7.1.1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61634AAD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6B41B09F" w14:textId="77777777" w:rsidTr="005E0475">
              <w:trPr>
                <w:trHeight w:val="858"/>
                <w:jc w:val="center"/>
              </w:trPr>
              <w:tc>
                <w:tcPr>
                  <w:tcW w:w="3190" w:type="dxa"/>
                  <w:vMerge/>
                  <w:vAlign w:val="center"/>
                </w:tcPr>
                <w:p w14:paraId="377F93D9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3457B723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7.2</w:t>
                  </w:r>
                </w:p>
              </w:tc>
              <w:tc>
                <w:tcPr>
                  <w:tcW w:w="2410" w:type="dxa"/>
                  <w:vAlign w:val="center"/>
                </w:tcPr>
                <w:p w14:paraId="2419823F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7.2.1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01A67E23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  <w:tr w:rsidR="00141EC4" w:rsidRPr="002E4282" w14:paraId="1F0511EA" w14:textId="77777777" w:rsidTr="005E0475">
              <w:trPr>
                <w:trHeight w:val="60"/>
                <w:jc w:val="center"/>
              </w:trPr>
              <w:tc>
                <w:tcPr>
                  <w:tcW w:w="3190" w:type="dxa"/>
                  <w:vAlign w:val="center"/>
                </w:tcPr>
                <w:p w14:paraId="5221AE89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8. Mantenimiento</w:t>
                  </w:r>
                </w:p>
                <w:p w14:paraId="71319D00" w14:textId="77777777" w:rsidR="00141EC4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4"/>
                      <w:szCs w:val="18"/>
                    </w:rPr>
                  </w:pPr>
                </w:p>
                <w:p w14:paraId="17610409" w14:textId="77777777" w:rsidR="008708F1" w:rsidRDefault="00141EC4" w:rsidP="008708F1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8708F1">
                    <w:rPr>
                      <w:rFonts w:ascii="Arial" w:hAnsi="Arial" w:cs="Arial"/>
                      <w:i/>
                      <w:color w:val="A6A6A6" w:themeColor="background1" w:themeShade="A6"/>
                      <w:sz w:val="14"/>
                      <w:szCs w:val="18"/>
                    </w:rPr>
                    <w:lastRenderedPageBreak/>
                    <w:t>(Cuando las experiencias derivadas de los eventos, se relacionan con la función de conducción de la guerra Sostenimiento, la logística, servicios de personal y servicios de sanidad).</w:t>
                  </w:r>
                </w:p>
              </w:tc>
              <w:tc>
                <w:tcPr>
                  <w:tcW w:w="2126" w:type="dxa"/>
                  <w:vAlign w:val="center"/>
                </w:tcPr>
                <w:p w14:paraId="7FE48AA2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lastRenderedPageBreak/>
                    <w:t>8.1</w:t>
                  </w:r>
                </w:p>
              </w:tc>
              <w:tc>
                <w:tcPr>
                  <w:tcW w:w="2410" w:type="dxa"/>
                  <w:vAlign w:val="center"/>
                </w:tcPr>
                <w:p w14:paraId="7DA75FFC" w14:textId="77777777" w:rsidR="00141EC4" w:rsidRDefault="00141EC4" w:rsidP="00141EC4">
                  <w:pPr>
                    <w:tabs>
                      <w:tab w:val="left" w:pos="7887"/>
                    </w:tabs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  <w:r>
                    <w:rPr>
                      <w:rFonts w:ascii="Arial" w:hAnsi="Arial" w:cs="Arial"/>
                      <w:bCs/>
                      <w:i/>
                      <w:kern w:val="24"/>
                    </w:rPr>
                    <w:t>8.1.1</w:t>
                  </w:r>
                </w:p>
              </w:tc>
              <w:tc>
                <w:tcPr>
                  <w:tcW w:w="2126" w:type="dxa"/>
                  <w:vAlign w:val="center"/>
                </w:tcPr>
                <w:p w14:paraId="191A3F8F" w14:textId="77777777" w:rsidR="00141EC4" w:rsidRPr="00251646" w:rsidRDefault="00141EC4" w:rsidP="00141EC4">
                  <w:pPr>
                    <w:tabs>
                      <w:tab w:val="left" w:pos="7887"/>
                    </w:tabs>
                    <w:jc w:val="center"/>
                    <w:rPr>
                      <w:rFonts w:ascii="Arial" w:hAnsi="Arial" w:cs="Arial"/>
                      <w:bCs/>
                      <w:i/>
                      <w:kern w:val="24"/>
                    </w:rPr>
                  </w:pPr>
                </w:p>
              </w:tc>
            </w:tr>
          </w:tbl>
          <w:p w14:paraId="208D03FE" w14:textId="77777777" w:rsidR="00141EC4" w:rsidRPr="00251646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16"/>
                <w:szCs w:val="20"/>
              </w:rPr>
            </w:pPr>
          </w:p>
          <w:p w14:paraId="5CDEF3C6" w14:textId="77777777" w:rsidR="00141EC4" w:rsidRPr="004813A7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</w:p>
        </w:tc>
      </w:tr>
      <w:tr w:rsidR="00141EC4" w:rsidRPr="008A42D3" w14:paraId="52D0B2B6" w14:textId="77777777" w:rsidTr="00141EC4">
        <w:trPr>
          <w:trHeight w:val="223"/>
        </w:trPr>
        <w:tc>
          <w:tcPr>
            <w:tcW w:w="10207" w:type="dxa"/>
            <w:gridSpan w:val="4"/>
            <w:tcMar>
              <w:top w:w="28" w:type="dxa"/>
              <w:bottom w:w="28" w:type="dxa"/>
            </w:tcMar>
          </w:tcPr>
          <w:p w14:paraId="1D6C351C" w14:textId="77777777" w:rsidR="00141EC4" w:rsidRDefault="005E0475" w:rsidP="006F252A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lastRenderedPageBreak/>
              <w:t xml:space="preserve"> </w:t>
            </w:r>
            <w:r w:rsidR="00141EC4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OTRAS RECOMENDACIONES </w:t>
            </w:r>
          </w:p>
          <w:p w14:paraId="5B3E2526" w14:textId="77777777" w:rsidR="00141EC4" w:rsidRPr="008708F1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</w:pPr>
            <w:r w:rsidRPr="008708F1">
              <w:rPr>
                <w:rFonts w:ascii="Arial" w:hAnsi="Arial" w:cs="Arial"/>
                <w:bCs/>
                <w:i/>
                <w:color w:val="BFBFBF" w:themeColor="background1" w:themeShade="BF"/>
                <w:kern w:val="24"/>
                <w:sz w:val="20"/>
                <w:szCs w:val="20"/>
              </w:rPr>
              <w:t xml:space="preserve">Con base en las experiencias identificadas durante el análisis de la información recopilada, el comandante de la unidad, su estado mayor/plana mayor y los responsables de lecciones aprendidas registran en el presente apartado aquellas recomendaciones que no se enmarcan en el punto anterior, y que requieren ser compartidas con el Comando Superior, comunidades de aprendizaje del Ejército Nacional y la Dirección de Lecciones Aprendidas. </w:t>
            </w:r>
          </w:p>
          <w:p w14:paraId="7A24028F" w14:textId="77777777" w:rsidR="00141EC4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</w:p>
          <w:p w14:paraId="52832D65" w14:textId="77777777" w:rsidR="00141EC4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20"/>
                <w:szCs w:val="20"/>
              </w:rPr>
            </w:pPr>
          </w:p>
          <w:p w14:paraId="0D7168DE" w14:textId="77777777" w:rsidR="00141EC4" w:rsidRPr="004813A7" w:rsidRDefault="00141EC4" w:rsidP="006F252A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</w:p>
        </w:tc>
      </w:tr>
      <w:tr w:rsidR="00141EC4" w:rsidRPr="008A42D3" w14:paraId="5DB34145" w14:textId="77777777" w:rsidTr="00141EC4">
        <w:trPr>
          <w:trHeight w:val="223"/>
        </w:trPr>
        <w:tc>
          <w:tcPr>
            <w:tcW w:w="4334" w:type="dxa"/>
            <w:gridSpan w:val="2"/>
            <w:tcMar>
              <w:top w:w="28" w:type="dxa"/>
              <w:bottom w:w="28" w:type="dxa"/>
            </w:tcMar>
          </w:tcPr>
          <w:p w14:paraId="2B64D473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36FB92" w14:textId="77777777" w:rsidR="008708F1" w:rsidRPr="00583450" w:rsidRDefault="008708F1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5DE7EF" w14:textId="77777777" w:rsidR="008708F1" w:rsidRPr="00583450" w:rsidRDefault="008708F1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9771C6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3450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  <w:p w14:paraId="6BF48A60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3450">
              <w:rPr>
                <w:rFonts w:ascii="Arial" w:hAnsi="Arial" w:cs="Arial"/>
                <w:sz w:val="20"/>
                <w:szCs w:val="20"/>
              </w:rPr>
              <w:t>Grado y Nombre Completo</w:t>
            </w:r>
          </w:p>
          <w:p w14:paraId="1F6D6FBA" w14:textId="2708B4A8" w:rsidR="00141EC4" w:rsidRPr="00583450" w:rsidRDefault="00141EC4" w:rsidP="00583450">
            <w:pPr>
              <w:jc w:val="center"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 w:rsidRPr="00252711">
              <w:rPr>
                <w:rFonts w:ascii="Arial" w:hAnsi="Arial" w:cs="Arial"/>
                <w:sz w:val="20"/>
                <w:szCs w:val="20"/>
              </w:rPr>
              <w:t>Oficial</w:t>
            </w:r>
            <w:r w:rsidR="00536D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2711" w:rsidRPr="00252711">
              <w:rPr>
                <w:rFonts w:ascii="Arial" w:hAnsi="Arial" w:cs="Arial"/>
                <w:sz w:val="20"/>
                <w:szCs w:val="20"/>
              </w:rPr>
              <w:t>/</w:t>
            </w:r>
            <w:r w:rsidR="00536D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837" w:rsidRPr="00252711">
              <w:rPr>
                <w:rFonts w:ascii="Arial" w:hAnsi="Arial" w:cs="Arial"/>
                <w:sz w:val="20"/>
                <w:szCs w:val="20"/>
              </w:rPr>
              <w:t>Suboficial</w:t>
            </w:r>
            <w:r w:rsidRPr="002527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3450">
              <w:rPr>
                <w:rFonts w:ascii="Arial" w:hAnsi="Arial" w:cs="Arial"/>
                <w:sz w:val="20"/>
                <w:szCs w:val="20"/>
              </w:rPr>
              <w:t xml:space="preserve">de Educación, Instrucción y entrenamiento </w:t>
            </w:r>
            <w:r w:rsidR="00583450" w:rsidRPr="00583450">
              <w:rPr>
                <w:rFonts w:ascii="Arial" w:hAnsi="Arial" w:cs="Arial"/>
                <w:sz w:val="20"/>
                <w:szCs w:val="20"/>
              </w:rPr>
              <w:t>B</w:t>
            </w:r>
            <w:r w:rsidRPr="00583450">
              <w:rPr>
                <w:rFonts w:ascii="Arial" w:hAnsi="Arial" w:cs="Arial"/>
                <w:sz w:val="20"/>
                <w:szCs w:val="20"/>
              </w:rPr>
              <w:t xml:space="preserve">atallón </w:t>
            </w:r>
          </w:p>
        </w:tc>
        <w:tc>
          <w:tcPr>
            <w:tcW w:w="5873" w:type="dxa"/>
            <w:gridSpan w:val="2"/>
            <w:tcMar>
              <w:top w:w="28" w:type="dxa"/>
              <w:bottom w:w="28" w:type="dxa"/>
            </w:tcMar>
          </w:tcPr>
          <w:p w14:paraId="4463E6F2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9FAA7B" w14:textId="77777777" w:rsidR="008708F1" w:rsidRPr="00583450" w:rsidRDefault="008708F1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5BFEFC" w14:textId="77777777" w:rsidR="008708F1" w:rsidRPr="00583450" w:rsidRDefault="008708F1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51DC45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3450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14:paraId="5E7C0AEC" w14:textId="77777777" w:rsidR="00141EC4" w:rsidRPr="00583450" w:rsidRDefault="00141EC4" w:rsidP="006F25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3450">
              <w:rPr>
                <w:rFonts w:ascii="Arial" w:hAnsi="Arial" w:cs="Arial"/>
                <w:sz w:val="20"/>
                <w:szCs w:val="20"/>
              </w:rPr>
              <w:t>Grado y Nombre Completo</w:t>
            </w:r>
          </w:p>
          <w:p w14:paraId="57BBE0FD" w14:textId="65FF4F21" w:rsidR="00141EC4" w:rsidRPr="00583450" w:rsidRDefault="00141EC4" w:rsidP="00583450">
            <w:pPr>
              <w:jc w:val="center"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 w:rsidRPr="00583450">
              <w:rPr>
                <w:rFonts w:ascii="Arial" w:hAnsi="Arial" w:cs="Arial"/>
                <w:sz w:val="20"/>
                <w:szCs w:val="20"/>
              </w:rPr>
              <w:t xml:space="preserve">Comandante </w:t>
            </w:r>
            <w:r w:rsidR="00583450" w:rsidRPr="00583450">
              <w:rPr>
                <w:rFonts w:ascii="Arial" w:hAnsi="Arial" w:cs="Arial"/>
                <w:sz w:val="20"/>
                <w:szCs w:val="20"/>
              </w:rPr>
              <w:t>B</w:t>
            </w:r>
            <w:r w:rsidRPr="00583450">
              <w:rPr>
                <w:rFonts w:ascii="Arial" w:hAnsi="Arial" w:cs="Arial"/>
                <w:sz w:val="20"/>
                <w:szCs w:val="20"/>
              </w:rPr>
              <w:t>atallón o equivalentes subsistema de educación</w:t>
            </w:r>
          </w:p>
        </w:tc>
      </w:tr>
    </w:tbl>
    <w:p w14:paraId="40DBDB78" w14:textId="77777777" w:rsidR="00A140AC" w:rsidRDefault="00A140AC"/>
    <w:sectPr w:rsidR="00A140AC" w:rsidSect="00AF7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C993B" w14:textId="77777777" w:rsidR="00C80AA3" w:rsidRDefault="00C80AA3" w:rsidP="00A468CD">
      <w:r>
        <w:separator/>
      </w:r>
    </w:p>
  </w:endnote>
  <w:endnote w:type="continuationSeparator" w:id="0">
    <w:p w14:paraId="105A3B8E" w14:textId="77777777" w:rsidR="00C80AA3" w:rsidRDefault="00C80AA3" w:rsidP="00A46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5AD95" w14:textId="77777777" w:rsidR="0027726C" w:rsidRDefault="002772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E3EBF" w14:textId="77777777" w:rsidR="00A468CD" w:rsidRPr="00DA07A8" w:rsidRDefault="00A468CD" w:rsidP="00A468CD">
    <w:pPr>
      <w:pStyle w:val="Encabezado"/>
      <w:jc w:val="center"/>
      <w:rPr>
        <w:rFonts w:ascii="Arial" w:hAnsi="Arial" w:cs="Arial"/>
      </w:rPr>
    </w:pPr>
  </w:p>
  <w:p w14:paraId="435EE518" w14:textId="6F0653C0" w:rsidR="00A468CD" w:rsidRDefault="00AF7DE1" w:rsidP="00A468CD">
    <w:r>
      <w:rPr>
        <w:rFonts w:ascii="Arial" w:hAnsi="Arial"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61312" behindDoc="0" locked="0" layoutInCell="1" allowOverlap="1" wp14:anchorId="39D2F39C" wp14:editId="0789BF95">
          <wp:simplePos x="0" y="0"/>
          <wp:positionH relativeFrom="margin">
            <wp:posOffset>5124450</wp:posOffset>
          </wp:positionH>
          <wp:positionV relativeFrom="paragraph">
            <wp:posOffset>133350</wp:posOffset>
          </wp:positionV>
          <wp:extent cx="895350" cy="52387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1F72F8" w14:textId="6D80533E" w:rsidR="00AF7DE1" w:rsidRPr="006D7FB3" w:rsidRDefault="00AF7DE1" w:rsidP="00AF7DE1">
    <w:pPr>
      <w:tabs>
        <w:tab w:val="center" w:pos="4252"/>
        <w:tab w:val="right" w:pos="8504"/>
      </w:tabs>
      <w:jc w:val="center"/>
      <w:rPr>
        <w:rFonts w:ascii="Arial" w:eastAsia="Calibri" w:hAnsi="Arial" w:cs="Arial"/>
        <w:sz w:val="16"/>
        <w:szCs w:val="16"/>
      </w:rPr>
    </w:pPr>
    <w:bookmarkStart w:id="1" w:name="_Hlk211866398"/>
    <w:bookmarkStart w:id="2" w:name="_Hlk210293931"/>
    <w:r w:rsidRPr="006D7FB3">
      <w:rPr>
        <w:rFonts w:ascii="Arial" w:eastAsia="Calibri" w:hAnsi="Arial" w:cs="Arial"/>
        <w:sz w:val="16"/>
        <w:szCs w:val="16"/>
      </w:rPr>
      <w:t>Este documento es propiedad del EJÉRCITO NACIONAL</w:t>
    </w:r>
    <w:r>
      <w:rPr>
        <w:rFonts w:ascii="Arial" w:eastAsia="Calibri" w:hAnsi="Arial" w:cs="Arial"/>
        <w:sz w:val="16"/>
        <w:szCs w:val="16"/>
      </w:rPr>
      <w:t xml:space="preserve">       </w:t>
    </w:r>
  </w:p>
  <w:p w14:paraId="5F8A8F0D" w14:textId="6378475F" w:rsidR="00AF7DE1" w:rsidRPr="007A0469" w:rsidRDefault="00AF7DE1" w:rsidP="00AF7DE1">
    <w:pPr>
      <w:widowControl/>
      <w:numPr>
        <w:ilvl w:val="0"/>
        <w:numId w:val="2"/>
      </w:numPr>
      <w:tabs>
        <w:tab w:val="center" w:pos="4419"/>
        <w:tab w:val="right" w:pos="8838"/>
      </w:tabs>
      <w:autoSpaceDE/>
      <w:autoSpaceDN/>
      <w:jc w:val="center"/>
      <w:rPr>
        <w:rFonts w:ascii="Arial" w:eastAsia="Calibri" w:hAnsi="Arial" w:cs="Arial"/>
        <w:sz w:val="16"/>
        <w:szCs w:val="16"/>
      </w:rPr>
    </w:pPr>
    <w:r w:rsidRPr="006D7FB3">
      <w:rPr>
        <w:rFonts w:ascii="Arial" w:eastAsia="Calibri" w:hAnsi="Arial" w:cs="Arial"/>
        <w:sz w:val="16"/>
        <w:szCs w:val="16"/>
      </w:rPr>
      <w:t>No está autorizada su reproducción total o parcial</w:t>
    </w:r>
    <w:bookmarkEnd w:id="1"/>
    <w:bookmarkEnd w:id="2"/>
  </w:p>
  <w:p w14:paraId="31E7E79F" w14:textId="6FCE1CE1" w:rsidR="00A468CD" w:rsidRPr="007D2128" w:rsidRDefault="00A468CD" w:rsidP="00A468CD">
    <w:pPr>
      <w:pStyle w:val="Piedepgina"/>
      <w:widowControl/>
      <w:numPr>
        <w:ilvl w:val="0"/>
        <w:numId w:val="2"/>
      </w:numPr>
      <w:autoSpaceDE/>
      <w:autoSpaceDN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51098" w14:textId="77777777" w:rsidR="0027726C" w:rsidRDefault="002772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712C5" w14:textId="77777777" w:rsidR="00C80AA3" w:rsidRDefault="00C80AA3" w:rsidP="00A468CD">
      <w:r>
        <w:separator/>
      </w:r>
    </w:p>
  </w:footnote>
  <w:footnote w:type="continuationSeparator" w:id="0">
    <w:p w14:paraId="15310325" w14:textId="77777777" w:rsidR="00C80AA3" w:rsidRDefault="00C80AA3" w:rsidP="00A46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B4E82" w14:textId="77777777" w:rsidR="0027726C" w:rsidRDefault="002772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2835"/>
      <w:gridCol w:w="2694"/>
    </w:tblGrid>
    <w:tr w:rsidR="00A468CD" w:rsidRPr="00FB541E" w14:paraId="4BDCD11A" w14:textId="77777777" w:rsidTr="009567A5">
      <w:trPr>
        <w:trHeight w:val="298"/>
      </w:trPr>
      <w:tc>
        <w:tcPr>
          <w:tcW w:w="4678" w:type="dxa"/>
          <w:vMerge w:val="restart"/>
          <w:vAlign w:val="center"/>
        </w:tcPr>
        <w:p w14:paraId="2264985D" w14:textId="786B7B4F" w:rsidR="00A468CD" w:rsidRDefault="00AF7DE1" w:rsidP="00A468CD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091870C2" wp14:editId="7810C5E2">
                <wp:simplePos x="0" y="0"/>
                <wp:positionH relativeFrom="column">
                  <wp:posOffset>-12065</wp:posOffset>
                </wp:positionH>
                <wp:positionV relativeFrom="paragraph">
                  <wp:posOffset>-66040</wp:posOffset>
                </wp:positionV>
                <wp:extent cx="606425" cy="575945"/>
                <wp:effectExtent l="0" t="0" r="3175" b="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468CD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9567A5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</w:t>
          </w:r>
          <w:r w:rsidR="00A468CD"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MINISTERIO DE DEFENSA NACIONAL</w:t>
          </w:r>
        </w:p>
        <w:p w14:paraId="4E667DBC" w14:textId="77777777" w:rsidR="00AF7DE1" w:rsidRPr="00AF7DE1" w:rsidRDefault="00AF7DE1" w:rsidP="00A468CD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0835EB39" w14:textId="0BFEE10B" w:rsidR="00A468CD" w:rsidRDefault="00A468CD" w:rsidP="00A468CD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9567A5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COMANDO GENERAL FUERZAS MILITARES</w:t>
          </w:r>
        </w:p>
        <w:p w14:paraId="4C0C2BE7" w14:textId="77777777" w:rsidR="00AF7DE1" w:rsidRPr="00AF7DE1" w:rsidRDefault="00AF7DE1" w:rsidP="00A468CD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178DAF78" w14:textId="19C8B4A3" w:rsidR="00A468CD" w:rsidRDefault="00A468CD" w:rsidP="00A468CD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9567A5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>E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JÉRCITO NACIONAL</w:t>
          </w:r>
        </w:p>
        <w:p w14:paraId="43C69C4B" w14:textId="77777777" w:rsidR="00AF7DE1" w:rsidRPr="00AF7DE1" w:rsidRDefault="00AF7DE1" w:rsidP="00A468CD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31914631" w14:textId="4A73FCB7" w:rsidR="00A468CD" w:rsidRPr="001F297D" w:rsidRDefault="00AF7DE1" w:rsidP="00A468CD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                  </w:t>
          </w:r>
          <w:r w:rsidRPr="00AF7DE1">
            <w:rPr>
              <w:rFonts w:ascii="Arial" w:eastAsia="Calibri" w:hAnsi="Arial" w:cs="Arial"/>
              <w:b/>
              <w:bCs/>
              <w:sz w:val="16"/>
              <w:szCs w:val="18"/>
            </w:rPr>
            <w:t>DIRECCIÓN DE LECCIONES APRENDIDAS</w:t>
          </w:r>
        </w:p>
      </w:tc>
      <w:tc>
        <w:tcPr>
          <w:tcW w:w="2835" w:type="dxa"/>
          <w:vMerge w:val="restart"/>
          <w:tcBorders>
            <w:right w:val="single" w:sz="4" w:space="0" w:color="auto"/>
          </w:tcBorders>
          <w:vAlign w:val="center"/>
        </w:tcPr>
        <w:p w14:paraId="2D3E9719" w14:textId="77777777" w:rsidR="00A468CD" w:rsidRPr="00FB541E" w:rsidRDefault="00A468CD" w:rsidP="00A468CD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 w:rsidRPr="00C527C4">
            <w:rPr>
              <w:rFonts w:ascii="Arial" w:eastAsia="Calibri" w:hAnsi="Arial" w:cs="Arial"/>
              <w:b/>
              <w:sz w:val="24"/>
              <w:szCs w:val="24"/>
            </w:rPr>
            <w:t xml:space="preserve"> </w:t>
          </w:r>
          <w:r w:rsidRPr="00D2011E">
            <w:rPr>
              <w:rFonts w:ascii="Arial" w:eastAsia="Calibri" w:hAnsi="Arial" w:cs="Arial"/>
              <w:b/>
              <w:sz w:val="20"/>
              <w:szCs w:val="24"/>
            </w:rPr>
            <w:t>FORMATO DE REPORTE DESPUÉS DE LA ACCIÓN PARA LECCIONES APRENDIDAS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3776FE" w14:textId="46C8B138" w:rsidR="00A468CD" w:rsidRPr="003933AA" w:rsidRDefault="00A468CD" w:rsidP="00A468CD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3933AA">
            <w:rPr>
              <w:rFonts w:ascii="Arial" w:eastAsia="Calibri" w:hAnsi="Arial" w:cs="Arial"/>
              <w:b/>
              <w:sz w:val="16"/>
              <w:szCs w:val="16"/>
            </w:rPr>
            <w:t>Pág</w:t>
          </w:r>
          <w:r w:rsidRPr="003933AA">
            <w:rPr>
              <w:rFonts w:ascii="Arial" w:eastAsia="Calibri" w:hAnsi="Arial" w:cs="Arial"/>
              <w:sz w:val="16"/>
              <w:szCs w:val="16"/>
            </w:rPr>
            <w:t xml:space="preserve">. </w: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3933AA">
            <w:rPr>
              <w:rFonts w:ascii="Arial" w:eastAsia="Calibri" w:hAnsi="Arial" w:cs="Arial"/>
              <w:sz w:val="16"/>
              <w:szCs w:val="16"/>
            </w:rPr>
            <w:instrText>PAGE   \* MERGEFORMAT</w:instrTex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27726C">
            <w:rPr>
              <w:rFonts w:ascii="Arial" w:eastAsia="Calibri" w:hAnsi="Arial" w:cs="Arial"/>
              <w:noProof/>
              <w:sz w:val="16"/>
              <w:szCs w:val="16"/>
            </w:rPr>
            <w:t>2</w: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end"/>
          </w:r>
          <w:r w:rsidRPr="003933AA">
            <w:rPr>
              <w:rFonts w:ascii="Arial" w:eastAsia="Calibri" w:hAnsi="Arial" w:cs="Arial"/>
              <w:sz w:val="16"/>
              <w:szCs w:val="16"/>
            </w:rPr>
            <w:t xml:space="preserve"> de </w: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3933AA">
            <w:rPr>
              <w:rFonts w:ascii="Arial" w:eastAsia="Calibri" w:hAnsi="Arial" w:cs="Arial"/>
              <w:sz w:val="16"/>
              <w:szCs w:val="16"/>
            </w:rPr>
            <w:instrText xml:space="preserve"> NUMPAGES   \* MERGEFORMAT </w:instrTex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27726C">
            <w:rPr>
              <w:rFonts w:ascii="Arial" w:eastAsia="Calibri" w:hAnsi="Arial" w:cs="Arial"/>
              <w:noProof/>
              <w:sz w:val="16"/>
              <w:szCs w:val="16"/>
            </w:rPr>
            <w:t>3</w:t>
          </w:r>
          <w:r w:rsidRPr="003933AA">
            <w:rPr>
              <w:rFonts w:ascii="Arial" w:eastAsia="Calibri" w:hAnsi="Arial" w:cs="Arial"/>
              <w:sz w:val="16"/>
              <w:szCs w:val="16"/>
            </w:rPr>
            <w:fldChar w:fldCharType="end"/>
          </w:r>
        </w:p>
      </w:tc>
    </w:tr>
    <w:tr w:rsidR="00A468CD" w:rsidRPr="00FB541E" w14:paraId="499F2D99" w14:textId="77777777" w:rsidTr="009567A5">
      <w:trPr>
        <w:trHeight w:val="318"/>
      </w:trPr>
      <w:tc>
        <w:tcPr>
          <w:tcW w:w="4678" w:type="dxa"/>
          <w:vMerge/>
        </w:tcPr>
        <w:p w14:paraId="714EC2AF" w14:textId="77777777" w:rsidR="00A468CD" w:rsidRPr="00FB541E" w:rsidRDefault="00A468CD" w:rsidP="00A468CD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835" w:type="dxa"/>
          <w:vMerge/>
          <w:tcBorders>
            <w:right w:val="single" w:sz="4" w:space="0" w:color="auto"/>
          </w:tcBorders>
          <w:vAlign w:val="center"/>
        </w:tcPr>
        <w:p w14:paraId="758FB785" w14:textId="77777777" w:rsidR="00A468CD" w:rsidRPr="00FB541E" w:rsidRDefault="00A468CD" w:rsidP="00A468CD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806493" w14:textId="7639ADA7" w:rsidR="00A468CD" w:rsidRPr="003933AA" w:rsidRDefault="00A468CD" w:rsidP="00A468CD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3933AA">
            <w:rPr>
              <w:rFonts w:ascii="Arial" w:eastAsia="Calibri" w:hAnsi="Arial" w:cs="Arial"/>
              <w:b/>
              <w:sz w:val="16"/>
              <w:szCs w:val="16"/>
            </w:rPr>
            <w:t>Código</w:t>
          </w:r>
          <w:r w:rsidRPr="003933AA">
            <w:rPr>
              <w:rFonts w:ascii="Arial" w:eastAsia="Calibri" w:hAnsi="Arial" w:cs="Arial"/>
              <w:sz w:val="16"/>
              <w:szCs w:val="16"/>
            </w:rPr>
            <w:t xml:space="preserve">: </w:t>
          </w:r>
          <w:r w:rsidR="003933AA" w:rsidRPr="003933AA">
            <w:rPr>
              <w:rFonts w:ascii="Arial" w:eastAsia="Calibri" w:hAnsi="Arial" w:cs="Arial"/>
              <w:sz w:val="16"/>
              <w:szCs w:val="16"/>
            </w:rPr>
            <w:t>FO-CEDOC-DILEA-2127</w:t>
          </w:r>
        </w:p>
      </w:tc>
    </w:tr>
    <w:tr w:rsidR="00A468CD" w:rsidRPr="00FB541E" w14:paraId="3C67C88C" w14:textId="77777777" w:rsidTr="009567A5">
      <w:trPr>
        <w:trHeight w:val="290"/>
      </w:trPr>
      <w:tc>
        <w:tcPr>
          <w:tcW w:w="4678" w:type="dxa"/>
          <w:vMerge/>
        </w:tcPr>
        <w:p w14:paraId="7AA52A62" w14:textId="77777777" w:rsidR="00A468CD" w:rsidRPr="00FB541E" w:rsidRDefault="00A468CD" w:rsidP="00A468CD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835" w:type="dxa"/>
          <w:vMerge/>
          <w:tcBorders>
            <w:right w:val="single" w:sz="4" w:space="0" w:color="auto"/>
          </w:tcBorders>
          <w:vAlign w:val="center"/>
        </w:tcPr>
        <w:p w14:paraId="2D57EFB5" w14:textId="77777777" w:rsidR="00A468CD" w:rsidRPr="00FB541E" w:rsidRDefault="00A468CD" w:rsidP="00A468CD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93C135" w14:textId="6B06CAFB" w:rsidR="00A468CD" w:rsidRPr="003933AA" w:rsidRDefault="00A468CD" w:rsidP="00AF7DE1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3933AA">
            <w:rPr>
              <w:rFonts w:ascii="Arial" w:eastAsia="Calibri" w:hAnsi="Arial" w:cs="Arial"/>
              <w:b/>
              <w:sz w:val="16"/>
              <w:szCs w:val="16"/>
            </w:rPr>
            <w:t>Versión:</w:t>
          </w:r>
          <w:r w:rsidRPr="003933AA">
            <w:rPr>
              <w:rFonts w:ascii="Arial" w:eastAsia="Calibri" w:hAnsi="Arial" w:cs="Arial"/>
              <w:sz w:val="16"/>
              <w:szCs w:val="16"/>
            </w:rPr>
            <w:t xml:space="preserve"> </w:t>
          </w:r>
          <w:r w:rsidR="00AF7DE1">
            <w:rPr>
              <w:rFonts w:ascii="Arial" w:eastAsia="Calibri" w:hAnsi="Arial" w:cs="Arial"/>
              <w:sz w:val="16"/>
              <w:szCs w:val="16"/>
            </w:rPr>
            <w:t>1</w:t>
          </w:r>
        </w:p>
      </w:tc>
    </w:tr>
    <w:tr w:rsidR="00A468CD" w:rsidRPr="00FB541E" w14:paraId="280843F2" w14:textId="77777777" w:rsidTr="009567A5">
      <w:trPr>
        <w:trHeight w:val="264"/>
      </w:trPr>
      <w:tc>
        <w:tcPr>
          <w:tcW w:w="4678" w:type="dxa"/>
          <w:vMerge/>
        </w:tcPr>
        <w:p w14:paraId="748588D5" w14:textId="77777777" w:rsidR="00A468CD" w:rsidRPr="00FB541E" w:rsidRDefault="00A468CD" w:rsidP="00A468CD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835" w:type="dxa"/>
          <w:vMerge/>
          <w:tcBorders>
            <w:right w:val="single" w:sz="4" w:space="0" w:color="auto"/>
          </w:tcBorders>
          <w:vAlign w:val="center"/>
        </w:tcPr>
        <w:p w14:paraId="41DF5BC0" w14:textId="77777777" w:rsidR="00A468CD" w:rsidRPr="00FB541E" w:rsidRDefault="00A468CD" w:rsidP="00A468CD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CF9EB5" w14:textId="3440FEF2" w:rsidR="00A468CD" w:rsidRPr="003933AA" w:rsidRDefault="00A468CD" w:rsidP="0027726C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3933AA">
            <w:rPr>
              <w:rFonts w:ascii="Arial" w:eastAsia="Calibri" w:hAnsi="Arial" w:cs="Arial"/>
              <w:b/>
              <w:sz w:val="16"/>
              <w:szCs w:val="16"/>
            </w:rPr>
            <w:t xml:space="preserve">Fecha de emisión: </w:t>
          </w:r>
          <w:r w:rsidR="00AF7DE1">
            <w:rPr>
              <w:rFonts w:ascii="Arial" w:eastAsia="Calibri" w:hAnsi="Arial" w:cs="Arial"/>
              <w:sz w:val="16"/>
              <w:szCs w:val="16"/>
            </w:rPr>
            <w:t>2026-05-</w:t>
          </w:r>
          <w:r w:rsidR="0027726C">
            <w:rPr>
              <w:rFonts w:ascii="Arial" w:eastAsia="Calibri" w:hAnsi="Arial" w:cs="Arial"/>
              <w:sz w:val="16"/>
              <w:szCs w:val="16"/>
            </w:rPr>
            <w:t>08</w:t>
          </w:r>
          <w:bookmarkStart w:id="0" w:name="_GoBack"/>
          <w:bookmarkEnd w:id="0"/>
        </w:p>
      </w:tc>
    </w:tr>
  </w:tbl>
  <w:p w14:paraId="60236B9C" w14:textId="77777777" w:rsidR="00A468CD" w:rsidRDefault="00A468C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0D2EF" w14:textId="77777777" w:rsidR="0027726C" w:rsidRDefault="002772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56D1"/>
    <w:multiLevelType w:val="multilevel"/>
    <w:tmpl w:val="859E711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lang w:val="es-CO"/>
      </w:rPr>
    </w:lvl>
    <w:lvl w:ilvl="2">
      <w:start w:val="1"/>
      <w:numFmt w:val="none"/>
      <w:lvlText w:val="1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%2.%3%4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decimal"/>
      <w:lvlText w:val="%1%2%3.%4.%5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%2.%3%4.%5.%6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%2.%3%4.%5.%6.%7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decimal"/>
      <w:lvlText w:val="%2.%3%4.%5.%6.%7.%8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decimal"/>
      <w:lvlText w:val="%1%2.%3%4.%5.%6.%7.%8.%9.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3D62282D"/>
    <w:multiLevelType w:val="hybridMultilevel"/>
    <w:tmpl w:val="99DE7748"/>
    <w:lvl w:ilvl="0" w:tplc="240A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C4"/>
    <w:rsid w:val="00014FD9"/>
    <w:rsid w:val="00017A33"/>
    <w:rsid w:val="000F41DD"/>
    <w:rsid w:val="00132C02"/>
    <w:rsid w:val="00141EC4"/>
    <w:rsid w:val="001852E5"/>
    <w:rsid w:val="00252711"/>
    <w:rsid w:val="0026139D"/>
    <w:rsid w:val="0027726C"/>
    <w:rsid w:val="003933AA"/>
    <w:rsid w:val="00536D19"/>
    <w:rsid w:val="00583450"/>
    <w:rsid w:val="005E0475"/>
    <w:rsid w:val="006A113E"/>
    <w:rsid w:val="00793572"/>
    <w:rsid w:val="007B35E9"/>
    <w:rsid w:val="008708F1"/>
    <w:rsid w:val="0088277E"/>
    <w:rsid w:val="0090708B"/>
    <w:rsid w:val="00924B7F"/>
    <w:rsid w:val="009567A5"/>
    <w:rsid w:val="00A07FD7"/>
    <w:rsid w:val="00A140AC"/>
    <w:rsid w:val="00A350AE"/>
    <w:rsid w:val="00A468CD"/>
    <w:rsid w:val="00AB6784"/>
    <w:rsid w:val="00AF7DE1"/>
    <w:rsid w:val="00C80AA3"/>
    <w:rsid w:val="00D20C86"/>
    <w:rsid w:val="00DA6837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869E8"/>
  <w15:chartTrackingRefBased/>
  <w15:docId w15:val="{36F695C1-0F4E-49F4-B22E-180BAD2B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41E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List,FooterText,numbered,List Paragraph1,Paragraphe de liste1,lp1,Párrafo de lista1,List Paragraph11,Bulletr List Paragraph,列出段落,列出段落1,Scitum normal,Párrafo de lista11,Cuadrícula media 1 - Énfasis 21,HOJA,titulo 3,Elabora,H"/>
    <w:basedOn w:val="Normal"/>
    <w:link w:val="PrrafodelistaCar"/>
    <w:uiPriority w:val="34"/>
    <w:qFormat/>
    <w:rsid w:val="00141EC4"/>
    <w:pPr>
      <w:ind w:left="1134" w:right="1131"/>
      <w:jc w:val="both"/>
    </w:pPr>
  </w:style>
  <w:style w:type="table" w:styleId="Tablaconcuadrcula">
    <w:name w:val="Table Grid"/>
    <w:basedOn w:val="Tablanormal"/>
    <w:uiPriority w:val="39"/>
    <w:rsid w:val="00141E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List Paragraph11 Car,Bulletr List Paragraph Car,列出段落 Car,列出段落1 Car,Scitum normal Car,Párrafo de lista11 Car,H Car"/>
    <w:link w:val="Prrafodelista"/>
    <w:uiPriority w:val="34"/>
    <w:qFormat/>
    <w:locked/>
    <w:rsid w:val="00141EC4"/>
    <w:rPr>
      <w:rFonts w:ascii="Trebuchet MS" w:eastAsia="Trebuchet MS" w:hAnsi="Trebuchet MS" w:cs="Trebuchet MS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468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68C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nhideWhenUsed/>
    <w:rsid w:val="00A468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A468CD"/>
    <w:rPr>
      <w:rFonts w:ascii="Trebuchet MS" w:eastAsia="Trebuchet MS" w:hAnsi="Trebuchet MS" w:cs="Trebuchet MS"/>
      <w:lang w:val="es-ES"/>
    </w:rPr>
  </w:style>
  <w:style w:type="character" w:customStyle="1" w:styleId="span">
    <w:name w:val="span"/>
    <w:basedOn w:val="Fuentedeprrafopredeter"/>
    <w:rsid w:val="00A468CD"/>
  </w:style>
  <w:style w:type="character" w:styleId="Refdecomentario">
    <w:name w:val="annotation reference"/>
    <w:basedOn w:val="Fuentedeprrafopredeter"/>
    <w:uiPriority w:val="99"/>
    <w:semiHidden/>
    <w:unhideWhenUsed/>
    <w:rsid w:val="00924B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4B7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4B7F"/>
    <w:rPr>
      <w:rFonts w:ascii="Trebuchet MS" w:eastAsia="Trebuchet MS" w:hAnsi="Trebuchet MS" w:cs="Trebuchet MS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4B7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4B7F"/>
    <w:rPr>
      <w:rFonts w:ascii="Trebuchet MS" w:eastAsia="Trebuchet MS" w:hAnsi="Trebuchet MS" w:cs="Trebuchet MS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4B7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4B7F"/>
    <w:rPr>
      <w:rFonts w:ascii="Segoe UI" w:eastAsia="Trebuchet MS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792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</dc:creator>
  <cp:keywords/>
  <dc:description/>
  <cp:lastModifiedBy>SV.John Carlos Becerra Cordoba</cp:lastModifiedBy>
  <cp:revision>4</cp:revision>
  <dcterms:created xsi:type="dcterms:W3CDTF">2026-03-30T21:50:00Z</dcterms:created>
  <dcterms:modified xsi:type="dcterms:W3CDTF">2026-05-08T16:42:00Z</dcterms:modified>
</cp:coreProperties>
</file>