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BFCBD7" w14:textId="516A1F1F" w:rsidR="00A14907" w:rsidRDefault="00A14907" w:rsidP="00A14907">
      <w:pPr>
        <w:jc w:val="both"/>
        <w:rPr>
          <w:rFonts w:ascii="Arial" w:eastAsia="Arial" w:hAnsi="Arial" w:cs="Arial"/>
          <w:sz w:val="16"/>
          <w:szCs w:val="16"/>
        </w:rPr>
      </w:pPr>
    </w:p>
    <w:p w14:paraId="7EE840E0" w14:textId="49666FBE" w:rsidR="00B0363A" w:rsidRDefault="00B0363A" w:rsidP="00A14907">
      <w:pPr>
        <w:jc w:val="both"/>
        <w:rPr>
          <w:rFonts w:ascii="Arial" w:eastAsia="Arial" w:hAnsi="Arial" w:cs="Arial"/>
          <w:sz w:val="16"/>
          <w:szCs w:val="16"/>
        </w:rPr>
      </w:pPr>
    </w:p>
    <w:p w14:paraId="79D9B059" w14:textId="77777777" w:rsidR="006A68BF" w:rsidRPr="00C80038" w:rsidRDefault="006A68BF" w:rsidP="00A14907">
      <w:pPr>
        <w:jc w:val="both"/>
        <w:rPr>
          <w:rFonts w:ascii="Arial" w:eastAsia="Arial" w:hAnsi="Arial" w:cs="Arial"/>
          <w:sz w:val="16"/>
          <w:szCs w:val="16"/>
        </w:rPr>
      </w:pPr>
    </w:p>
    <w:p w14:paraId="17356793" w14:textId="77777777" w:rsidR="001F5529" w:rsidRDefault="001F5529" w:rsidP="003568D3">
      <w:pPr>
        <w:jc w:val="both"/>
        <w:rPr>
          <w:rFonts w:ascii="Arial" w:eastAsia="Arial" w:hAnsi="Arial" w:cs="Arial"/>
          <w:sz w:val="16"/>
          <w:szCs w:val="16"/>
        </w:rPr>
      </w:pPr>
    </w:p>
    <w:p w14:paraId="1B2A8395" w14:textId="77777777" w:rsidR="001F5529" w:rsidRDefault="001F5529" w:rsidP="003568D3">
      <w:pPr>
        <w:jc w:val="both"/>
        <w:rPr>
          <w:rFonts w:ascii="Arial" w:eastAsia="Arial" w:hAnsi="Arial" w:cs="Arial"/>
          <w:sz w:val="16"/>
          <w:szCs w:val="16"/>
        </w:rPr>
      </w:pPr>
    </w:p>
    <w:p w14:paraId="5B212F85" w14:textId="77777777" w:rsidR="001F5529" w:rsidRDefault="001F5529" w:rsidP="003568D3">
      <w:pPr>
        <w:jc w:val="both"/>
        <w:rPr>
          <w:rFonts w:ascii="Arial" w:eastAsia="Arial" w:hAnsi="Arial" w:cs="Arial"/>
          <w:sz w:val="16"/>
          <w:szCs w:val="16"/>
        </w:rPr>
      </w:pPr>
    </w:p>
    <w:p w14:paraId="2AE870E6" w14:textId="77777777" w:rsidR="001F5529" w:rsidRDefault="001F5529" w:rsidP="003568D3">
      <w:pPr>
        <w:jc w:val="both"/>
        <w:rPr>
          <w:rFonts w:ascii="Arial" w:eastAsia="Arial" w:hAnsi="Arial" w:cs="Arial"/>
          <w:sz w:val="16"/>
          <w:szCs w:val="16"/>
        </w:rPr>
      </w:pPr>
    </w:p>
    <w:p w14:paraId="626ACDEB" w14:textId="520A9612" w:rsidR="00ED3D92" w:rsidRDefault="00ED3D92" w:rsidP="00A14907">
      <w:pPr>
        <w:jc w:val="center"/>
        <w:rPr>
          <w:rFonts w:ascii="Arial" w:eastAsia="Arial" w:hAnsi="Arial" w:cs="Arial"/>
          <w:b/>
          <w:bCs/>
          <w:color w:val="000000"/>
        </w:rPr>
      </w:pPr>
    </w:p>
    <w:p w14:paraId="7B2C14B7" w14:textId="04B921B6" w:rsidR="006A68BF" w:rsidRDefault="006A68BF" w:rsidP="00A14907">
      <w:pPr>
        <w:jc w:val="center"/>
        <w:rPr>
          <w:rFonts w:ascii="Arial" w:eastAsia="Arial" w:hAnsi="Arial" w:cs="Arial"/>
          <w:b/>
          <w:bCs/>
          <w:color w:val="000000"/>
        </w:rPr>
      </w:pPr>
    </w:p>
    <w:p w14:paraId="4D4EEF8D" w14:textId="77777777" w:rsidR="006A68BF" w:rsidRDefault="006A68BF" w:rsidP="00A14907">
      <w:pPr>
        <w:jc w:val="center"/>
        <w:rPr>
          <w:rFonts w:ascii="Arial" w:eastAsia="Arial" w:hAnsi="Arial" w:cs="Arial"/>
          <w:b/>
          <w:bCs/>
          <w:color w:val="000000"/>
        </w:rPr>
      </w:pPr>
    </w:p>
    <w:p w14:paraId="19228F7D" w14:textId="77777777" w:rsidR="0033742E" w:rsidRPr="0033742E" w:rsidRDefault="0033742E" w:rsidP="0033742E">
      <w:pPr>
        <w:jc w:val="both"/>
        <w:rPr>
          <w:rFonts w:ascii="Arial" w:eastAsia="Arial" w:hAnsi="Arial" w:cs="Arial"/>
          <w:b/>
          <w:sz w:val="20"/>
          <w:szCs w:val="20"/>
        </w:rPr>
      </w:pPr>
      <w:r w:rsidRPr="0033742E">
        <w:rPr>
          <w:rFonts w:ascii="Arial" w:eastAsia="Arial" w:hAnsi="Arial" w:cs="Arial"/>
          <w:b/>
          <w:sz w:val="20"/>
          <w:szCs w:val="20"/>
        </w:rPr>
        <w:t>Anexos:</w:t>
      </w:r>
    </w:p>
    <w:p w14:paraId="5DE77C2F" w14:textId="77777777" w:rsidR="0033742E" w:rsidRPr="0033742E" w:rsidRDefault="0033742E" w:rsidP="0033742E">
      <w:pPr>
        <w:ind w:left="1418" w:hanging="1418"/>
        <w:jc w:val="both"/>
        <w:rPr>
          <w:rFonts w:ascii="Arial" w:eastAsia="Arial" w:hAnsi="Arial" w:cs="Arial"/>
          <w:b/>
          <w:sz w:val="20"/>
          <w:szCs w:val="20"/>
        </w:rPr>
      </w:pPr>
    </w:p>
    <w:p w14:paraId="149405BF" w14:textId="77777777" w:rsidR="0033742E" w:rsidRPr="0033742E" w:rsidRDefault="0033742E" w:rsidP="0033742E">
      <w:pPr>
        <w:widowControl/>
        <w:suppressAutoHyphens w:val="0"/>
        <w:jc w:val="both"/>
        <w:rPr>
          <w:rFonts w:ascii="Arial" w:eastAsia="Times New Roman" w:hAnsi="Arial" w:cs="Arial"/>
          <w:kern w:val="0"/>
          <w:sz w:val="20"/>
          <w:szCs w:val="20"/>
        </w:rPr>
      </w:pPr>
      <w:r w:rsidRPr="0033742E">
        <w:rPr>
          <w:rFonts w:ascii="Arial" w:eastAsia="Times New Roman" w:hAnsi="Arial" w:cs="Arial"/>
          <w:b/>
          <w:kern w:val="0"/>
          <w:sz w:val="20"/>
          <w:szCs w:val="20"/>
        </w:rPr>
        <w:t>Anexo A:</w:t>
      </w:r>
      <w:r w:rsidRPr="0033742E">
        <w:rPr>
          <w:rFonts w:ascii="Arial" w:eastAsia="Times New Roman" w:hAnsi="Arial" w:cs="Arial"/>
          <w:kern w:val="0"/>
          <w:sz w:val="20"/>
          <w:szCs w:val="20"/>
        </w:rPr>
        <w:t xml:space="preserve"> Procedimiento general cobro persuasivo</w:t>
      </w:r>
      <w:r w:rsidRPr="0033742E">
        <w:rPr>
          <w:rFonts w:ascii="Arial" w:eastAsia="Times New Roman" w:hAnsi="Arial" w:cs="Arial"/>
          <w:kern w:val="0"/>
          <w:sz w:val="20"/>
          <w:szCs w:val="20"/>
        </w:rPr>
        <w:tab/>
        <w:t> </w:t>
      </w:r>
    </w:p>
    <w:p w14:paraId="0DAD2EBB" w14:textId="77777777" w:rsidR="0033742E" w:rsidRPr="0033742E" w:rsidRDefault="0033742E" w:rsidP="0033742E">
      <w:pPr>
        <w:widowControl/>
        <w:suppressAutoHyphens w:val="0"/>
        <w:jc w:val="both"/>
        <w:rPr>
          <w:rFonts w:ascii="Arial" w:eastAsia="Times New Roman" w:hAnsi="Arial" w:cs="Arial"/>
          <w:kern w:val="0"/>
          <w:sz w:val="20"/>
          <w:szCs w:val="20"/>
        </w:rPr>
      </w:pPr>
      <w:r w:rsidRPr="0033742E">
        <w:rPr>
          <w:rFonts w:ascii="Arial" w:eastAsia="Times New Roman" w:hAnsi="Arial" w:cs="Arial"/>
          <w:b/>
          <w:kern w:val="0"/>
          <w:sz w:val="20"/>
          <w:szCs w:val="20"/>
        </w:rPr>
        <w:t>Anexo B</w:t>
      </w:r>
      <w:r w:rsidRPr="0033742E">
        <w:rPr>
          <w:rFonts w:ascii="Arial" w:eastAsia="Times New Roman" w:hAnsi="Arial" w:cs="Arial"/>
          <w:kern w:val="0"/>
          <w:sz w:val="20"/>
          <w:szCs w:val="20"/>
        </w:rPr>
        <w:t>: Modelos documentos procedimiento cobro persuasivo</w:t>
      </w:r>
      <w:r w:rsidRPr="0033742E">
        <w:rPr>
          <w:rFonts w:ascii="Arial" w:eastAsia="Times New Roman" w:hAnsi="Arial" w:cs="Arial"/>
          <w:kern w:val="0"/>
          <w:sz w:val="20"/>
          <w:szCs w:val="20"/>
        </w:rPr>
        <w:tab/>
      </w:r>
    </w:p>
    <w:p w14:paraId="47E67434" w14:textId="77777777" w:rsidR="0033742E" w:rsidRPr="0033742E" w:rsidRDefault="0033742E" w:rsidP="0033742E">
      <w:pPr>
        <w:widowControl/>
        <w:suppressAutoHyphens w:val="0"/>
        <w:jc w:val="both"/>
        <w:rPr>
          <w:rFonts w:ascii="Arial" w:eastAsia="Times New Roman" w:hAnsi="Arial" w:cs="Arial"/>
          <w:kern w:val="0"/>
          <w:sz w:val="20"/>
          <w:szCs w:val="20"/>
        </w:rPr>
      </w:pPr>
      <w:r w:rsidRPr="0033742E">
        <w:rPr>
          <w:rFonts w:ascii="Arial" w:eastAsia="Times New Roman" w:hAnsi="Arial" w:cs="Arial"/>
          <w:b/>
          <w:kern w:val="0"/>
          <w:sz w:val="20"/>
          <w:szCs w:val="20"/>
        </w:rPr>
        <w:t>Anexo C:</w:t>
      </w:r>
      <w:r w:rsidRPr="0033742E">
        <w:rPr>
          <w:rFonts w:ascii="Arial" w:eastAsia="Times New Roman" w:hAnsi="Arial" w:cs="Arial"/>
          <w:kern w:val="0"/>
          <w:sz w:val="20"/>
          <w:szCs w:val="20"/>
        </w:rPr>
        <w:t xml:space="preserve"> Formato conformación expedientes.</w:t>
      </w:r>
    </w:p>
    <w:p w14:paraId="6F04D889" w14:textId="77777777" w:rsidR="0033742E" w:rsidRPr="0033742E" w:rsidRDefault="0033742E" w:rsidP="0033742E">
      <w:pPr>
        <w:widowControl/>
        <w:suppressAutoHyphens w:val="0"/>
        <w:jc w:val="both"/>
        <w:rPr>
          <w:rFonts w:ascii="Arial" w:eastAsia="Times New Roman" w:hAnsi="Arial" w:cs="Arial"/>
          <w:kern w:val="0"/>
          <w:sz w:val="20"/>
          <w:szCs w:val="20"/>
        </w:rPr>
      </w:pPr>
      <w:r w:rsidRPr="0033742E">
        <w:rPr>
          <w:rFonts w:ascii="Arial" w:eastAsia="Times New Roman" w:hAnsi="Arial" w:cs="Arial"/>
          <w:b/>
          <w:kern w:val="0"/>
          <w:sz w:val="20"/>
          <w:szCs w:val="20"/>
        </w:rPr>
        <w:t>Anexo D:</w:t>
      </w:r>
      <w:r w:rsidRPr="0033742E">
        <w:rPr>
          <w:rFonts w:ascii="Arial" w:eastAsia="Times New Roman" w:hAnsi="Arial" w:cs="Arial"/>
          <w:kern w:val="0"/>
          <w:sz w:val="20"/>
          <w:szCs w:val="20"/>
        </w:rPr>
        <w:t xml:space="preserve"> Formato certificación “Cuenta por cobrar”   </w:t>
      </w:r>
      <w:r w:rsidRPr="0033742E">
        <w:rPr>
          <w:rFonts w:ascii="Arial" w:eastAsia="Times New Roman" w:hAnsi="Arial" w:cs="Arial"/>
          <w:kern w:val="0"/>
          <w:sz w:val="20"/>
          <w:szCs w:val="20"/>
        </w:rPr>
        <w:tab/>
      </w:r>
    </w:p>
    <w:p w14:paraId="27F40452" w14:textId="77777777" w:rsidR="0033742E" w:rsidRPr="0033742E" w:rsidRDefault="0033742E" w:rsidP="0033742E">
      <w:pPr>
        <w:widowControl/>
        <w:suppressAutoHyphens w:val="0"/>
        <w:jc w:val="both"/>
        <w:rPr>
          <w:rFonts w:ascii="Arial" w:eastAsia="Times New Roman" w:hAnsi="Arial" w:cs="Arial"/>
          <w:kern w:val="0"/>
          <w:sz w:val="20"/>
          <w:szCs w:val="20"/>
        </w:rPr>
      </w:pPr>
      <w:r w:rsidRPr="0033742E">
        <w:rPr>
          <w:rFonts w:ascii="Arial" w:eastAsia="Times New Roman" w:hAnsi="Arial" w:cs="Arial"/>
          <w:b/>
          <w:kern w:val="0"/>
          <w:sz w:val="20"/>
          <w:szCs w:val="20"/>
        </w:rPr>
        <w:t>Anexo E:</w:t>
      </w:r>
      <w:r w:rsidRPr="0033742E">
        <w:rPr>
          <w:rFonts w:ascii="Arial" w:eastAsia="Times New Roman" w:hAnsi="Arial" w:cs="Arial"/>
          <w:kern w:val="0"/>
          <w:sz w:val="20"/>
          <w:szCs w:val="20"/>
        </w:rPr>
        <w:t xml:space="preserve"> Formato reporte decisiones emitidas en actuaciones Disciplinarias objeto de cobro Ley 1862/2017</w:t>
      </w:r>
      <w:r w:rsidRPr="0033742E">
        <w:rPr>
          <w:rFonts w:ascii="Arial" w:eastAsia="Times New Roman" w:hAnsi="Arial" w:cs="Arial"/>
          <w:kern w:val="0"/>
          <w:sz w:val="20"/>
          <w:szCs w:val="20"/>
        </w:rPr>
        <w:tab/>
      </w:r>
    </w:p>
    <w:p w14:paraId="57567DB4" w14:textId="77777777" w:rsidR="0033742E" w:rsidRPr="0033742E" w:rsidRDefault="0033742E" w:rsidP="0033742E">
      <w:pPr>
        <w:widowControl/>
        <w:suppressAutoHyphens w:val="0"/>
        <w:jc w:val="both"/>
        <w:rPr>
          <w:rFonts w:ascii="Arial" w:eastAsia="Times New Roman" w:hAnsi="Arial" w:cs="Arial"/>
          <w:kern w:val="0"/>
          <w:sz w:val="20"/>
          <w:szCs w:val="20"/>
        </w:rPr>
      </w:pPr>
      <w:r w:rsidRPr="0033742E">
        <w:rPr>
          <w:rFonts w:ascii="Arial" w:eastAsia="Times New Roman" w:hAnsi="Arial" w:cs="Arial"/>
          <w:b/>
          <w:kern w:val="0"/>
          <w:sz w:val="20"/>
          <w:szCs w:val="20"/>
        </w:rPr>
        <w:t>Anexo F:</w:t>
      </w:r>
      <w:r w:rsidRPr="0033742E">
        <w:rPr>
          <w:rFonts w:ascii="Arial" w:eastAsia="Times New Roman" w:hAnsi="Arial" w:cs="Arial"/>
          <w:kern w:val="0"/>
          <w:sz w:val="20"/>
          <w:szCs w:val="20"/>
        </w:rPr>
        <w:t xml:space="preserve"> Formato reporte actuaciones de Responsabilidad Administrativa objeto de cobro Ley 1476/2011</w:t>
      </w:r>
      <w:r w:rsidRPr="0033742E">
        <w:rPr>
          <w:rFonts w:ascii="Arial" w:eastAsia="Times New Roman" w:hAnsi="Arial" w:cs="Arial"/>
          <w:kern w:val="0"/>
          <w:sz w:val="20"/>
          <w:szCs w:val="20"/>
        </w:rPr>
        <w:tab/>
      </w:r>
    </w:p>
    <w:p w14:paraId="2C2139E9" w14:textId="77777777" w:rsidR="0033742E" w:rsidRPr="0033742E" w:rsidRDefault="0033742E" w:rsidP="0033742E">
      <w:pPr>
        <w:widowControl/>
        <w:suppressAutoHyphens w:val="0"/>
        <w:jc w:val="both"/>
        <w:rPr>
          <w:rFonts w:ascii="Arial" w:eastAsia="Times New Roman" w:hAnsi="Arial" w:cs="Arial"/>
          <w:kern w:val="0"/>
          <w:sz w:val="20"/>
          <w:szCs w:val="20"/>
        </w:rPr>
      </w:pPr>
      <w:r w:rsidRPr="0033742E">
        <w:rPr>
          <w:rFonts w:ascii="Arial" w:eastAsia="Times New Roman" w:hAnsi="Arial" w:cs="Arial"/>
          <w:b/>
          <w:kern w:val="0"/>
          <w:sz w:val="20"/>
          <w:szCs w:val="20"/>
        </w:rPr>
        <w:t>Anexo G</w:t>
      </w:r>
      <w:r w:rsidRPr="0033742E">
        <w:rPr>
          <w:rFonts w:ascii="Arial" w:eastAsia="Times New Roman" w:hAnsi="Arial" w:cs="Arial"/>
          <w:kern w:val="0"/>
          <w:sz w:val="20"/>
          <w:szCs w:val="20"/>
        </w:rPr>
        <w:t>: Formato reporte gestión de descuentos y cobro en las U.A.B en procesos con decisión de responsabilidad administrativa y su Instructivo</w:t>
      </w:r>
    </w:p>
    <w:p w14:paraId="11B7591E" w14:textId="77777777" w:rsidR="0033742E" w:rsidRPr="0033742E" w:rsidRDefault="0033742E" w:rsidP="0033742E">
      <w:pPr>
        <w:widowControl/>
        <w:suppressAutoHyphens w:val="0"/>
        <w:jc w:val="both"/>
        <w:rPr>
          <w:rFonts w:ascii="Arial" w:eastAsia="Times New Roman" w:hAnsi="Arial" w:cs="Arial"/>
          <w:kern w:val="0"/>
          <w:sz w:val="20"/>
          <w:szCs w:val="20"/>
        </w:rPr>
      </w:pPr>
      <w:r w:rsidRPr="0033742E">
        <w:rPr>
          <w:rFonts w:ascii="Arial" w:eastAsia="Times New Roman" w:hAnsi="Arial" w:cs="Arial"/>
          <w:b/>
          <w:kern w:val="0"/>
          <w:sz w:val="20"/>
          <w:szCs w:val="20"/>
        </w:rPr>
        <w:t>Anexo H:</w:t>
      </w:r>
      <w:r w:rsidRPr="0033742E">
        <w:rPr>
          <w:rFonts w:ascii="Arial" w:eastAsia="Times New Roman" w:hAnsi="Arial" w:cs="Arial"/>
          <w:kern w:val="0"/>
          <w:sz w:val="20"/>
          <w:szCs w:val="20"/>
        </w:rPr>
        <w:t xml:space="preserve"> Formato Levantamiento y actualización periódica de la información de títulos</w:t>
      </w:r>
    </w:p>
    <w:p w14:paraId="41E29396" w14:textId="77777777" w:rsidR="0033742E" w:rsidRPr="0033742E" w:rsidRDefault="0033742E" w:rsidP="0033742E">
      <w:pPr>
        <w:widowControl/>
        <w:suppressAutoHyphens w:val="0"/>
        <w:jc w:val="both"/>
        <w:rPr>
          <w:rFonts w:ascii="Arial" w:eastAsia="Times New Roman" w:hAnsi="Arial" w:cs="Arial"/>
          <w:kern w:val="0"/>
          <w:sz w:val="20"/>
          <w:szCs w:val="20"/>
        </w:rPr>
      </w:pPr>
      <w:r w:rsidRPr="0033742E">
        <w:rPr>
          <w:rFonts w:ascii="Arial" w:eastAsia="Times New Roman" w:hAnsi="Arial" w:cs="Arial"/>
          <w:b/>
          <w:kern w:val="0"/>
          <w:sz w:val="20"/>
          <w:szCs w:val="20"/>
        </w:rPr>
        <w:t>Anexo I:</w:t>
      </w:r>
      <w:r w:rsidRPr="0033742E">
        <w:rPr>
          <w:rFonts w:ascii="Arial" w:eastAsia="Times New Roman" w:hAnsi="Arial" w:cs="Arial"/>
          <w:kern w:val="0"/>
          <w:sz w:val="20"/>
          <w:szCs w:val="20"/>
        </w:rPr>
        <w:t>   Flujograma procedimiento persuasivo</w:t>
      </w:r>
    </w:p>
    <w:p w14:paraId="2C44CA78" w14:textId="77777777" w:rsidR="0033742E" w:rsidRPr="0033742E" w:rsidRDefault="0033742E" w:rsidP="0033742E">
      <w:pPr>
        <w:widowControl/>
        <w:suppressAutoHyphens w:val="0"/>
        <w:jc w:val="both"/>
        <w:rPr>
          <w:rFonts w:ascii="Arial" w:eastAsia="Times New Roman" w:hAnsi="Arial" w:cs="Arial"/>
          <w:kern w:val="0"/>
          <w:sz w:val="20"/>
          <w:szCs w:val="20"/>
        </w:rPr>
      </w:pPr>
      <w:r w:rsidRPr="0033742E">
        <w:rPr>
          <w:rFonts w:ascii="Arial" w:eastAsia="Times New Roman" w:hAnsi="Arial" w:cs="Arial"/>
          <w:b/>
          <w:kern w:val="0"/>
          <w:sz w:val="20"/>
          <w:szCs w:val="20"/>
        </w:rPr>
        <w:t>Anexo J:</w:t>
      </w:r>
      <w:r w:rsidRPr="0033742E">
        <w:rPr>
          <w:rFonts w:ascii="Arial" w:eastAsia="Times New Roman" w:hAnsi="Arial" w:cs="Arial"/>
          <w:kern w:val="0"/>
          <w:sz w:val="20"/>
          <w:szCs w:val="20"/>
        </w:rPr>
        <w:t xml:space="preserve"> Procedimiento descuento por nómina.</w:t>
      </w:r>
    </w:p>
    <w:p w14:paraId="3AC56AFD" w14:textId="77777777" w:rsidR="003568D3" w:rsidRDefault="003568D3" w:rsidP="00A14907">
      <w:pPr>
        <w:jc w:val="center"/>
        <w:rPr>
          <w:rFonts w:ascii="Arial" w:eastAsia="Arial" w:hAnsi="Arial" w:cs="Arial"/>
          <w:b/>
          <w:bCs/>
          <w:color w:val="000000"/>
        </w:rPr>
      </w:pPr>
    </w:p>
    <w:p w14:paraId="7E30BB0B" w14:textId="77777777" w:rsidR="003568D3" w:rsidRDefault="003568D3" w:rsidP="00A14907">
      <w:pPr>
        <w:jc w:val="center"/>
        <w:rPr>
          <w:rFonts w:ascii="Arial" w:eastAsia="Arial" w:hAnsi="Arial" w:cs="Arial"/>
          <w:b/>
          <w:bCs/>
          <w:color w:val="000000"/>
        </w:rPr>
      </w:pPr>
    </w:p>
    <w:p w14:paraId="2C3D7B3A" w14:textId="77777777" w:rsidR="003568D3" w:rsidRDefault="003568D3" w:rsidP="00A14907">
      <w:pPr>
        <w:jc w:val="center"/>
        <w:rPr>
          <w:rFonts w:ascii="Arial" w:eastAsia="Arial" w:hAnsi="Arial" w:cs="Arial"/>
          <w:b/>
          <w:bCs/>
          <w:color w:val="000000"/>
        </w:rPr>
      </w:pPr>
    </w:p>
    <w:p w14:paraId="09C44F1F" w14:textId="3F052C36" w:rsidR="003568D3" w:rsidRDefault="003568D3" w:rsidP="00A14907">
      <w:pPr>
        <w:jc w:val="center"/>
        <w:rPr>
          <w:rFonts w:ascii="Arial" w:eastAsia="Arial" w:hAnsi="Arial" w:cs="Arial"/>
          <w:b/>
          <w:bCs/>
          <w:color w:val="000000"/>
        </w:rPr>
      </w:pPr>
    </w:p>
    <w:p w14:paraId="447DE4D7" w14:textId="27792FAD" w:rsidR="006A68BF" w:rsidRDefault="006A68BF" w:rsidP="00A14907">
      <w:pPr>
        <w:jc w:val="center"/>
        <w:rPr>
          <w:rFonts w:ascii="Arial" w:eastAsia="Arial" w:hAnsi="Arial" w:cs="Arial"/>
          <w:b/>
          <w:bCs/>
          <w:color w:val="000000"/>
        </w:rPr>
      </w:pPr>
    </w:p>
    <w:p w14:paraId="6F26BD83" w14:textId="350B3144" w:rsidR="006A68BF" w:rsidRDefault="006A68BF" w:rsidP="00A14907">
      <w:pPr>
        <w:jc w:val="center"/>
        <w:rPr>
          <w:rFonts w:ascii="Arial" w:eastAsia="Arial" w:hAnsi="Arial" w:cs="Arial"/>
          <w:b/>
          <w:bCs/>
          <w:color w:val="000000"/>
        </w:rPr>
      </w:pPr>
    </w:p>
    <w:p w14:paraId="096DD932" w14:textId="79194B83" w:rsidR="006A68BF" w:rsidRDefault="006A68BF" w:rsidP="00A14907">
      <w:pPr>
        <w:jc w:val="center"/>
        <w:rPr>
          <w:rFonts w:ascii="Arial" w:eastAsia="Arial" w:hAnsi="Arial" w:cs="Arial"/>
          <w:b/>
          <w:bCs/>
          <w:color w:val="000000"/>
        </w:rPr>
      </w:pPr>
    </w:p>
    <w:p w14:paraId="134BCD9E" w14:textId="77777777" w:rsidR="00C95205" w:rsidRDefault="00C95205" w:rsidP="00A14907">
      <w:pPr>
        <w:jc w:val="center"/>
        <w:rPr>
          <w:rFonts w:ascii="Arial" w:eastAsia="Arial" w:hAnsi="Arial" w:cs="Arial"/>
          <w:b/>
          <w:bCs/>
          <w:color w:val="000000"/>
        </w:rPr>
      </w:pPr>
    </w:p>
    <w:p w14:paraId="5E1BDDC5" w14:textId="77777777" w:rsidR="00C95205" w:rsidRDefault="00C95205" w:rsidP="00A14907">
      <w:pPr>
        <w:jc w:val="center"/>
        <w:rPr>
          <w:rFonts w:ascii="Arial" w:eastAsia="Arial" w:hAnsi="Arial" w:cs="Arial"/>
          <w:b/>
          <w:bCs/>
          <w:color w:val="000000"/>
        </w:rPr>
      </w:pPr>
    </w:p>
    <w:p w14:paraId="6E17B152" w14:textId="77777777" w:rsidR="00C95205" w:rsidRDefault="00C95205" w:rsidP="00A14907">
      <w:pPr>
        <w:jc w:val="center"/>
        <w:rPr>
          <w:rFonts w:ascii="Arial" w:eastAsia="Arial" w:hAnsi="Arial" w:cs="Arial"/>
          <w:b/>
          <w:bCs/>
          <w:color w:val="000000"/>
        </w:rPr>
      </w:pPr>
    </w:p>
    <w:p w14:paraId="1DFA8011" w14:textId="77777777" w:rsidR="00C95205" w:rsidRDefault="00C95205" w:rsidP="00A14907">
      <w:pPr>
        <w:jc w:val="center"/>
        <w:rPr>
          <w:rFonts w:ascii="Arial" w:eastAsia="Arial" w:hAnsi="Arial" w:cs="Arial"/>
          <w:b/>
          <w:bCs/>
          <w:color w:val="000000"/>
        </w:rPr>
      </w:pPr>
    </w:p>
    <w:p w14:paraId="2E0FC798" w14:textId="77777777" w:rsidR="00C95205" w:rsidRDefault="00C95205" w:rsidP="00A14907">
      <w:pPr>
        <w:jc w:val="center"/>
        <w:rPr>
          <w:rFonts w:ascii="Arial" w:eastAsia="Arial" w:hAnsi="Arial" w:cs="Arial"/>
          <w:b/>
          <w:bCs/>
          <w:color w:val="000000"/>
        </w:rPr>
      </w:pPr>
    </w:p>
    <w:p w14:paraId="2E68EDA2" w14:textId="77777777" w:rsidR="00C95205" w:rsidRDefault="00C95205" w:rsidP="00A14907">
      <w:pPr>
        <w:jc w:val="center"/>
        <w:rPr>
          <w:rFonts w:ascii="Arial" w:eastAsia="Arial" w:hAnsi="Arial" w:cs="Arial"/>
          <w:b/>
          <w:bCs/>
          <w:color w:val="000000"/>
        </w:rPr>
      </w:pPr>
    </w:p>
    <w:p w14:paraId="0A712A69" w14:textId="77777777" w:rsidR="00C95205" w:rsidRDefault="00C95205" w:rsidP="00A14907">
      <w:pPr>
        <w:jc w:val="center"/>
        <w:rPr>
          <w:rFonts w:ascii="Arial" w:eastAsia="Arial" w:hAnsi="Arial" w:cs="Arial"/>
          <w:b/>
          <w:bCs/>
          <w:color w:val="000000"/>
        </w:rPr>
      </w:pPr>
    </w:p>
    <w:p w14:paraId="3274A75B" w14:textId="77777777" w:rsidR="00C95205" w:rsidRDefault="00C95205" w:rsidP="00A14907">
      <w:pPr>
        <w:jc w:val="center"/>
        <w:rPr>
          <w:rFonts w:ascii="Arial" w:eastAsia="Arial" w:hAnsi="Arial" w:cs="Arial"/>
          <w:b/>
          <w:bCs/>
          <w:color w:val="000000"/>
        </w:rPr>
      </w:pPr>
    </w:p>
    <w:p w14:paraId="40452427" w14:textId="77777777" w:rsidR="00C95205" w:rsidRDefault="00C95205" w:rsidP="00A14907">
      <w:pPr>
        <w:jc w:val="center"/>
        <w:rPr>
          <w:rFonts w:ascii="Arial" w:eastAsia="Arial" w:hAnsi="Arial" w:cs="Arial"/>
          <w:b/>
          <w:bCs/>
          <w:color w:val="000000"/>
        </w:rPr>
      </w:pPr>
    </w:p>
    <w:p w14:paraId="3788BAB2" w14:textId="77777777" w:rsidR="00C95205" w:rsidRDefault="00C95205" w:rsidP="00A14907">
      <w:pPr>
        <w:jc w:val="center"/>
        <w:rPr>
          <w:rFonts w:ascii="Arial" w:eastAsia="Arial" w:hAnsi="Arial" w:cs="Arial"/>
          <w:b/>
          <w:bCs/>
          <w:color w:val="000000"/>
        </w:rPr>
      </w:pPr>
    </w:p>
    <w:p w14:paraId="5A72CA9D" w14:textId="4F554C08" w:rsidR="006A68BF" w:rsidRDefault="006A68BF" w:rsidP="00A14907">
      <w:pPr>
        <w:jc w:val="center"/>
        <w:rPr>
          <w:rFonts w:ascii="Arial" w:eastAsia="Arial" w:hAnsi="Arial" w:cs="Arial"/>
          <w:b/>
          <w:bCs/>
          <w:color w:val="000000"/>
        </w:rPr>
      </w:pPr>
    </w:p>
    <w:p w14:paraId="09D935F7" w14:textId="4E42B1A6" w:rsidR="006A68BF" w:rsidRDefault="006A68BF" w:rsidP="00A14907">
      <w:pPr>
        <w:jc w:val="center"/>
        <w:rPr>
          <w:rFonts w:ascii="Arial" w:eastAsia="Arial" w:hAnsi="Arial" w:cs="Arial"/>
          <w:b/>
          <w:bCs/>
          <w:color w:val="000000"/>
        </w:rPr>
      </w:pPr>
    </w:p>
    <w:p w14:paraId="6F9576B1" w14:textId="4DAD3B2F" w:rsidR="00A14907" w:rsidRPr="005B1A70" w:rsidRDefault="00A14907" w:rsidP="00A14907">
      <w:pPr>
        <w:jc w:val="center"/>
        <w:rPr>
          <w:rFonts w:ascii="Arial" w:eastAsia="Arial" w:hAnsi="Arial" w:cs="Arial"/>
          <w:b/>
          <w:bCs/>
          <w:color w:val="000000"/>
        </w:rPr>
      </w:pPr>
      <w:r w:rsidRPr="005B1A70">
        <w:rPr>
          <w:rFonts w:ascii="Arial" w:eastAsia="Arial" w:hAnsi="Arial" w:cs="Arial"/>
          <w:b/>
          <w:bCs/>
          <w:color w:val="000000"/>
        </w:rPr>
        <w:t xml:space="preserve">ANEXO </w:t>
      </w:r>
      <w:r w:rsidR="00BC657A">
        <w:rPr>
          <w:rFonts w:ascii="Arial" w:eastAsia="Arial" w:hAnsi="Arial" w:cs="Arial"/>
          <w:b/>
          <w:bCs/>
          <w:color w:val="000000"/>
        </w:rPr>
        <w:t>“</w:t>
      </w:r>
      <w:r w:rsidRPr="005B1A70">
        <w:rPr>
          <w:rFonts w:ascii="Arial" w:eastAsia="Arial" w:hAnsi="Arial" w:cs="Arial"/>
          <w:b/>
          <w:bCs/>
          <w:color w:val="000000"/>
        </w:rPr>
        <w:t>A</w:t>
      </w:r>
      <w:r w:rsidR="00BC657A">
        <w:rPr>
          <w:rFonts w:ascii="Arial" w:eastAsia="Arial" w:hAnsi="Arial" w:cs="Arial"/>
          <w:b/>
          <w:bCs/>
          <w:color w:val="000000"/>
        </w:rPr>
        <w:t>”</w:t>
      </w:r>
    </w:p>
    <w:p w14:paraId="53F763FA" w14:textId="77777777" w:rsidR="00A14907" w:rsidRPr="005B1A70" w:rsidRDefault="00A14907" w:rsidP="00A14907">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 xml:space="preserve">“PROCEDIMIENTO </w:t>
      </w:r>
      <w:r w:rsidRPr="005B1A70">
        <w:rPr>
          <w:rFonts w:ascii="Arial" w:eastAsia="Arial" w:hAnsi="Arial" w:cs="Arial"/>
          <w:b/>
          <w:bCs/>
          <w:color w:val="000000"/>
        </w:rPr>
        <w:t xml:space="preserve">GENERAL </w:t>
      </w:r>
      <w:r>
        <w:rPr>
          <w:rFonts w:ascii="Arial" w:eastAsia="Arial" w:hAnsi="Arial" w:cs="Arial"/>
          <w:b/>
          <w:bCs/>
          <w:color w:val="000000"/>
        </w:rPr>
        <w:t>COBRO</w:t>
      </w:r>
      <w:r w:rsidRPr="005B1A70">
        <w:rPr>
          <w:rFonts w:ascii="Arial" w:eastAsia="Arial" w:hAnsi="Arial" w:cs="Arial"/>
          <w:b/>
          <w:bCs/>
          <w:color w:val="000000"/>
        </w:rPr>
        <w:t xml:space="preserve"> PERSUASIVO</w:t>
      </w:r>
      <w:r>
        <w:rPr>
          <w:rFonts w:ascii="Arial" w:eastAsia="Arial" w:hAnsi="Arial" w:cs="Arial"/>
          <w:b/>
          <w:bCs/>
          <w:color w:val="000000"/>
        </w:rPr>
        <w:t>”</w:t>
      </w:r>
    </w:p>
    <w:p w14:paraId="54C35B71" w14:textId="77777777" w:rsidR="00A14907" w:rsidRDefault="00A14907" w:rsidP="00A14907">
      <w:pPr>
        <w:pStyle w:val="Prrafodelista"/>
        <w:pBdr>
          <w:top w:val="nil"/>
          <w:left w:val="nil"/>
          <w:bottom w:val="nil"/>
          <w:right w:val="nil"/>
          <w:between w:val="nil"/>
        </w:pBdr>
        <w:tabs>
          <w:tab w:val="left" w:pos="0"/>
        </w:tabs>
        <w:ind w:left="0" w:right="49"/>
        <w:jc w:val="both"/>
        <w:rPr>
          <w:rFonts w:ascii="Arial" w:eastAsia="Arial" w:hAnsi="Arial" w:cs="Arial"/>
          <w:b/>
          <w:bCs/>
          <w:color w:val="000000"/>
        </w:rPr>
      </w:pPr>
    </w:p>
    <w:p w14:paraId="6597CDEC" w14:textId="0A010AF1" w:rsidR="00A14907" w:rsidRDefault="00A14907" w:rsidP="00A14907">
      <w:pPr>
        <w:pStyle w:val="Prrafodelista"/>
        <w:pBdr>
          <w:top w:val="nil"/>
          <w:left w:val="nil"/>
          <w:bottom w:val="nil"/>
          <w:right w:val="nil"/>
          <w:between w:val="nil"/>
        </w:pBdr>
        <w:tabs>
          <w:tab w:val="left" w:pos="0"/>
        </w:tabs>
        <w:ind w:left="0" w:right="49"/>
        <w:jc w:val="both"/>
        <w:rPr>
          <w:rFonts w:ascii="Arial" w:eastAsia="Arial" w:hAnsi="Arial" w:cs="Arial"/>
          <w:color w:val="000000"/>
        </w:rPr>
      </w:pPr>
      <w:r>
        <w:rPr>
          <w:rFonts w:ascii="Arial" w:eastAsia="Arial" w:hAnsi="Arial" w:cs="Arial"/>
          <w:color w:val="000000"/>
        </w:rPr>
        <w:t xml:space="preserve">El cobro persuasivo, </w:t>
      </w:r>
      <w:r w:rsidRPr="002F40B9">
        <w:rPr>
          <w:rFonts w:ascii="Arial" w:eastAsia="Arial" w:hAnsi="Arial" w:cs="Arial"/>
          <w:color w:val="000000"/>
        </w:rPr>
        <w:t>corresponde</w:t>
      </w:r>
      <w:r>
        <w:rPr>
          <w:rFonts w:ascii="Arial" w:eastAsia="Arial" w:hAnsi="Arial" w:cs="Arial"/>
          <w:color w:val="000000"/>
        </w:rPr>
        <w:t xml:space="preserve"> a aquellas </w:t>
      </w:r>
      <w:r w:rsidRPr="005B1A70">
        <w:rPr>
          <w:rFonts w:ascii="Arial" w:eastAsia="Arial" w:hAnsi="Arial" w:cs="Arial"/>
          <w:color w:val="000000"/>
        </w:rPr>
        <w:t>acciones tendientes a obtener el pago voluntario de las obligaciones vencidas a cargo del deudor</w:t>
      </w:r>
      <w:r>
        <w:rPr>
          <w:rFonts w:ascii="Arial" w:eastAsia="Arial" w:hAnsi="Arial" w:cs="Arial"/>
          <w:color w:val="000000"/>
        </w:rPr>
        <w:t>. S</w:t>
      </w:r>
      <w:r w:rsidRPr="005B1A70">
        <w:rPr>
          <w:rFonts w:ascii="Arial" w:eastAsia="Arial" w:hAnsi="Arial" w:cs="Arial"/>
          <w:color w:val="000000"/>
        </w:rPr>
        <w:t>u principal objetivo es la recuperación de la cartera, incluyendo los factores que la componen (capital, intereses y/o multas) o la suscripción de una facilidad de pago</w:t>
      </w:r>
      <w:r>
        <w:rPr>
          <w:rFonts w:ascii="Arial" w:eastAsia="Arial" w:hAnsi="Arial" w:cs="Arial"/>
          <w:color w:val="000000"/>
        </w:rPr>
        <w:t>, trámite que debe surtirse en respeto al derecho fundamental al</w:t>
      </w:r>
      <w:r w:rsidRPr="004B58F3">
        <w:rPr>
          <w:rFonts w:ascii="Arial" w:eastAsia="Arial" w:hAnsi="Arial" w:cs="Arial"/>
          <w:color w:val="000000"/>
        </w:rPr>
        <w:t xml:space="preserve"> debido proceso, </w:t>
      </w:r>
      <w:r>
        <w:rPr>
          <w:rFonts w:ascii="Arial" w:eastAsia="Arial" w:hAnsi="Arial" w:cs="Arial"/>
          <w:color w:val="000000"/>
        </w:rPr>
        <w:t xml:space="preserve">generando mecanismos jurídicos y administrativos aplicables al interior de la Fuerza, </w:t>
      </w:r>
      <w:r w:rsidRPr="004B58F3">
        <w:rPr>
          <w:rFonts w:ascii="Arial" w:eastAsia="Arial" w:hAnsi="Arial" w:cs="Arial"/>
          <w:color w:val="000000"/>
        </w:rPr>
        <w:t>que evit</w:t>
      </w:r>
      <w:r>
        <w:rPr>
          <w:rFonts w:ascii="Arial" w:eastAsia="Arial" w:hAnsi="Arial" w:cs="Arial"/>
          <w:color w:val="000000"/>
        </w:rPr>
        <w:t>e</w:t>
      </w:r>
      <w:r w:rsidRPr="004B58F3">
        <w:rPr>
          <w:rFonts w:ascii="Arial" w:eastAsia="Arial" w:hAnsi="Arial" w:cs="Arial"/>
          <w:color w:val="000000"/>
        </w:rPr>
        <w:t xml:space="preserve">n el acaecimiento de los fenómenos de prescripción y caducidad, </w:t>
      </w:r>
      <w:r>
        <w:rPr>
          <w:rFonts w:ascii="Arial" w:eastAsia="Arial" w:hAnsi="Arial" w:cs="Arial"/>
          <w:color w:val="000000"/>
        </w:rPr>
        <w:t xml:space="preserve">con el fin de hacer efectivas las obligaciones, evitar el detrimento  y en algunos casos, tratándose de los fallos administrativos y disciplinarios, lograr el resarcimiento y protección de los bienes de la Fuerza y obtener recursos para fortalecer la acción disciplinaria. </w:t>
      </w:r>
    </w:p>
    <w:p w14:paraId="650D8203" w14:textId="1531988F" w:rsidR="00F94A1C" w:rsidRDefault="00F94A1C" w:rsidP="00A14907">
      <w:pPr>
        <w:pStyle w:val="Prrafodelista"/>
        <w:pBdr>
          <w:top w:val="nil"/>
          <w:left w:val="nil"/>
          <w:bottom w:val="nil"/>
          <w:right w:val="nil"/>
          <w:between w:val="nil"/>
        </w:pBdr>
        <w:tabs>
          <w:tab w:val="left" w:pos="0"/>
        </w:tabs>
        <w:ind w:left="0" w:right="49"/>
        <w:jc w:val="both"/>
        <w:rPr>
          <w:rFonts w:ascii="Arial" w:eastAsia="Arial" w:hAnsi="Arial" w:cs="Arial"/>
          <w:color w:val="000000"/>
        </w:rPr>
      </w:pPr>
    </w:p>
    <w:p w14:paraId="0B48ADF7" w14:textId="783BFE19" w:rsidR="00001308" w:rsidRPr="00ED3D92" w:rsidRDefault="00001308" w:rsidP="00001308">
      <w:pPr>
        <w:pStyle w:val="Prrafodelista"/>
        <w:numPr>
          <w:ilvl w:val="3"/>
          <w:numId w:val="10"/>
        </w:numPr>
        <w:pBdr>
          <w:top w:val="nil"/>
          <w:left w:val="nil"/>
          <w:bottom w:val="nil"/>
          <w:right w:val="nil"/>
          <w:between w:val="nil"/>
        </w:pBdr>
        <w:ind w:left="567" w:hanging="567"/>
        <w:jc w:val="both"/>
        <w:rPr>
          <w:rFonts w:ascii="Arial" w:eastAsia="Arial" w:hAnsi="Arial" w:cs="Arial"/>
          <w:b/>
          <w:color w:val="000000"/>
        </w:rPr>
      </w:pPr>
      <w:r w:rsidRPr="00ED3D92">
        <w:rPr>
          <w:rFonts w:ascii="Arial" w:eastAsia="Arial" w:hAnsi="Arial" w:cs="Arial"/>
          <w:b/>
          <w:color w:val="000000"/>
        </w:rPr>
        <w:t>Generalidades.</w:t>
      </w:r>
    </w:p>
    <w:p w14:paraId="24309812" w14:textId="77777777" w:rsidR="00001308" w:rsidRDefault="00001308" w:rsidP="00001308">
      <w:pPr>
        <w:widowControl/>
        <w:pBdr>
          <w:top w:val="nil"/>
          <w:left w:val="nil"/>
          <w:bottom w:val="nil"/>
          <w:right w:val="nil"/>
          <w:between w:val="nil"/>
        </w:pBdr>
        <w:suppressAutoHyphens w:val="0"/>
        <w:ind w:left="284"/>
        <w:jc w:val="both"/>
        <w:rPr>
          <w:rFonts w:ascii="Arial" w:eastAsia="Arial" w:hAnsi="Arial" w:cs="Arial"/>
          <w:b/>
          <w:color w:val="000000"/>
          <w:u w:val="single"/>
        </w:rPr>
      </w:pPr>
    </w:p>
    <w:p w14:paraId="79FC645C" w14:textId="6D03BD33" w:rsidR="00F94A1C" w:rsidRPr="00ED3D92" w:rsidRDefault="00F94A1C" w:rsidP="00001308">
      <w:pPr>
        <w:pStyle w:val="Prrafodelista"/>
        <w:numPr>
          <w:ilvl w:val="7"/>
          <w:numId w:val="10"/>
        </w:numPr>
        <w:pBdr>
          <w:top w:val="nil"/>
          <w:left w:val="nil"/>
          <w:bottom w:val="nil"/>
          <w:right w:val="nil"/>
          <w:between w:val="nil"/>
        </w:pBdr>
        <w:ind w:left="567" w:hanging="567"/>
        <w:jc w:val="both"/>
        <w:rPr>
          <w:rFonts w:ascii="Arial" w:eastAsia="Arial" w:hAnsi="Arial" w:cs="Arial"/>
          <w:color w:val="000000"/>
          <w:u w:val="single"/>
        </w:rPr>
      </w:pPr>
      <w:r w:rsidRPr="00ED3D92">
        <w:rPr>
          <w:rFonts w:ascii="Arial" w:eastAsia="Arial" w:hAnsi="Arial" w:cs="Arial"/>
          <w:color w:val="000000"/>
          <w:u w:val="single"/>
        </w:rPr>
        <w:t>Documentos objeto de cobro</w:t>
      </w:r>
    </w:p>
    <w:p w14:paraId="62A31BDD" w14:textId="77777777" w:rsidR="00F94A1C" w:rsidRPr="008C43C6" w:rsidRDefault="00F94A1C" w:rsidP="00F94A1C">
      <w:pPr>
        <w:pBdr>
          <w:top w:val="nil"/>
          <w:left w:val="nil"/>
          <w:bottom w:val="nil"/>
          <w:right w:val="nil"/>
          <w:between w:val="nil"/>
        </w:pBdr>
        <w:ind w:left="1276"/>
        <w:jc w:val="both"/>
        <w:rPr>
          <w:rFonts w:ascii="Arial" w:eastAsia="Arial" w:hAnsi="Arial" w:cs="Arial"/>
          <w:color w:val="000000"/>
          <w:u w:val="single"/>
        </w:rPr>
      </w:pPr>
    </w:p>
    <w:p w14:paraId="2670C7E0" w14:textId="77777777" w:rsidR="00F94A1C" w:rsidRPr="002303B8" w:rsidRDefault="00F94A1C" w:rsidP="00001308">
      <w:pPr>
        <w:pBdr>
          <w:top w:val="nil"/>
          <w:left w:val="nil"/>
          <w:bottom w:val="nil"/>
          <w:right w:val="nil"/>
          <w:between w:val="nil"/>
        </w:pBdr>
        <w:ind w:left="567"/>
        <w:jc w:val="both"/>
        <w:rPr>
          <w:rFonts w:ascii="Arial" w:eastAsia="Arial" w:hAnsi="Arial" w:cs="Arial"/>
          <w:color w:val="000000"/>
        </w:rPr>
      </w:pPr>
      <w:r>
        <w:rPr>
          <w:rFonts w:ascii="Arial" w:eastAsia="Arial" w:hAnsi="Arial" w:cs="Arial"/>
          <w:color w:val="000000"/>
        </w:rPr>
        <w:t>El</w:t>
      </w:r>
      <w:r w:rsidRPr="002303B8">
        <w:rPr>
          <w:rFonts w:ascii="Arial" w:eastAsia="Arial" w:hAnsi="Arial" w:cs="Arial"/>
          <w:color w:val="000000"/>
        </w:rPr>
        <w:t xml:space="preserve"> artículo 12 de la Resolución MDN N° 5037 del 2021, enlista </w:t>
      </w:r>
      <w:r>
        <w:rPr>
          <w:rFonts w:ascii="Arial" w:eastAsia="Arial" w:hAnsi="Arial" w:cs="Arial"/>
          <w:color w:val="000000"/>
        </w:rPr>
        <w:t xml:space="preserve">de manera general los </w:t>
      </w:r>
      <w:r w:rsidRPr="002303B8">
        <w:rPr>
          <w:rFonts w:ascii="Arial" w:eastAsia="Arial" w:hAnsi="Arial" w:cs="Arial"/>
          <w:color w:val="000000"/>
        </w:rPr>
        <w:t>document</w:t>
      </w:r>
      <w:r>
        <w:rPr>
          <w:rFonts w:ascii="Arial" w:eastAsia="Arial" w:hAnsi="Arial" w:cs="Arial"/>
          <w:color w:val="000000"/>
        </w:rPr>
        <w:t>os que prestan mérito ejecutivo,</w:t>
      </w:r>
      <w:r w:rsidRPr="002303B8">
        <w:rPr>
          <w:rFonts w:ascii="Arial" w:eastAsia="Arial" w:hAnsi="Arial" w:cs="Arial"/>
          <w:color w:val="000000"/>
        </w:rPr>
        <w:t xml:space="preserve"> </w:t>
      </w:r>
      <w:r>
        <w:rPr>
          <w:rFonts w:ascii="Arial" w:eastAsia="Arial" w:hAnsi="Arial" w:cs="Arial"/>
          <w:color w:val="000000"/>
        </w:rPr>
        <w:t xml:space="preserve">incluyendo en los numerales 10° y 11° </w:t>
      </w:r>
      <w:r>
        <w:rPr>
          <w:rFonts w:ascii="Arial" w:eastAsia="Arial" w:hAnsi="Arial" w:cs="Arial"/>
          <w:i/>
          <w:iCs/>
          <w:color w:val="000000"/>
        </w:rPr>
        <w:t>“</w:t>
      </w:r>
      <w:r w:rsidRPr="00F21C12">
        <w:rPr>
          <w:rFonts w:ascii="Arial" w:eastAsia="Arial" w:hAnsi="Arial" w:cs="Arial"/>
          <w:i/>
          <w:iCs/>
          <w:color w:val="000000"/>
        </w:rPr>
        <w:t>(…) los títulos valores de acuerdo con lo dispuesto por el Código de Comercio</w:t>
      </w:r>
      <w:r>
        <w:rPr>
          <w:rFonts w:ascii="Arial" w:eastAsia="Arial" w:hAnsi="Arial" w:cs="Arial"/>
          <w:color w:val="000000"/>
        </w:rPr>
        <w:t xml:space="preserve">” y </w:t>
      </w:r>
      <w:r w:rsidRPr="00F21C12">
        <w:rPr>
          <w:rFonts w:ascii="Arial" w:eastAsia="Arial" w:hAnsi="Arial" w:cs="Arial"/>
          <w:i/>
          <w:iCs/>
          <w:color w:val="000000"/>
        </w:rPr>
        <w:t>“(…) los demás que consten en un título ejecutivo (acto administrativo o título valor) que cumpla las condiciones de ser claro, expreso</w:t>
      </w:r>
      <w:r>
        <w:rPr>
          <w:rFonts w:ascii="Arial" w:eastAsia="Arial" w:hAnsi="Arial" w:cs="Arial"/>
          <w:color w:val="000000"/>
        </w:rPr>
        <w:t xml:space="preserve"> </w:t>
      </w:r>
      <w:r w:rsidRPr="00A01235">
        <w:rPr>
          <w:rFonts w:ascii="Arial" w:eastAsia="Arial" w:hAnsi="Arial" w:cs="Arial"/>
          <w:i/>
          <w:color w:val="000000"/>
        </w:rPr>
        <w:t>y actualmente exigible</w:t>
      </w:r>
      <w:r>
        <w:rPr>
          <w:rFonts w:ascii="Arial" w:eastAsia="Arial" w:hAnsi="Arial" w:cs="Arial"/>
          <w:color w:val="000000"/>
        </w:rPr>
        <w:t xml:space="preserve"> (…)”. Por tanto, es indispensable que mediante esta Directiva se indiquen los documentos generados al interior de la Fuerza (sin perjuicio de otros que pudieren tener la connotación de título ejecutivo), haciéndose necesario impartir lineamientos para su cobro, contabilización y recaudo, tales son los siguientes: </w:t>
      </w:r>
    </w:p>
    <w:p w14:paraId="4FB0A701" w14:textId="77777777" w:rsidR="00F94A1C" w:rsidRPr="00971613" w:rsidRDefault="00F94A1C" w:rsidP="00F94A1C">
      <w:pPr>
        <w:pBdr>
          <w:top w:val="nil"/>
          <w:left w:val="nil"/>
          <w:bottom w:val="nil"/>
          <w:right w:val="nil"/>
          <w:between w:val="nil"/>
        </w:pBdr>
        <w:ind w:left="1276"/>
        <w:jc w:val="both"/>
        <w:rPr>
          <w:rFonts w:ascii="Arial" w:eastAsia="Arial" w:hAnsi="Arial" w:cs="Arial"/>
        </w:rPr>
      </w:pPr>
    </w:p>
    <w:p w14:paraId="4703A7E8" w14:textId="77777777" w:rsidR="00F94A1C"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sidRPr="002303B8">
        <w:rPr>
          <w:rFonts w:ascii="Arial" w:eastAsia="Arial" w:hAnsi="Arial" w:cs="Arial"/>
        </w:rPr>
        <w:t xml:space="preserve">Fallos de responsabilidad administrativa </w:t>
      </w:r>
      <w:r>
        <w:rPr>
          <w:rFonts w:ascii="Arial" w:eastAsia="Arial" w:hAnsi="Arial" w:cs="Arial"/>
        </w:rPr>
        <w:t xml:space="preserve">debidamente ejecutoriados </w:t>
      </w:r>
      <w:r w:rsidRPr="002303B8">
        <w:rPr>
          <w:rFonts w:ascii="Arial" w:eastAsia="Arial" w:hAnsi="Arial" w:cs="Arial"/>
        </w:rPr>
        <w:t>emitidos por la autoridad competente bajo las ritualidades de la Ley 1476 de</w:t>
      </w:r>
      <w:r>
        <w:rPr>
          <w:rFonts w:ascii="Arial" w:eastAsia="Arial" w:hAnsi="Arial" w:cs="Arial"/>
        </w:rPr>
        <w:t>l 19 de julio de</w:t>
      </w:r>
      <w:r w:rsidRPr="002303B8">
        <w:rPr>
          <w:rFonts w:ascii="Arial" w:eastAsia="Arial" w:hAnsi="Arial" w:cs="Arial"/>
        </w:rPr>
        <w:t xml:space="preserve"> 2011</w:t>
      </w:r>
      <w:r>
        <w:rPr>
          <w:rFonts w:ascii="Arial" w:eastAsia="Arial" w:hAnsi="Arial" w:cs="Arial"/>
        </w:rPr>
        <w:t>, o norma que la modifique, adicione o derogue</w:t>
      </w:r>
      <w:r w:rsidRPr="002303B8">
        <w:rPr>
          <w:rFonts w:ascii="Arial" w:eastAsia="Arial" w:hAnsi="Arial" w:cs="Arial"/>
        </w:rPr>
        <w:t>.</w:t>
      </w:r>
    </w:p>
    <w:p w14:paraId="724D4140" w14:textId="77777777" w:rsidR="00F94A1C" w:rsidRPr="00971613" w:rsidRDefault="00F94A1C" w:rsidP="00001308">
      <w:pPr>
        <w:pStyle w:val="Prrafodelista"/>
        <w:pBdr>
          <w:top w:val="nil"/>
          <w:left w:val="nil"/>
          <w:bottom w:val="nil"/>
          <w:right w:val="nil"/>
          <w:between w:val="nil"/>
        </w:pBdr>
        <w:ind w:left="1134" w:hanging="283"/>
        <w:jc w:val="both"/>
        <w:rPr>
          <w:rFonts w:ascii="Arial" w:eastAsia="Arial" w:hAnsi="Arial" w:cs="Arial"/>
        </w:rPr>
      </w:pPr>
    </w:p>
    <w:p w14:paraId="18CD2984" w14:textId="77777777" w:rsidR="00F94A1C" w:rsidRPr="00CD65D4"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sidRPr="0043575A">
        <w:rPr>
          <w:rFonts w:ascii="Arial" w:eastAsia="Arial" w:hAnsi="Arial" w:cs="Arial"/>
        </w:rPr>
        <w:t xml:space="preserve">Decisiones en firme, </w:t>
      </w:r>
      <w:r w:rsidRPr="002303B8">
        <w:rPr>
          <w:rFonts w:ascii="Arial" w:eastAsia="Arial" w:hAnsi="Arial" w:cs="Arial"/>
        </w:rPr>
        <w:t>que impongan como sanción disciplinaria la multa</w:t>
      </w:r>
      <w:r>
        <w:rPr>
          <w:rFonts w:ascii="Arial" w:eastAsia="Arial" w:hAnsi="Arial" w:cs="Arial"/>
        </w:rPr>
        <w:t>, así como suspensiones</w:t>
      </w:r>
      <w:r w:rsidRPr="002303B8">
        <w:rPr>
          <w:rFonts w:ascii="Arial" w:eastAsia="Arial" w:hAnsi="Arial" w:cs="Arial"/>
        </w:rPr>
        <w:t>, convertidas en días de salario</w:t>
      </w:r>
      <w:r w:rsidRPr="0043575A">
        <w:rPr>
          <w:rFonts w:ascii="Arial" w:eastAsia="Arial" w:hAnsi="Arial" w:cs="Arial"/>
        </w:rPr>
        <w:t xml:space="preserve"> en los términos de la Le</w:t>
      </w:r>
      <w:r>
        <w:rPr>
          <w:rFonts w:ascii="Arial" w:eastAsia="Arial" w:hAnsi="Arial" w:cs="Arial"/>
        </w:rPr>
        <w:t>y 1862 del 4 de agosto de 2017,</w:t>
      </w:r>
      <w:r>
        <w:rPr>
          <w:rFonts w:ascii="Arial" w:eastAsia="Arial" w:hAnsi="Arial" w:cs="Arial"/>
          <w:vertAlign w:val="superscript"/>
        </w:rPr>
        <w:t xml:space="preserve"> </w:t>
      </w:r>
      <w:r>
        <w:rPr>
          <w:rFonts w:ascii="Arial" w:eastAsia="Arial" w:hAnsi="Arial" w:cs="Arial"/>
        </w:rPr>
        <w:t xml:space="preserve">o norma que la modifique, adicione o derogue. Así mismo, las decisiones y actos administrativos en firme que impongan las multas </w:t>
      </w:r>
      <w:bookmarkStart w:id="0" w:name="_Hlk188382457"/>
      <w:r>
        <w:rPr>
          <w:rFonts w:ascii="Arial" w:eastAsia="Arial" w:hAnsi="Arial" w:cs="Arial"/>
        </w:rPr>
        <w:t xml:space="preserve">que tratan los artículos 137 parágrafo 2°, 147, 195 y 219 ibídem.  </w:t>
      </w:r>
      <w:bookmarkEnd w:id="0"/>
      <w:r w:rsidRPr="0043575A">
        <w:rPr>
          <w:rFonts w:ascii="Arial" w:eastAsia="Arial" w:hAnsi="Arial" w:cs="Arial"/>
          <w:sz w:val="16"/>
          <w:szCs w:val="16"/>
          <w:vertAlign w:val="superscript"/>
        </w:rPr>
        <w:t xml:space="preserve"> </w:t>
      </w:r>
    </w:p>
    <w:p w14:paraId="11BE6AC6" w14:textId="77777777" w:rsidR="00F94A1C" w:rsidRPr="00CD65D4" w:rsidRDefault="00F94A1C" w:rsidP="00001308">
      <w:pPr>
        <w:pStyle w:val="Prrafodelista"/>
        <w:ind w:left="1134" w:hanging="283"/>
        <w:rPr>
          <w:rFonts w:ascii="Arial" w:eastAsia="Arial" w:hAnsi="Arial" w:cs="Arial"/>
        </w:rPr>
      </w:pPr>
    </w:p>
    <w:p w14:paraId="5112DBC9" w14:textId="77777777" w:rsidR="00F94A1C" w:rsidRPr="0043575A"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sidRPr="0043575A">
        <w:rPr>
          <w:rFonts w:ascii="Arial" w:eastAsia="Arial" w:hAnsi="Arial" w:cs="Arial"/>
        </w:rPr>
        <w:t>Contratos, cláusulas penales y/o multas pactadas en desarrollo de actividades contractuales, impuestas mediante acto administrativo debidamente ejecutoriado y en firme, de conformidad con la normatividad vigente.</w:t>
      </w:r>
    </w:p>
    <w:p w14:paraId="5B868E27" w14:textId="77777777" w:rsidR="00F94A1C" w:rsidRPr="000920EF" w:rsidRDefault="00F94A1C" w:rsidP="00001308">
      <w:pPr>
        <w:pStyle w:val="Prrafodelista"/>
        <w:ind w:left="1134" w:hanging="283"/>
        <w:rPr>
          <w:rFonts w:ascii="Arial" w:eastAsia="Arial" w:hAnsi="Arial" w:cs="Arial"/>
        </w:rPr>
      </w:pPr>
    </w:p>
    <w:p w14:paraId="540849BB" w14:textId="77777777" w:rsidR="00F94A1C" w:rsidRPr="002303B8"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Pr>
          <w:rFonts w:ascii="Arial" w:eastAsia="Arial" w:hAnsi="Arial" w:cs="Arial"/>
        </w:rPr>
        <w:t>Documentos que contengan o</w:t>
      </w:r>
      <w:r w:rsidRPr="002303B8">
        <w:rPr>
          <w:rFonts w:ascii="Arial" w:eastAsia="Arial" w:hAnsi="Arial" w:cs="Arial"/>
        </w:rPr>
        <w:t>bligaciones no canceladas, derivadas de la prestación del servicio del empleo de columnas motorizadas para escoltas de material reservado, explosivos, sus accesorios y sustancias químicas controladas para su uso en explosivos.</w:t>
      </w:r>
    </w:p>
    <w:p w14:paraId="5D01636C" w14:textId="77777777" w:rsidR="00F94A1C" w:rsidRPr="000920EF" w:rsidRDefault="00F94A1C" w:rsidP="00001308">
      <w:pPr>
        <w:pStyle w:val="Prrafodelista"/>
        <w:ind w:left="1134" w:hanging="283"/>
        <w:rPr>
          <w:rFonts w:ascii="Arial" w:eastAsia="Arial" w:hAnsi="Arial" w:cs="Arial"/>
        </w:rPr>
      </w:pPr>
    </w:p>
    <w:p w14:paraId="195013EF" w14:textId="77777777" w:rsidR="00F94A1C" w:rsidRPr="002303B8"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sidRPr="002303B8">
        <w:rPr>
          <w:rFonts w:ascii="Arial" w:eastAsia="Arial" w:hAnsi="Arial" w:cs="Arial"/>
        </w:rPr>
        <w:t xml:space="preserve">Actos administrativos que imponen obligaciones de pago respecto de prestaciones sociales de las que haya lugar a devolución </w:t>
      </w:r>
      <w:r>
        <w:rPr>
          <w:rFonts w:ascii="Arial" w:eastAsia="Arial" w:hAnsi="Arial" w:cs="Arial"/>
        </w:rPr>
        <w:t xml:space="preserve">de valores </w:t>
      </w:r>
      <w:r w:rsidRPr="002303B8">
        <w:rPr>
          <w:rFonts w:ascii="Arial" w:eastAsia="Arial" w:hAnsi="Arial" w:cs="Arial"/>
        </w:rPr>
        <w:t>por parte del beneficiario (cesantías, indemnizaciones, compensación por muerte).</w:t>
      </w:r>
    </w:p>
    <w:p w14:paraId="3019684E" w14:textId="77777777" w:rsidR="00F94A1C" w:rsidRPr="000920EF" w:rsidRDefault="00F94A1C" w:rsidP="00001308">
      <w:pPr>
        <w:pStyle w:val="Prrafodelista"/>
        <w:ind w:left="1134" w:hanging="283"/>
        <w:rPr>
          <w:rFonts w:ascii="Arial" w:eastAsia="Arial" w:hAnsi="Arial" w:cs="Arial"/>
        </w:rPr>
      </w:pPr>
    </w:p>
    <w:p w14:paraId="59C33FD1" w14:textId="77777777" w:rsidR="00F94A1C" w:rsidRPr="008816F2"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Pr>
          <w:rFonts w:ascii="Arial" w:eastAsia="Arial" w:hAnsi="Arial" w:cs="Arial"/>
        </w:rPr>
        <w:t>Actos administrativos a través de los cuales se imponen m</w:t>
      </w:r>
      <w:r w:rsidRPr="0040768F">
        <w:rPr>
          <w:rFonts w:ascii="Arial" w:eastAsia="Arial" w:hAnsi="Arial" w:cs="Arial"/>
        </w:rPr>
        <w:t>ultas</w:t>
      </w:r>
      <w:r>
        <w:rPr>
          <w:rFonts w:ascii="Arial" w:eastAsia="Arial" w:hAnsi="Arial" w:cs="Arial"/>
        </w:rPr>
        <w:t xml:space="preserve"> y/o sanciones</w:t>
      </w:r>
      <w:r w:rsidRPr="0040768F">
        <w:rPr>
          <w:rFonts w:ascii="Arial" w:eastAsia="Arial" w:hAnsi="Arial" w:cs="Arial"/>
        </w:rPr>
        <w:t xml:space="preserve"> por concepto de cuotas de Compensac</w:t>
      </w:r>
      <w:r>
        <w:rPr>
          <w:rFonts w:ascii="Arial" w:eastAsia="Arial" w:hAnsi="Arial" w:cs="Arial"/>
        </w:rPr>
        <w:t>i</w:t>
      </w:r>
      <w:r w:rsidRPr="0040768F">
        <w:rPr>
          <w:rFonts w:ascii="Arial" w:eastAsia="Arial" w:hAnsi="Arial" w:cs="Arial"/>
        </w:rPr>
        <w:t>ón Militar</w:t>
      </w:r>
      <w:r>
        <w:rPr>
          <w:rFonts w:ascii="Arial" w:eastAsia="Arial" w:hAnsi="Arial" w:cs="Arial"/>
        </w:rPr>
        <w:t xml:space="preserve"> o el trámite de definición de la situación militar, acorde a lo</w:t>
      </w:r>
      <w:r w:rsidRPr="0040768F">
        <w:rPr>
          <w:rFonts w:ascii="Arial" w:eastAsia="Arial" w:hAnsi="Arial" w:cs="Arial"/>
        </w:rPr>
        <w:t xml:space="preserve"> previst</w:t>
      </w:r>
      <w:r>
        <w:rPr>
          <w:rFonts w:ascii="Arial" w:eastAsia="Arial" w:hAnsi="Arial" w:cs="Arial"/>
        </w:rPr>
        <w:t>o</w:t>
      </w:r>
      <w:r w:rsidRPr="0040768F">
        <w:rPr>
          <w:rFonts w:ascii="Arial" w:eastAsia="Arial" w:hAnsi="Arial" w:cs="Arial"/>
        </w:rPr>
        <w:t xml:space="preserve"> en la Ley 1861 de 2017</w:t>
      </w:r>
      <w:r>
        <w:rPr>
          <w:rFonts w:ascii="Arial" w:eastAsia="Arial" w:hAnsi="Arial" w:cs="Arial"/>
        </w:rPr>
        <w:t xml:space="preserve"> y Ley 2341 de 2023</w:t>
      </w:r>
      <w:r w:rsidRPr="0040768F">
        <w:rPr>
          <w:rFonts w:ascii="Arial" w:eastAsia="Arial" w:hAnsi="Arial" w:cs="Arial"/>
        </w:rPr>
        <w:t xml:space="preserve">, </w:t>
      </w:r>
      <w:r>
        <w:rPr>
          <w:rFonts w:ascii="Arial" w:eastAsia="Arial" w:hAnsi="Arial" w:cs="Arial"/>
        </w:rPr>
        <w:t xml:space="preserve">o </w:t>
      </w:r>
      <w:r w:rsidRPr="0040768F">
        <w:rPr>
          <w:rFonts w:ascii="Arial" w:eastAsia="Arial" w:hAnsi="Arial" w:cs="Arial"/>
        </w:rPr>
        <w:t>aquellas que la</w:t>
      </w:r>
      <w:r>
        <w:rPr>
          <w:rFonts w:ascii="Arial" w:eastAsia="Arial" w:hAnsi="Arial" w:cs="Arial"/>
        </w:rPr>
        <w:t>s</w:t>
      </w:r>
      <w:r w:rsidRPr="0040768F">
        <w:rPr>
          <w:rFonts w:ascii="Arial" w:eastAsia="Arial" w:hAnsi="Arial" w:cs="Arial"/>
        </w:rPr>
        <w:t xml:space="preserve"> modifiquen, </w:t>
      </w:r>
      <w:r w:rsidRPr="008816F2">
        <w:rPr>
          <w:rFonts w:ascii="Arial" w:eastAsia="Arial" w:hAnsi="Arial" w:cs="Arial"/>
        </w:rPr>
        <w:t>aclaren o adicionen.</w:t>
      </w:r>
    </w:p>
    <w:p w14:paraId="327419B5" w14:textId="77777777" w:rsidR="00F94A1C" w:rsidRPr="008816F2" w:rsidRDefault="00F94A1C" w:rsidP="00001308">
      <w:pPr>
        <w:pStyle w:val="Prrafodelista"/>
        <w:ind w:left="1134" w:hanging="283"/>
        <w:rPr>
          <w:rFonts w:ascii="Arial" w:eastAsia="Arial" w:hAnsi="Arial" w:cs="Arial"/>
        </w:rPr>
      </w:pPr>
    </w:p>
    <w:p w14:paraId="2B0AF3FF" w14:textId="77777777" w:rsidR="00F94A1C" w:rsidRPr="008816F2"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sidRPr="008816F2">
        <w:rPr>
          <w:rFonts w:ascii="Arial" w:eastAsia="Arial" w:hAnsi="Arial" w:cs="Arial"/>
        </w:rPr>
        <w:t xml:space="preserve">Actos administrativos que ordenan el reintegro de </w:t>
      </w:r>
      <w:r>
        <w:rPr>
          <w:rFonts w:ascii="Arial" w:eastAsia="Arial" w:hAnsi="Arial" w:cs="Arial"/>
        </w:rPr>
        <w:t>gastos de personal,</w:t>
      </w:r>
      <w:r w:rsidRPr="008816F2">
        <w:rPr>
          <w:rFonts w:ascii="Arial" w:eastAsia="Arial" w:hAnsi="Arial" w:cs="Arial"/>
        </w:rPr>
        <w:t xml:space="preserve"> a </w:t>
      </w:r>
      <w:r>
        <w:rPr>
          <w:rFonts w:ascii="Arial" w:eastAsia="Arial" w:hAnsi="Arial" w:cs="Arial"/>
        </w:rPr>
        <w:t>integrantes</w:t>
      </w:r>
      <w:r w:rsidRPr="008816F2">
        <w:rPr>
          <w:rFonts w:ascii="Arial" w:eastAsia="Arial" w:hAnsi="Arial" w:cs="Arial"/>
        </w:rPr>
        <w:t xml:space="preserve"> del Ejército Nacional,</w:t>
      </w:r>
      <w:r>
        <w:rPr>
          <w:rFonts w:ascii="Arial" w:eastAsia="Arial" w:hAnsi="Arial" w:cs="Arial"/>
        </w:rPr>
        <w:t xml:space="preserve"> con ocasión a pagos relacionados con subsidios, primas, </w:t>
      </w:r>
      <w:r w:rsidRPr="008816F2">
        <w:rPr>
          <w:rFonts w:ascii="Arial" w:eastAsia="Arial" w:hAnsi="Arial" w:cs="Arial"/>
        </w:rPr>
        <w:t>comisiones al exterior</w:t>
      </w:r>
      <w:r>
        <w:rPr>
          <w:rFonts w:ascii="Arial" w:eastAsia="Arial" w:hAnsi="Arial" w:cs="Arial"/>
        </w:rPr>
        <w:t>, entre otros,</w:t>
      </w:r>
      <w:r w:rsidRPr="008816F2">
        <w:rPr>
          <w:rFonts w:ascii="Arial" w:eastAsia="Arial" w:hAnsi="Arial" w:cs="Arial"/>
        </w:rPr>
        <w:t xml:space="preserve"> y adeudados a favor de la Institución.</w:t>
      </w:r>
    </w:p>
    <w:p w14:paraId="5E3F3CCD" w14:textId="77777777" w:rsidR="00F94A1C" w:rsidRPr="000920EF" w:rsidRDefault="00F94A1C" w:rsidP="00001308">
      <w:pPr>
        <w:pStyle w:val="Prrafodelista"/>
        <w:pBdr>
          <w:top w:val="nil"/>
          <w:left w:val="nil"/>
          <w:bottom w:val="nil"/>
          <w:right w:val="nil"/>
          <w:between w:val="nil"/>
        </w:pBdr>
        <w:ind w:left="1134" w:hanging="283"/>
        <w:jc w:val="both"/>
        <w:rPr>
          <w:rFonts w:ascii="Arial" w:eastAsia="Arial" w:hAnsi="Arial" w:cs="Arial"/>
        </w:rPr>
      </w:pPr>
    </w:p>
    <w:p w14:paraId="3B0C6308" w14:textId="77777777" w:rsidR="00F94A1C" w:rsidRPr="00635105"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Pr>
          <w:rFonts w:ascii="Arial" w:eastAsia="Arial" w:hAnsi="Arial" w:cs="Arial"/>
        </w:rPr>
        <w:t>Documentos que contengan o</w:t>
      </w:r>
      <w:r w:rsidRPr="002303B8">
        <w:rPr>
          <w:rFonts w:ascii="Arial" w:eastAsia="Arial" w:hAnsi="Arial" w:cs="Arial"/>
        </w:rPr>
        <w:t xml:space="preserve">bligaciones </w:t>
      </w:r>
      <w:r>
        <w:rPr>
          <w:rFonts w:ascii="Arial" w:eastAsia="Arial" w:hAnsi="Arial" w:cs="Arial"/>
        </w:rPr>
        <w:t xml:space="preserve">exigibles </w:t>
      </w:r>
      <w:r w:rsidRPr="002303B8">
        <w:rPr>
          <w:rFonts w:ascii="Arial" w:eastAsia="Arial" w:hAnsi="Arial" w:cs="Arial"/>
        </w:rPr>
        <w:t xml:space="preserve">respecto a servicios educativos </w:t>
      </w:r>
      <w:r>
        <w:rPr>
          <w:rFonts w:ascii="Arial" w:eastAsia="Arial" w:hAnsi="Arial" w:cs="Arial"/>
        </w:rPr>
        <w:t>impuestos en la r</w:t>
      </w:r>
      <w:r w:rsidRPr="002303B8">
        <w:rPr>
          <w:rFonts w:ascii="Arial" w:eastAsia="Arial" w:hAnsi="Arial" w:cs="Arial"/>
        </w:rPr>
        <w:t xml:space="preserve">esolución de </w:t>
      </w:r>
      <w:r>
        <w:rPr>
          <w:rFonts w:ascii="Arial" w:eastAsia="Arial" w:hAnsi="Arial" w:cs="Arial"/>
        </w:rPr>
        <w:t>d</w:t>
      </w:r>
      <w:r w:rsidRPr="002303B8">
        <w:rPr>
          <w:rFonts w:ascii="Arial" w:eastAsia="Arial" w:hAnsi="Arial" w:cs="Arial"/>
        </w:rPr>
        <w:t xml:space="preserve">erechos </w:t>
      </w:r>
      <w:r>
        <w:rPr>
          <w:rFonts w:ascii="Arial" w:eastAsia="Arial" w:hAnsi="Arial" w:cs="Arial"/>
        </w:rPr>
        <w:t>p</w:t>
      </w:r>
      <w:r w:rsidRPr="002303B8">
        <w:rPr>
          <w:rFonts w:ascii="Arial" w:eastAsia="Arial" w:hAnsi="Arial" w:cs="Arial"/>
        </w:rPr>
        <w:t>ecuniarios,</w:t>
      </w:r>
      <w:r>
        <w:rPr>
          <w:rFonts w:ascii="Arial" w:eastAsia="Arial" w:hAnsi="Arial" w:cs="Arial"/>
        </w:rPr>
        <w:t xml:space="preserve"> como inscripción, matrícula, </w:t>
      </w:r>
      <w:r w:rsidRPr="002303B8">
        <w:rPr>
          <w:rFonts w:ascii="Arial" w:eastAsia="Arial" w:hAnsi="Arial" w:cs="Arial"/>
        </w:rPr>
        <w:t>pensiones, transporte</w:t>
      </w:r>
      <w:r>
        <w:rPr>
          <w:rFonts w:ascii="Arial" w:eastAsia="Arial" w:hAnsi="Arial" w:cs="Arial"/>
        </w:rPr>
        <w:t>, entre otros</w:t>
      </w:r>
      <w:r w:rsidRPr="002303B8">
        <w:rPr>
          <w:rFonts w:ascii="Arial" w:eastAsia="Arial" w:hAnsi="Arial" w:cs="Arial"/>
        </w:rPr>
        <w:t xml:space="preserve">, </w:t>
      </w:r>
      <w:r>
        <w:rPr>
          <w:rFonts w:ascii="Arial" w:eastAsia="Arial" w:hAnsi="Arial" w:cs="Arial"/>
        </w:rPr>
        <w:t>de las</w:t>
      </w:r>
      <w:r w:rsidRPr="002303B8">
        <w:rPr>
          <w:rFonts w:ascii="Arial" w:eastAsia="Arial" w:hAnsi="Arial" w:cs="Arial"/>
        </w:rPr>
        <w:t xml:space="preserve"> Escuelas de Formación, Capacitación, </w:t>
      </w:r>
      <w:r w:rsidRPr="00635105">
        <w:rPr>
          <w:rFonts w:ascii="Arial" w:eastAsia="Arial" w:hAnsi="Arial" w:cs="Arial"/>
        </w:rPr>
        <w:t>Liceo</w:t>
      </w:r>
      <w:r w:rsidRPr="006934C8">
        <w:rPr>
          <w:rFonts w:ascii="Arial" w:eastAsia="Arial" w:hAnsi="Arial" w:cs="Arial"/>
        </w:rPr>
        <w:t>s</w:t>
      </w:r>
      <w:r w:rsidRPr="00635105">
        <w:rPr>
          <w:rFonts w:ascii="Arial" w:eastAsia="Arial" w:hAnsi="Arial" w:cs="Arial"/>
        </w:rPr>
        <w:t xml:space="preserve"> del Ejército y </w:t>
      </w:r>
      <w:r w:rsidRPr="006934C8">
        <w:rPr>
          <w:rFonts w:ascii="Arial" w:eastAsia="Arial" w:hAnsi="Arial" w:cs="Arial"/>
        </w:rPr>
        <w:t>Centros</w:t>
      </w:r>
      <w:r w:rsidRPr="00635105">
        <w:rPr>
          <w:rFonts w:ascii="Arial" w:eastAsia="Arial" w:hAnsi="Arial" w:cs="Arial"/>
        </w:rPr>
        <w:t xml:space="preserve"> de Educación.</w:t>
      </w:r>
    </w:p>
    <w:p w14:paraId="65400C96" w14:textId="77777777" w:rsidR="00F94A1C" w:rsidRPr="000920EF" w:rsidRDefault="00F94A1C" w:rsidP="00001308">
      <w:pPr>
        <w:pStyle w:val="Prrafodelista"/>
        <w:pBdr>
          <w:top w:val="nil"/>
          <w:left w:val="nil"/>
          <w:bottom w:val="nil"/>
          <w:right w:val="nil"/>
          <w:between w:val="nil"/>
        </w:pBdr>
        <w:ind w:left="1134" w:hanging="283"/>
        <w:jc w:val="both"/>
        <w:rPr>
          <w:rFonts w:ascii="Arial" w:eastAsia="Arial" w:hAnsi="Arial" w:cs="Arial"/>
        </w:rPr>
      </w:pPr>
    </w:p>
    <w:p w14:paraId="652FB8CC" w14:textId="77777777" w:rsidR="00F94A1C" w:rsidRPr="00B16F99"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sidRPr="00B16F99">
        <w:rPr>
          <w:rFonts w:ascii="Arial" w:eastAsia="Arial" w:hAnsi="Arial" w:cs="Arial"/>
        </w:rPr>
        <w:t>Actos administrativos que imponen el pago de sumas de dinero por concepto de indemnización derivada de procesos de enajenación voluntaria y servidumbres de bienes inmuebles y pactados en escrituras públicas.</w:t>
      </w:r>
    </w:p>
    <w:p w14:paraId="72D14FEF" w14:textId="77777777" w:rsidR="00F94A1C" w:rsidRPr="00B16F99" w:rsidRDefault="00F94A1C" w:rsidP="00001308">
      <w:pPr>
        <w:pStyle w:val="Prrafodelista"/>
        <w:ind w:left="1134" w:hanging="283"/>
        <w:rPr>
          <w:rFonts w:ascii="Arial" w:eastAsia="Arial" w:hAnsi="Arial" w:cs="Arial"/>
        </w:rPr>
      </w:pPr>
    </w:p>
    <w:p w14:paraId="62F47E41" w14:textId="77777777" w:rsidR="00F94A1C" w:rsidRPr="00B16F99"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sidRPr="00B16F99">
        <w:rPr>
          <w:rFonts w:ascii="Arial" w:eastAsia="Arial" w:hAnsi="Arial" w:cs="Arial"/>
        </w:rPr>
        <w:t>Actos administrativos que imponen el pago de sumas de dinero por concepto de indemnización derivada de procesos de expropiación administrativa o judicial de bienes inmuebles.</w:t>
      </w:r>
    </w:p>
    <w:p w14:paraId="589C7C52" w14:textId="77777777" w:rsidR="00F94A1C" w:rsidRPr="00B16F99" w:rsidRDefault="00F94A1C" w:rsidP="00001308">
      <w:pPr>
        <w:pStyle w:val="Prrafodelista"/>
        <w:ind w:left="1134" w:hanging="283"/>
        <w:rPr>
          <w:rFonts w:ascii="Arial" w:eastAsia="Arial" w:hAnsi="Arial" w:cs="Arial"/>
        </w:rPr>
      </w:pPr>
    </w:p>
    <w:p w14:paraId="065A4789" w14:textId="77777777" w:rsidR="00F94A1C" w:rsidRPr="00B16F99"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sidRPr="00B16F99">
        <w:rPr>
          <w:rFonts w:ascii="Arial" w:eastAsia="Arial" w:hAnsi="Arial" w:cs="Arial"/>
        </w:rPr>
        <w:t>Actos administrativos que imponen el pago de sumas de dinero por concepto de indemnización derivado del incumplimiento de arrendamiento de bienes inmuebles de propiedad del Ministerio de Defensa Nacional a cargo del Ejército Nacional.</w:t>
      </w:r>
    </w:p>
    <w:p w14:paraId="5076FBE8" w14:textId="77777777" w:rsidR="00F94A1C" w:rsidRPr="00B16F99" w:rsidRDefault="00F94A1C" w:rsidP="00001308">
      <w:pPr>
        <w:pStyle w:val="Prrafodelista"/>
        <w:ind w:left="1134" w:hanging="283"/>
        <w:rPr>
          <w:rFonts w:ascii="Arial" w:eastAsia="Arial" w:hAnsi="Arial" w:cs="Arial"/>
          <w:i/>
          <w:szCs w:val="20"/>
        </w:rPr>
      </w:pPr>
    </w:p>
    <w:p w14:paraId="7FAAC267" w14:textId="77777777" w:rsidR="00F94A1C" w:rsidRPr="00B16F99" w:rsidRDefault="00F94A1C" w:rsidP="00001308">
      <w:pPr>
        <w:pStyle w:val="Prrafodelista"/>
        <w:numPr>
          <w:ilvl w:val="0"/>
          <w:numId w:val="15"/>
        </w:numPr>
        <w:pBdr>
          <w:top w:val="nil"/>
          <w:left w:val="nil"/>
          <w:bottom w:val="nil"/>
          <w:right w:val="nil"/>
          <w:between w:val="nil"/>
        </w:pBdr>
        <w:ind w:left="1134" w:hanging="283"/>
        <w:contextualSpacing/>
        <w:jc w:val="both"/>
        <w:rPr>
          <w:rFonts w:ascii="Arial" w:eastAsia="Arial" w:hAnsi="Arial" w:cs="Arial"/>
        </w:rPr>
      </w:pPr>
      <w:r w:rsidRPr="00B16F99">
        <w:rPr>
          <w:rFonts w:ascii="Arial" w:eastAsia="Arial" w:hAnsi="Arial" w:cs="Arial"/>
        </w:rPr>
        <w:t xml:space="preserve">Los títulos valores, de acuerdo con lo dispuesto por el Código de Comercio. </w:t>
      </w:r>
    </w:p>
    <w:p w14:paraId="54F0E26D" w14:textId="77777777" w:rsidR="00F94A1C" w:rsidRPr="00B16F99" w:rsidRDefault="00F94A1C" w:rsidP="00001308">
      <w:pPr>
        <w:pStyle w:val="Prrafodelista"/>
        <w:ind w:left="1134" w:hanging="283"/>
        <w:rPr>
          <w:rFonts w:ascii="Arial" w:eastAsia="Arial" w:hAnsi="Arial" w:cs="Arial"/>
          <w:szCs w:val="20"/>
        </w:rPr>
      </w:pPr>
    </w:p>
    <w:p w14:paraId="382B56ED" w14:textId="57574A71" w:rsidR="00F94A1C" w:rsidRDefault="00F94A1C" w:rsidP="00F94A1C">
      <w:pPr>
        <w:pBdr>
          <w:top w:val="nil"/>
          <w:left w:val="nil"/>
          <w:bottom w:val="nil"/>
          <w:right w:val="nil"/>
          <w:between w:val="nil"/>
        </w:pBdr>
        <w:ind w:left="851"/>
        <w:jc w:val="both"/>
        <w:rPr>
          <w:rFonts w:ascii="Arial" w:eastAsia="Arial" w:hAnsi="Arial" w:cs="Arial"/>
        </w:rPr>
      </w:pPr>
      <w:r w:rsidRPr="00B16F99">
        <w:rPr>
          <w:rFonts w:ascii="Arial" w:eastAsia="Arial" w:hAnsi="Arial" w:cs="Arial"/>
        </w:rPr>
        <w:t xml:space="preserve">Es necesario indicar que, la lista anterior no es taxativa, por cuanto, si un documento (acto administrativo o título valor), contiene una obligación clara, expresa y actualmente exigible, proveniente del deudor y que imponga una suma de dinero favor del Ejército Nacional, se debe efectuar el procedimiento de descuento, de cobro persuasivo o coactivo, según sea </w:t>
      </w:r>
      <w:r>
        <w:rPr>
          <w:rFonts w:ascii="Arial" w:eastAsia="Arial" w:hAnsi="Arial" w:cs="Arial"/>
        </w:rPr>
        <w:t xml:space="preserve">el caso </w:t>
      </w:r>
      <w:r w:rsidRPr="00652114">
        <w:rPr>
          <w:rFonts w:ascii="Arial" w:eastAsia="Arial" w:hAnsi="Arial" w:cs="Arial"/>
        </w:rPr>
        <w:t>de acuerdo con el ordenamiento jurídico vigente y el procedimiento aquí establecido.</w:t>
      </w:r>
    </w:p>
    <w:p w14:paraId="67549EA6" w14:textId="21020944" w:rsidR="00001308" w:rsidRDefault="00001308" w:rsidP="00F94A1C">
      <w:pPr>
        <w:pBdr>
          <w:top w:val="nil"/>
          <w:left w:val="nil"/>
          <w:bottom w:val="nil"/>
          <w:right w:val="nil"/>
          <w:between w:val="nil"/>
        </w:pBdr>
        <w:ind w:left="851"/>
        <w:jc w:val="both"/>
        <w:rPr>
          <w:rFonts w:ascii="Arial" w:eastAsia="Arial" w:hAnsi="Arial" w:cs="Arial"/>
        </w:rPr>
      </w:pPr>
    </w:p>
    <w:p w14:paraId="71B28814" w14:textId="6D86815D" w:rsidR="00F94A1C" w:rsidRPr="00ED3D92" w:rsidRDefault="00F94A1C" w:rsidP="00001308">
      <w:pPr>
        <w:pStyle w:val="Prrafodelista"/>
        <w:numPr>
          <w:ilvl w:val="1"/>
          <w:numId w:val="10"/>
        </w:numPr>
        <w:pBdr>
          <w:top w:val="nil"/>
          <w:left w:val="nil"/>
          <w:bottom w:val="nil"/>
          <w:right w:val="nil"/>
          <w:between w:val="nil"/>
        </w:pBdr>
        <w:ind w:left="567" w:hanging="567"/>
        <w:contextualSpacing/>
        <w:jc w:val="both"/>
        <w:rPr>
          <w:rFonts w:ascii="Arial" w:eastAsia="Arial" w:hAnsi="Arial" w:cs="Arial"/>
          <w:iCs/>
          <w:color w:val="000000"/>
          <w:u w:val="single"/>
        </w:rPr>
      </w:pPr>
      <w:r w:rsidRPr="00ED3D92">
        <w:rPr>
          <w:rFonts w:ascii="Arial" w:eastAsia="Arial" w:hAnsi="Arial" w:cs="Arial"/>
          <w:iCs/>
          <w:color w:val="000000"/>
          <w:u w:val="single"/>
        </w:rPr>
        <w:t>Clasificación de cartera y saneamiento</w:t>
      </w:r>
    </w:p>
    <w:p w14:paraId="691B5A21" w14:textId="77777777" w:rsidR="00F94A1C" w:rsidRPr="009B3B8D" w:rsidRDefault="00F94A1C" w:rsidP="00F94A1C">
      <w:pPr>
        <w:pBdr>
          <w:top w:val="nil"/>
          <w:left w:val="nil"/>
          <w:bottom w:val="nil"/>
          <w:right w:val="nil"/>
          <w:between w:val="nil"/>
        </w:pBdr>
        <w:ind w:left="993"/>
        <w:jc w:val="both"/>
        <w:rPr>
          <w:rFonts w:ascii="Arial" w:eastAsia="Arial" w:hAnsi="Arial" w:cs="Arial"/>
          <w:i/>
          <w:color w:val="000000"/>
          <w:u w:val="single"/>
        </w:rPr>
      </w:pPr>
    </w:p>
    <w:p w14:paraId="595D8F5C" w14:textId="77777777" w:rsidR="00F94A1C" w:rsidRPr="002303B8" w:rsidRDefault="00F94A1C" w:rsidP="00001308">
      <w:pPr>
        <w:pBdr>
          <w:top w:val="nil"/>
          <w:left w:val="nil"/>
          <w:bottom w:val="nil"/>
          <w:right w:val="nil"/>
          <w:between w:val="nil"/>
        </w:pBdr>
        <w:ind w:left="567"/>
        <w:jc w:val="both"/>
        <w:rPr>
          <w:rFonts w:ascii="Arial" w:eastAsia="Arial" w:hAnsi="Arial" w:cs="Arial"/>
          <w:color w:val="000000"/>
        </w:rPr>
      </w:pPr>
      <w:r w:rsidRPr="002303B8">
        <w:rPr>
          <w:rFonts w:ascii="Arial" w:eastAsia="Arial" w:hAnsi="Arial" w:cs="Arial"/>
          <w:color w:val="000000"/>
        </w:rPr>
        <w:t xml:space="preserve">Con el fin de orientar la gestión de recaudo, garantizar la oportunidad en el proceso de cobro y recomendar las acciones </w:t>
      </w:r>
      <w:r>
        <w:rPr>
          <w:rFonts w:ascii="Arial" w:eastAsia="Arial" w:hAnsi="Arial" w:cs="Arial"/>
          <w:color w:val="000000"/>
        </w:rPr>
        <w:t xml:space="preserve">administrativas y jurídicas </w:t>
      </w:r>
      <w:r w:rsidRPr="002303B8">
        <w:rPr>
          <w:rFonts w:ascii="Arial" w:eastAsia="Arial" w:hAnsi="Arial" w:cs="Arial"/>
          <w:color w:val="000000"/>
        </w:rPr>
        <w:t xml:space="preserve">necesarias para la normalización de cartera, </w:t>
      </w:r>
      <w:r>
        <w:rPr>
          <w:rFonts w:ascii="Arial" w:eastAsia="Arial" w:hAnsi="Arial" w:cs="Arial"/>
          <w:color w:val="000000"/>
        </w:rPr>
        <w:t>debe tenerse en cuenta la clasificación de cartera contenida en el Capítulo II de la Resolución N° 5037 de 2021 o de aquella que la modifique, adicione o derogue, la cual se estructura así:</w:t>
      </w:r>
    </w:p>
    <w:p w14:paraId="7551A16C" w14:textId="77777777" w:rsidR="00F94A1C" w:rsidRDefault="00F94A1C" w:rsidP="00F94A1C">
      <w:pPr>
        <w:pBdr>
          <w:top w:val="nil"/>
          <w:left w:val="nil"/>
          <w:bottom w:val="nil"/>
          <w:right w:val="nil"/>
          <w:between w:val="nil"/>
        </w:pBdr>
        <w:ind w:left="1276"/>
        <w:jc w:val="both"/>
        <w:rPr>
          <w:rFonts w:ascii="Arial" w:eastAsia="Arial" w:hAnsi="Arial" w:cs="Arial"/>
          <w:iCs/>
          <w:color w:val="000000"/>
        </w:rPr>
      </w:pPr>
    </w:p>
    <w:p w14:paraId="57AAA6BE" w14:textId="051ED38F" w:rsidR="00F94A1C" w:rsidRDefault="00F94A1C" w:rsidP="00F94A1C">
      <w:pPr>
        <w:pBdr>
          <w:top w:val="nil"/>
          <w:left w:val="nil"/>
          <w:bottom w:val="nil"/>
          <w:right w:val="nil"/>
          <w:between w:val="nil"/>
        </w:pBdr>
        <w:tabs>
          <w:tab w:val="left" w:pos="851"/>
        </w:tabs>
        <w:ind w:left="851"/>
        <w:jc w:val="both"/>
        <w:rPr>
          <w:rFonts w:ascii="Arial" w:eastAsia="Arial" w:hAnsi="Arial" w:cs="Arial"/>
          <w:iCs/>
          <w:color w:val="000000"/>
        </w:rPr>
      </w:pPr>
      <w:r w:rsidRPr="00A14907">
        <w:rPr>
          <w:rFonts w:ascii="Arial" w:eastAsia="Arial" w:hAnsi="Arial" w:cs="Arial"/>
          <w:b/>
          <w:iCs/>
          <w:color w:val="000000"/>
        </w:rPr>
        <w:t>En razón a la cuantía.</w:t>
      </w:r>
    </w:p>
    <w:p w14:paraId="48CBA043" w14:textId="77777777" w:rsidR="00F94A1C" w:rsidRDefault="00F94A1C" w:rsidP="00F94A1C">
      <w:pPr>
        <w:pBdr>
          <w:top w:val="nil"/>
          <w:left w:val="nil"/>
          <w:bottom w:val="nil"/>
          <w:right w:val="nil"/>
          <w:between w:val="nil"/>
        </w:pBdr>
        <w:tabs>
          <w:tab w:val="left" w:pos="851"/>
        </w:tabs>
        <w:ind w:left="851"/>
        <w:jc w:val="both"/>
        <w:rPr>
          <w:rFonts w:ascii="Arial" w:eastAsia="Arial" w:hAnsi="Arial" w:cs="Arial"/>
          <w:iCs/>
          <w:color w:val="000000"/>
        </w:rPr>
      </w:pPr>
    </w:p>
    <w:p w14:paraId="46D010FE" w14:textId="77777777" w:rsidR="00F94A1C" w:rsidRDefault="00F94A1C" w:rsidP="00F94A1C">
      <w:pPr>
        <w:pStyle w:val="Prrafodelista"/>
        <w:numPr>
          <w:ilvl w:val="2"/>
          <w:numId w:val="7"/>
        </w:numPr>
        <w:pBdr>
          <w:top w:val="nil"/>
          <w:left w:val="nil"/>
          <w:bottom w:val="nil"/>
          <w:right w:val="nil"/>
          <w:between w:val="nil"/>
        </w:pBdr>
        <w:tabs>
          <w:tab w:val="left" w:pos="851"/>
        </w:tabs>
        <w:ind w:left="851" w:firstLine="0"/>
        <w:contextualSpacing/>
        <w:jc w:val="both"/>
        <w:rPr>
          <w:rFonts w:ascii="Arial" w:eastAsia="Arial" w:hAnsi="Arial" w:cs="Arial"/>
          <w:iCs/>
          <w:color w:val="000000"/>
        </w:rPr>
      </w:pPr>
      <w:r w:rsidRPr="00F21C12">
        <w:rPr>
          <w:rFonts w:ascii="Arial" w:eastAsia="Arial" w:hAnsi="Arial" w:cs="Arial"/>
          <w:iCs/>
          <w:color w:val="000000"/>
        </w:rPr>
        <w:t xml:space="preserve">Mínima cuantía: </w:t>
      </w:r>
      <w:r>
        <w:rPr>
          <w:rFonts w:ascii="Arial" w:eastAsia="Arial" w:hAnsi="Arial" w:cs="Arial"/>
          <w:iCs/>
          <w:color w:val="000000"/>
        </w:rPr>
        <w:t>c</w:t>
      </w:r>
      <w:r w:rsidRPr="00F21C12">
        <w:rPr>
          <w:rFonts w:ascii="Arial" w:eastAsia="Arial" w:hAnsi="Arial" w:cs="Arial"/>
          <w:iCs/>
          <w:color w:val="000000"/>
        </w:rPr>
        <w:t xml:space="preserve">uando la deuda, por concepto de capital no exceda los cuarenta salarios mínimos legales mensuales </w:t>
      </w:r>
      <w:r w:rsidRPr="00491032">
        <w:rPr>
          <w:rFonts w:ascii="Arial" w:eastAsia="Arial" w:hAnsi="Arial" w:cs="Arial"/>
          <w:iCs/>
          <w:color w:val="000000"/>
        </w:rPr>
        <w:t>vigentes</w:t>
      </w:r>
      <w:r w:rsidRPr="00F21C12">
        <w:rPr>
          <w:rFonts w:ascii="Arial" w:eastAsia="Arial" w:hAnsi="Arial" w:cs="Arial"/>
          <w:iCs/>
          <w:color w:val="000000"/>
        </w:rPr>
        <w:t xml:space="preserve"> (40 SMLMV)</w:t>
      </w:r>
      <w:r>
        <w:rPr>
          <w:rFonts w:ascii="Arial" w:eastAsia="Arial" w:hAnsi="Arial" w:cs="Arial"/>
          <w:iCs/>
          <w:color w:val="000000"/>
        </w:rPr>
        <w:t>.</w:t>
      </w:r>
    </w:p>
    <w:p w14:paraId="3728B445" w14:textId="77777777" w:rsidR="00F94A1C" w:rsidRDefault="00F94A1C" w:rsidP="00F94A1C">
      <w:pPr>
        <w:pStyle w:val="Prrafodelista"/>
        <w:numPr>
          <w:ilvl w:val="2"/>
          <w:numId w:val="7"/>
        </w:numPr>
        <w:pBdr>
          <w:top w:val="nil"/>
          <w:left w:val="nil"/>
          <w:bottom w:val="nil"/>
          <w:right w:val="nil"/>
          <w:between w:val="nil"/>
        </w:pBdr>
        <w:tabs>
          <w:tab w:val="left" w:pos="851"/>
        </w:tabs>
        <w:ind w:left="851" w:firstLine="0"/>
        <w:contextualSpacing/>
        <w:jc w:val="both"/>
        <w:rPr>
          <w:rFonts w:ascii="Arial" w:eastAsia="Arial" w:hAnsi="Arial" w:cs="Arial"/>
          <w:iCs/>
          <w:color w:val="000000"/>
        </w:rPr>
      </w:pPr>
      <w:r w:rsidRPr="00491032">
        <w:rPr>
          <w:rFonts w:ascii="Arial" w:eastAsia="Arial" w:hAnsi="Arial" w:cs="Arial"/>
          <w:iCs/>
          <w:color w:val="000000"/>
        </w:rPr>
        <w:t xml:space="preserve">Menor cuantía: </w:t>
      </w:r>
      <w:r>
        <w:rPr>
          <w:rFonts w:ascii="Arial" w:eastAsia="Arial" w:hAnsi="Arial" w:cs="Arial"/>
          <w:iCs/>
          <w:color w:val="000000"/>
        </w:rPr>
        <w:t>c</w:t>
      </w:r>
      <w:r w:rsidRPr="00491032">
        <w:rPr>
          <w:rFonts w:ascii="Arial" w:eastAsia="Arial" w:hAnsi="Arial" w:cs="Arial"/>
          <w:iCs/>
          <w:color w:val="000000"/>
        </w:rPr>
        <w:t>uando la deuda, por concepto de capital, sea superior a cuarenta salarios mínimos legales mensuales vigentes (40 SMLMV) e inferior a ciento cincuenta salarios mínimos mensuales legales vigentes (150 SMLMV)</w:t>
      </w:r>
      <w:r>
        <w:rPr>
          <w:rFonts w:ascii="Arial" w:eastAsia="Arial" w:hAnsi="Arial" w:cs="Arial"/>
          <w:iCs/>
          <w:color w:val="000000"/>
        </w:rPr>
        <w:t>.</w:t>
      </w:r>
    </w:p>
    <w:p w14:paraId="2F98864C" w14:textId="58AA6517" w:rsidR="00F94A1C" w:rsidRDefault="00F94A1C" w:rsidP="00F94A1C">
      <w:pPr>
        <w:pStyle w:val="Prrafodelista"/>
        <w:numPr>
          <w:ilvl w:val="2"/>
          <w:numId w:val="7"/>
        </w:numPr>
        <w:pBdr>
          <w:top w:val="nil"/>
          <w:left w:val="nil"/>
          <w:bottom w:val="nil"/>
          <w:right w:val="nil"/>
          <w:between w:val="nil"/>
        </w:pBdr>
        <w:tabs>
          <w:tab w:val="left" w:pos="851"/>
        </w:tabs>
        <w:ind w:left="851" w:firstLine="0"/>
        <w:contextualSpacing/>
        <w:jc w:val="both"/>
        <w:rPr>
          <w:rFonts w:ascii="Arial" w:eastAsia="Arial" w:hAnsi="Arial" w:cs="Arial"/>
          <w:iCs/>
          <w:color w:val="000000"/>
        </w:rPr>
      </w:pPr>
      <w:r w:rsidRPr="00491032">
        <w:rPr>
          <w:rFonts w:ascii="Arial" w:eastAsia="Arial" w:hAnsi="Arial" w:cs="Arial"/>
          <w:iCs/>
          <w:color w:val="000000"/>
        </w:rPr>
        <w:t xml:space="preserve">Mayor cuantía: </w:t>
      </w:r>
      <w:r>
        <w:rPr>
          <w:rFonts w:ascii="Arial" w:eastAsia="Arial" w:hAnsi="Arial" w:cs="Arial"/>
          <w:iCs/>
          <w:color w:val="000000"/>
        </w:rPr>
        <w:t>c</w:t>
      </w:r>
      <w:r w:rsidRPr="00491032">
        <w:rPr>
          <w:rFonts w:ascii="Arial" w:eastAsia="Arial" w:hAnsi="Arial" w:cs="Arial"/>
          <w:iCs/>
          <w:color w:val="000000"/>
        </w:rPr>
        <w:t>uando la deuda, por concepto de capital, sea superior a ciento cincuenta salarios mínimos legales mensuales vigentes (150 SMLMV)</w:t>
      </w:r>
      <w:r>
        <w:rPr>
          <w:rFonts w:ascii="Arial" w:eastAsia="Arial" w:hAnsi="Arial" w:cs="Arial"/>
          <w:iCs/>
          <w:color w:val="000000"/>
        </w:rPr>
        <w:t>.</w:t>
      </w:r>
    </w:p>
    <w:p w14:paraId="1BF500A5" w14:textId="77777777" w:rsidR="00ED3D92" w:rsidRDefault="00ED3D92" w:rsidP="00ED3D92">
      <w:pPr>
        <w:pStyle w:val="Prrafodelista"/>
        <w:pBdr>
          <w:top w:val="nil"/>
          <w:left w:val="nil"/>
          <w:bottom w:val="nil"/>
          <w:right w:val="nil"/>
          <w:between w:val="nil"/>
        </w:pBdr>
        <w:tabs>
          <w:tab w:val="left" w:pos="851"/>
        </w:tabs>
        <w:ind w:left="851"/>
        <w:contextualSpacing/>
        <w:jc w:val="both"/>
        <w:rPr>
          <w:rFonts w:ascii="Arial" w:eastAsia="Arial" w:hAnsi="Arial" w:cs="Arial"/>
          <w:iCs/>
          <w:color w:val="000000"/>
        </w:rPr>
      </w:pPr>
    </w:p>
    <w:p w14:paraId="0964D32D" w14:textId="08209CB6" w:rsidR="00F94A1C" w:rsidRPr="00A14907" w:rsidRDefault="00F94A1C" w:rsidP="00F94A1C">
      <w:pPr>
        <w:pBdr>
          <w:top w:val="nil"/>
          <w:left w:val="nil"/>
          <w:bottom w:val="nil"/>
          <w:right w:val="nil"/>
          <w:between w:val="nil"/>
        </w:pBdr>
        <w:tabs>
          <w:tab w:val="left" w:pos="851"/>
        </w:tabs>
        <w:ind w:left="851"/>
        <w:jc w:val="both"/>
        <w:rPr>
          <w:rFonts w:ascii="Arial" w:eastAsia="Arial" w:hAnsi="Arial" w:cs="Arial"/>
          <w:b/>
          <w:iCs/>
          <w:color w:val="000000"/>
        </w:rPr>
      </w:pPr>
      <w:r w:rsidRPr="00A14907">
        <w:rPr>
          <w:rFonts w:ascii="Arial" w:eastAsia="Arial" w:hAnsi="Arial" w:cs="Arial"/>
          <w:b/>
          <w:iCs/>
          <w:color w:val="000000"/>
        </w:rPr>
        <w:t>Debido a la antigüedad.</w:t>
      </w:r>
    </w:p>
    <w:p w14:paraId="7C061659" w14:textId="77777777" w:rsidR="00F94A1C" w:rsidRDefault="00F94A1C" w:rsidP="00F94A1C">
      <w:pPr>
        <w:pBdr>
          <w:top w:val="nil"/>
          <w:left w:val="nil"/>
          <w:bottom w:val="nil"/>
          <w:right w:val="nil"/>
          <w:between w:val="nil"/>
        </w:pBdr>
        <w:tabs>
          <w:tab w:val="left" w:pos="851"/>
        </w:tabs>
        <w:ind w:left="851"/>
        <w:jc w:val="both"/>
        <w:rPr>
          <w:rFonts w:ascii="Arial" w:eastAsia="Arial" w:hAnsi="Arial" w:cs="Arial"/>
          <w:iCs/>
          <w:color w:val="000000"/>
        </w:rPr>
      </w:pPr>
    </w:p>
    <w:p w14:paraId="10944C98" w14:textId="77777777" w:rsidR="00F94A1C" w:rsidRPr="00E426D9" w:rsidRDefault="00F94A1C" w:rsidP="00F94A1C">
      <w:pPr>
        <w:pStyle w:val="Prrafodelista"/>
        <w:pBdr>
          <w:top w:val="nil"/>
          <w:left w:val="nil"/>
          <w:bottom w:val="nil"/>
          <w:right w:val="nil"/>
          <w:between w:val="nil"/>
        </w:pBdr>
        <w:tabs>
          <w:tab w:val="left" w:pos="851"/>
        </w:tabs>
        <w:ind w:left="851"/>
        <w:jc w:val="both"/>
        <w:rPr>
          <w:rFonts w:ascii="Arial" w:eastAsia="Arial" w:hAnsi="Arial" w:cs="Arial"/>
          <w:b/>
          <w:bCs/>
          <w:iCs/>
          <w:color w:val="000000"/>
        </w:rPr>
      </w:pPr>
      <w:r>
        <w:rPr>
          <w:rFonts w:ascii="Arial" w:eastAsia="Arial" w:hAnsi="Arial" w:cs="Arial"/>
          <w:iCs/>
          <w:color w:val="000000"/>
        </w:rPr>
        <w:t>Para comprender cada criterio, debe observarse lo señalado en el artículo 72 de la Resolución N° 5037 de 2021. En ese sentido la cartera se clasifica así:</w:t>
      </w:r>
    </w:p>
    <w:p w14:paraId="244B2B3A" w14:textId="77777777" w:rsidR="00F94A1C" w:rsidRDefault="00F94A1C" w:rsidP="00F94A1C">
      <w:pPr>
        <w:pStyle w:val="Prrafodelista"/>
        <w:pBdr>
          <w:top w:val="nil"/>
          <w:left w:val="nil"/>
          <w:bottom w:val="nil"/>
          <w:right w:val="nil"/>
          <w:between w:val="nil"/>
        </w:pBdr>
        <w:tabs>
          <w:tab w:val="left" w:pos="851"/>
        </w:tabs>
        <w:ind w:left="851"/>
        <w:jc w:val="both"/>
        <w:rPr>
          <w:rFonts w:ascii="Arial" w:eastAsia="Arial" w:hAnsi="Arial" w:cs="Arial"/>
          <w:b/>
          <w:bCs/>
          <w:iCs/>
          <w:color w:val="000000"/>
        </w:rPr>
      </w:pPr>
    </w:p>
    <w:p w14:paraId="72C618E6" w14:textId="77777777" w:rsidR="00F94A1C" w:rsidRPr="00E426D9" w:rsidRDefault="00F94A1C" w:rsidP="00F94A1C">
      <w:pPr>
        <w:pStyle w:val="Prrafodelista"/>
        <w:numPr>
          <w:ilvl w:val="0"/>
          <w:numId w:val="45"/>
        </w:numPr>
        <w:pBdr>
          <w:top w:val="nil"/>
          <w:left w:val="nil"/>
          <w:bottom w:val="nil"/>
          <w:right w:val="nil"/>
          <w:between w:val="nil"/>
        </w:pBdr>
        <w:tabs>
          <w:tab w:val="left" w:pos="851"/>
          <w:tab w:val="left" w:pos="1701"/>
        </w:tabs>
        <w:ind w:left="851" w:firstLine="0"/>
        <w:contextualSpacing/>
        <w:jc w:val="both"/>
        <w:rPr>
          <w:rFonts w:ascii="Arial" w:eastAsia="Arial" w:hAnsi="Arial" w:cs="Arial"/>
          <w:iCs/>
          <w:color w:val="000000"/>
        </w:rPr>
      </w:pPr>
      <w:r w:rsidRPr="00E426D9">
        <w:rPr>
          <w:rFonts w:ascii="Arial" w:eastAsia="Arial" w:hAnsi="Arial" w:cs="Arial"/>
          <w:iCs/>
          <w:color w:val="000000"/>
        </w:rPr>
        <w:t>Cartera de fácil recaudo</w:t>
      </w:r>
    </w:p>
    <w:p w14:paraId="34B61EAD" w14:textId="77777777" w:rsidR="00F94A1C" w:rsidRPr="00E426D9" w:rsidRDefault="00F94A1C" w:rsidP="00F94A1C">
      <w:pPr>
        <w:pStyle w:val="Prrafodelista"/>
        <w:numPr>
          <w:ilvl w:val="0"/>
          <w:numId w:val="45"/>
        </w:numPr>
        <w:pBdr>
          <w:top w:val="nil"/>
          <w:left w:val="nil"/>
          <w:bottom w:val="nil"/>
          <w:right w:val="nil"/>
          <w:between w:val="nil"/>
        </w:pBdr>
        <w:tabs>
          <w:tab w:val="left" w:pos="851"/>
          <w:tab w:val="left" w:pos="1701"/>
        </w:tabs>
        <w:ind w:left="851" w:firstLine="0"/>
        <w:contextualSpacing/>
        <w:jc w:val="both"/>
        <w:rPr>
          <w:rFonts w:ascii="Arial" w:eastAsia="Arial" w:hAnsi="Arial" w:cs="Arial"/>
          <w:iCs/>
          <w:color w:val="000000"/>
        </w:rPr>
      </w:pPr>
      <w:r w:rsidRPr="00E426D9">
        <w:rPr>
          <w:rFonts w:ascii="Arial" w:eastAsia="Arial" w:hAnsi="Arial" w:cs="Arial"/>
          <w:iCs/>
          <w:color w:val="000000"/>
        </w:rPr>
        <w:t>Cartera de normal recaudo</w:t>
      </w:r>
    </w:p>
    <w:p w14:paraId="49C394B6" w14:textId="77777777" w:rsidR="00F94A1C" w:rsidRDefault="00F94A1C" w:rsidP="00F94A1C">
      <w:pPr>
        <w:pStyle w:val="Prrafodelista"/>
        <w:numPr>
          <w:ilvl w:val="0"/>
          <w:numId w:val="45"/>
        </w:numPr>
        <w:pBdr>
          <w:top w:val="nil"/>
          <w:left w:val="nil"/>
          <w:bottom w:val="nil"/>
          <w:right w:val="nil"/>
          <w:between w:val="nil"/>
        </w:pBdr>
        <w:tabs>
          <w:tab w:val="left" w:pos="851"/>
          <w:tab w:val="left" w:pos="1701"/>
        </w:tabs>
        <w:ind w:left="851" w:firstLine="0"/>
        <w:contextualSpacing/>
        <w:jc w:val="both"/>
        <w:rPr>
          <w:rFonts w:ascii="Arial" w:eastAsia="Arial" w:hAnsi="Arial" w:cs="Arial"/>
          <w:iCs/>
          <w:color w:val="000000"/>
        </w:rPr>
      </w:pPr>
      <w:r w:rsidRPr="002303B8">
        <w:rPr>
          <w:rFonts w:ascii="Arial" w:eastAsia="Arial" w:hAnsi="Arial" w:cs="Arial"/>
          <w:iCs/>
          <w:color w:val="000000"/>
        </w:rPr>
        <w:t xml:space="preserve">Cartera de difícil recaudo </w:t>
      </w:r>
    </w:p>
    <w:p w14:paraId="6F2CD6FE" w14:textId="77777777" w:rsidR="00F94A1C" w:rsidRPr="002303B8" w:rsidRDefault="00F94A1C" w:rsidP="00F94A1C">
      <w:pPr>
        <w:pStyle w:val="Prrafodelista"/>
        <w:numPr>
          <w:ilvl w:val="0"/>
          <w:numId w:val="45"/>
        </w:numPr>
        <w:pBdr>
          <w:top w:val="nil"/>
          <w:left w:val="nil"/>
          <w:bottom w:val="nil"/>
          <w:right w:val="nil"/>
          <w:between w:val="nil"/>
        </w:pBdr>
        <w:tabs>
          <w:tab w:val="left" w:pos="851"/>
          <w:tab w:val="left" w:pos="1701"/>
        </w:tabs>
        <w:ind w:left="851" w:firstLine="0"/>
        <w:contextualSpacing/>
        <w:jc w:val="both"/>
        <w:rPr>
          <w:rFonts w:ascii="Arial" w:eastAsia="Arial" w:hAnsi="Arial" w:cs="Arial"/>
          <w:iCs/>
          <w:color w:val="000000"/>
        </w:rPr>
      </w:pPr>
    </w:p>
    <w:p w14:paraId="2640B60D" w14:textId="77777777" w:rsidR="00F94A1C" w:rsidRPr="00E426D9" w:rsidRDefault="00F94A1C" w:rsidP="00F94A1C">
      <w:pPr>
        <w:pStyle w:val="Prrafodelista"/>
        <w:pBdr>
          <w:top w:val="nil"/>
          <w:left w:val="nil"/>
          <w:bottom w:val="nil"/>
          <w:right w:val="nil"/>
          <w:between w:val="nil"/>
        </w:pBdr>
        <w:tabs>
          <w:tab w:val="left" w:pos="851"/>
          <w:tab w:val="left" w:pos="1701"/>
        </w:tabs>
        <w:ind w:left="851"/>
        <w:contextualSpacing/>
        <w:jc w:val="both"/>
        <w:rPr>
          <w:rFonts w:ascii="Arial" w:eastAsia="Arial" w:hAnsi="Arial" w:cs="Arial"/>
          <w:iCs/>
          <w:color w:val="000000"/>
        </w:rPr>
      </w:pPr>
      <w:r w:rsidRPr="00E426D9">
        <w:rPr>
          <w:rFonts w:ascii="Arial" w:eastAsia="Arial" w:hAnsi="Arial" w:cs="Arial"/>
          <w:b/>
          <w:bCs/>
          <w:iCs/>
          <w:color w:val="000000"/>
        </w:rPr>
        <w:t>Cartera de imposible recaudo:</w:t>
      </w:r>
      <w:r>
        <w:rPr>
          <w:rFonts w:ascii="Arial" w:eastAsia="Arial" w:hAnsi="Arial" w:cs="Arial"/>
          <w:iCs/>
          <w:color w:val="000000"/>
        </w:rPr>
        <w:t xml:space="preserve"> este evento se presenta cuando existen obligaciones pendientes por cobro en las que se haya suscitado los fenómenos de </w:t>
      </w:r>
      <w:r>
        <w:rPr>
          <w:rFonts w:ascii="Arial" w:eastAsia="Arial" w:hAnsi="Arial" w:cs="Arial"/>
          <w:color w:val="000000"/>
          <w:u w:val="single"/>
        </w:rPr>
        <w:t>p</w:t>
      </w:r>
      <w:r w:rsidRPr="00E426D9">
        <w:rPr>
          <w:rFonts w:ascii="Arial" w:eastAsia="Arial" w:hAnsi="Arial" w:cs="Arial"/>
          <w:color w:val="000000"/>
          <w:u w:val="single"/>
        </w:rPr>
        <w:t>rescripción</w:t>
      </w:r>
      <w:r>
        <w:rPr>
          <w:rFonts w:ascii="Arial" w:eastAsia="Arial" w:hAnsi="Arial" w:cs="Arial"/>
          <w:color w:val="000000"/>
          <w:u w:val="single"/>
        </w:rPr>
        <w:t>, c</w:t>
      </w:r>
      <w:r w:rsidRPr="00060E44">
        <w:rPr>
          <w:rFonts w:ascii="Arial" w:eastAsia="Arial" w:hAnsi="Arial" w:cs="Arial"/>
          <w:color w:val="000000"/>
          <w:u w:val="single"/>
        </w:rPr>
        <w:t>aducidad</w:t>
      </w:r>
      <w:r w:rsidRPr="00E426D9">
        <w:rPr>
          <w:rFonts w:ascii="Arial" w:eastAsia="Arial" w:hAnsi="Arial" w:cs="Arial"/>
          <w:color w:val="000000"/>
          <w:u w:val="single"/>
        </w:rPr>
        <w:t xml:space="preserve"> de la acción</w:t>
      </w:r>
      <w:r>
        <w:rPr>
          <w:rFonts w:ascii="Arial" w:eastAsia="Arial" w:hAnsi="Arial" w:cs="Arial"/>
          <w:color w:val="000000"/>
          <w:u w:val="single"/>
        </w:rPr>
        <w:t>, p</w:t>
      </w:r>
      <w:r w:rsidRPr="00E426D9">
        <w:rPr>
          <w:rFonts w:ascii="Arial" w:eastAsia="Arial" w:hAnsi="Arial" w:cs="Arial"/>
          <w:color w:val="000000"/>
          <w:u w:val="single"/>
        </w:rPr>
        <w:t xml:space="preserve">érdida de ejecutoriedad del acto administrativo que le dio origen, </w:t>
      </w:r>
      <w:r>
        <w:rPr>
          <w:rFonts w:ascii="Arial" w:eastAsia="Arial" w:hAnsi="Arial" w:cs="Arial"/>
          <w:color w:val="000000"/>
          <w:u w:val="single"/>
        </w:rPr>
        <w:t>i</w:t>
      </w:r>
      <w:r w:rsidRPr="00E426D9">
        <w:rPr>
          <w:rFonts w:ascii="Arial" w:eastAsia="Arial" w:hAnsi="Arial" w:cs="Arial"/>
          <w:color w:val="000000"/>
          <w:u w:val="single"/>
        </w:rPr>
        <w:t xml:space="preserve">nexistencia probada del deudor o su </w:t>
      </w:r>
      <w:r w:rsidRPr="00060E44">
        <w:rPr>
          <w:rFonts w:ascii="Arial" w:eastAsia="Arial" w:hAnsi="Arial" w:cs="Arial"/>
          <w:color w:val="000000"/>
          <w:u w:val="single"/>
        </w:rPr>
        <w:t>insolvencia</w:t>
      </w:r>
      <w:r w:rsidRPr="00E426D9">
        <w:rPr>
          <w:rFonts w:ascii="Arial" w:eastAsia="Arial" w:hAnsi="Arial" w:cs="Arial"/>
          <w:color w:val="000000"/>
          <w:u w:val="single"/>
        </w:rPr>
        <w:t xml:space="preserve"> demostrada, que impida ejercer o continuar ejerciendo los derechos de cobro</w:t>
      </w:r>
      <w:r>
        <w:rPr>
          <w:rFonts w:ascii="Arial" w:eastAsia="Arial" w:hAnsi="Arial" w:cs="Arial"/>
          <w:color w:val="000000"/>
          <w:u w:val="single"/>
        </w:rPr>
        <w:t xml:space="preserve"> o c</w:t>
      </w:r>
      <w:r w:rsidRPr="00E426D9">
        <w:rPr>
          <w:rFonts w:ascii="Arial" w:eastAsia="Arial" w:hAnsi="Arial" w:cs="Arial"/>
          <w:color w:val="000000"/>
          <w:u w:val="single"/>
        </w:rPr>
        <w:t>uando la relación costo-benefic</w:t>
      </w:r>
      <w:r>
        <w:rPr>
          <w:rFonts w:ascii="Arial" w:eastAsia="Arial" w:hAnsi="Arial" w:cs="Arial"/>
          <w:color w:val="000000"/>
          <w:u w:val="single"/>
        </w:rPr>
        <w:t>i</w:t>
      </w:r>
      <w:r w:rsidRPr="00E426D9">
        <w:rPr>
          <w:rFonts w:ascii="Arial" w:eastAsia="Arial" w:hAnsi="Arial" w:cs="Arial"/>
          <w:color w:val="000000"/>
          <w:u w:val="single"/>
        </w:rPr>
        <w:t>o al realizar su cobro no resulta eficient</w:t>
      </w:r>
      <w:r>
        <w:rPr>
          <w:rFonts w:ascii="Arial" w:eastAsia="Arial" w:hAnsi="Arial" w:cs="Arial"/>
          <w:color w:val="000000"/>
          <w:u w:val="single"/>
        </w:rPr>
        <w:t>e.</w:t>
      </w:r>
    </w:p>
    <w:p w14:paraId="1B94DA3B" w14:textId="77777777" w:rsidR="00F94A1C" w:rsidRPr="00060E44" w:rsidRDefault="00F94A1C" w:rsidP="00F94A1C">
      <w:pPr>
        <w:pStyle w:val="Prrafodelista"/>
        <w:pBdr>
          <w:top w:val="nil"/>
          <w:left w:val="nil"/>
          <w:bottom w:val="nil"/>
          <w:right w:val="nil"/>
          <w:between w:val="nil"/>
        </w:pBdr>
        <w:tabs>
          <w:tab w:val="left" w:pos="851"/>
          <w:tab w:val="left" w:pos="1701"/>
        </w:tabs>
        <w:ind w:left="851"/>
        <w:jc w:val="both"/>
        <w:rPr>
          <w:rFonts w:ascii="Arial" w:eastAsia="Arial" w:hAnsi="Arial" w:cs="Arial"/>
          <w:iCs/>
          <w:color w:val="000000"/>
        </w:rPr>
      </w:pPr>
    </w:p>
    <w:p w14:paraId="3884C42E" w14:textId="77777777" w:rsidR="00F94A1C" w:rsidRDefault="00F94A1C" w:rsidP="00F94A1C">
      <w:pPr>
        <w:pBdr>
          <w:top w:val="nil"/>
          <w:left w:val="nil"/>
          <w:bottom w:val="nil"/>
          <w:right w:val="nil"/>
          <w:between w:val="nil"/>
        </w:pBdr>
        <w:tabs>
          <w:tab w:val="left" w:pos="851"/>
        </w:tabs>
        <w:ind w:left="851"/>
        <w:jc w:val="both"/>
        <w:rPr>
          <w:rFonts w:ascii="Arial" w:eastAsia="Arial" w:hAnsi="Arial" w:cs="Arial"/>
          <w:iCs/>
          <w:color w:val="000000"/>
        </w:rPr>
      </w:pPr>
      <w:r>
        <w:rPr>
          <w:rFonts w:ascii="Arial" w:eastAsia="Arial" w:hAnsi="Arial" w:cs="Arial"/>
          <w:iCs/>
          <w:color w:val="000000"/>
        </w:rPr>
        <w:t xml:space="preserve">Este aspecto es de especial relevancia para la Fuerza y, por tanto, debe comprenderse la importancia que, en todos los niveles y acorde a las competencias y capacidades, se dé cumplimiento oportuno de los procedimientos de descuento, cobro y actualización de registros. </w:t>
      </w:r>
    </w:p>
    <w:p w14:paraId="5866DBC5" w14:textId="77777777" w:rsidR="00F94A1C" w:rsidRPr="009B3B8D" w:rsidRDefault="00F94A1C" w:rsidP="00F94A1C">
      <w:pPr>
        <w:pBdr>
          <w:top w:val="nil"/>
          <w:left w:val="nil"/>
          <w:bottom w:val="nil"/>
          <w:right w:val="nil"/>
          <w:between w:val="nil"/>
        </w:pBdr>
        <w:ind w:left="1276"/>
        <w:jc w:val="both"/>
        <w:rPr>
          <w:rFonts w:ascii="Arial" w:eastAsia="Arial" w:hAnsi="Arial" w:cs="Arial"/>
          <w:color w:val="000000"/>
          <w:u w:val="single"/>
        </w:rPr>
      </w:pPr>
    </w:p>
    <w:p w14:paraId="7D0A0435" w14:textId="5A6BE719" w:rsidR="00F94A1C" w:rsidRPr="00ED3D92" w:rsidRDefault="00F94A1C" w:rsidP="00001308">
      <w:pPr>
        <w:pStyle w:val="Prrafodelista"/>
        <w:numPr>
          <w:ilvl w:val="1"/>
          <w:numId w:val="10"/>
        </w:numPr>
        <w:pBdr>
          <w:top w:val="nil"/>
          <w:left w:val="nil"/>
          <w:bottom w:val="nil"/>
          <w:right w:val="nil"/>
          <w:between w:val="nil"/>
        </w:pBdr>
        <w:ind w:left="567" w:hanging="567"/>
        <w:jc w:val="both"/>
        <w:rPr>
          <w:rFonts w:ascii="Arial" w:eastAsia="Arial" w:hAnsi="Arial" w:cs="Arial"/>
          <w:color w:val="000000"/>
          <w:u w:val="single"/>
        </w:rPr>
      </w:pPr>
      <w:r w:rsidRPr="00ED3D92">
        <w:rPr>
          <w:rFonts w:ascii="Arial" w:eastAsia="Arial" w:hAnsi="Arial" w:cs="Arial"/>
          <w:color w:val="000000"/>
          <w:u w:val="single"/>
        </w:rPr>
        <w:t>Cobro persuasivo</w:t>
      </w:r>
    </w:p>
    <w:p w14:paraId="045057D3" w14:textId="77777777" w:rsidR="00F94A1C" w:rsidRPr="00C96721" w:rsidRDefault="00F94A1C" w:rsidP="00F94A1C">
      <w:pPr>
        <w:pBdr>
          <w:top w:val="nil"/>
          <w:left w:val="nil"/>
          <w:bottom w:val="nil"/>
          <w:right w:val="nil"/>
          <w:between w:val="nil"/>
        </w:pBdr>
        <w:ind w:left="1418"/>
        <w:jc w:val="both"/>
        <w:rPr>
          <w:rFonts w:ascii="Arial" w:eastAsia="Arial" w:hAnsi="Arial" w:cs="Arial"/>
          <w:color w:val="000000"/>
          <w:u w:val="single"/>
        </w:rPr>
      </w:pPr>
    </w:p>
    <w:p w14:paraId="1945E2CA" w14:textId="77777777" w:rsidR="00F94A1C" w:rsidRPr="002303B8" w:rsidRDefault="00F94A1C" w:rsidP="00001308">
      <w:pPr>
        <w:pBdr>
          <w:top w:val="nil"/>
          <w:left w:val="nil"/>
          <w:bottom w:val="nil"/>
          <w:right w:val="nil"/>
          <w:between w:val="nil"/>
        </w:pBdr>
        <w:ind w:left="567"/>
        <w:jc w:val="both"/>
        <w:rPr>
          <w:rFonts w:ascii="Arial" w:hAnsi="Arial" w:cs="Arial"/>
          <w:color w:val="000000"/>
        </w:rPr>
      </w:pPr>
      <w:r w:rsidRPr="002303B8">
        <w:rPr>
          <w:rFonts w:ascii="Arial" w:eastAsia="Arial" w:hAnsi="Arial" w:cs="Arial"/>
          <w:color w:val="000000"/>
        </w:rPr>
        <w:t>Conforme al artículo 13 de la Resolución Ministerial</w:t>
      </w:r>
      <w:r>
        <w:rPr>
          <w:rFonts w:ascii="Arial" w:eastAsia="Arial" w:hAnsi="Arial" w:cs="Arial"/>
          <w:color w:val="000000"/>
        </w:rPr>
        <w:t xml:space="preserve"> N° 5037 de 2021</w:t>
      </w:r>
      <w:r w:rsidRPr="002303B8">
        <w:rPr>
          <w:rFonts w:ascii="Arial" w:eastAsia="Arial" w:hAnsi="Arial" w:cs="Arial"/>
          <w:color w:val="000000"/>
        </w:rPr>
        <w:t>, se define la etapa del cobro persuasivo como:</w:t>
      </w:r>
      <w:r w:rsidRPr="002303B8">
        <w:rPr>
          <w:rFonts w:ascii="Arial" w:hAnsi="Arial" w:cs="Arial"/>
          <w:color w:val="000000"/>
        </w:rPr>
        <w:t xml:space="preserve"> </w:t>
      </w:r>
    </w:p>
    <w:p w14:paraId="291A2E82" w14:textId="77777777" w:rsidR="00F94A1C" w:rsidRPr="00C96721" w:rsidRDefault="00F94A1C" w:rsidP="00F94A1C">
      <w:pPr>
        <w:pBdr>
          <w:top w:val="nil"/>
          <w:left w:val="nil"/>
          <w:bottom w:val="nil"/>
          <w:right w:val="nil"/>
          <w:between w:val="nil"/>
        </w:pBdr>
        <w:ind w:left="1276"/>
        <w:jc w:val="both"/>
        <w:rPr>
          <w:rFonts w:ascii="Arial" w:hAnsi="Arial" w:cs="Arial"/>
          <w:color w:val="000000"/>
        </w:rPr>
      </w:pPr>
    </w:p>
    <w:p w14:paraId="6C7703DF" w14:textId="77777777" w:rsidR="00F94A1C" w:rsidRPr="002303B8" w:rsidRDefault="00F94A1C" w:rsidP="00F94A1C">
      <w:pPr>
        <w:pBdr>
          <w:top w:val="nil"/>
          <w:left w:val="nil"/>
          <w:bottom w:val="nil"/>
          <w:right w:val="nil"/>
          <w:between w:val="nil"/>
        </w:pBdr>
        <w:tabs>
          <w:tab w:val="left" w:pos="8505"/>
        </w:tabs>
        <w:ind w:left="1560" w:right="475"/>
        <w:jc w:val="both"/>
        <w:rPr>
          <w:rFonts w:ascii="Arial" w:eastAsia="Arial" w:hAnsi="Arial" w:cs="Arial"/>
          <w:i/>
          <w:color w:val="000000"/>
        </w:rPr>
      </w:pPr>
      <w:r w:rsidRPr="002303B8">
        <w:rPr>
          <w:rFonts w:ascii="Arial" w:eastAsia="Arial" w:hAnsi="Arial" w:cs="Arial"/>
          <w:i/>
          <w:color w:val="000000"/>
        </w:rPr>
        <w:t>“(…) una etapa previa al inicio del cobro de la obligación de forma coactiva, constituye la oportunidad de establecer contacto con el deudor e invitarlo a realizar el pago efectivo de una obligación reconocida en un título ejecutivo que contenga una obligación clara, expresa y actualmente exigible. Inicia con el requerimiento a pagar en forma voluntaria las obligaciones a su cargo, bien de manera inmediata o a través de la concertación de fórmulas de arreglo con facilidades de pago, y termina una vez se surtan los requisitos descritos en el artículo 23 de esta resolución, entre ellos las invitaciones formales al pago, previamente al envió</w:t>
      </w:r>
      <w:r>
        <w:rPr>
          <w:rFonts w:ascii="Arial" w:eastAsia="Arial" w:hAnsi="Arial" w:cs="Arial"/>
          <w:i/>
          <w:color w:val="000000"/>
        </w:rPr>
        <w:t xml:space="preserve"> (SIC)</w:t>
      </w:r>
      <w:r w:rsidRPr="002303B8">
        <w:rPr>
          <w:rFonts w:ascii="Arial" w:eastAsia="Arial" w:hAnsi="Arial" w:cs="Arial"/>
          <w:i/>
          <w:color w:val="000000"/>
        </w:rPr>
        <w:t xml:space="preserve"> de los documentos constitutivos del título ejecutivo para dar inicio al proceso administrativo de cobro coactivo, a fin de evitar el desgaste y los costos que conlleva adelantar todo un proceso, resolviendo el pago de las obligaciones de manera consensual y beneficiosa para las partes”.</w:t>
      </w:r>
    </w:p>
    <w:p w14:paraId="2CDC6944" w14:textId="77777777" w:rsidR="00F94A1C" w:rsidRPr="00C96721" w:rsidRDefault="00F94A1C" w:rsidP="00F94A1C">
      <w:pPr>
        <w:pBdr>
          <w:top w:val="nil"/>
          <w:left w:val="nil"/>
          <w:bottom w:val="nil"/>
          <w:right w:val="nil"/>
          <w:between w:val="nil"/>
        </w:pBdr>
        <w:ind w:left="1276"/>
        <w:jc w:val="both"/>
        <w:rPr>
          <w:rFonts w:ascii="Arial" w:eastAsia="Arial" w:hAnsi="Arial" w:cs="Arial"/>
        </w:rPr>
      </w:pPr>
    </w:p>
    <w:p w14:paraId="1EBF14DF" w14:textId="65602911" w:rsidR="00F94A1C" w:rsidRDefault="00F94A1C" w:rsidP="00001308">
      <w:pPr>
        <w:pBdr>
          <w:top w:val="nil"/>
          <w:left w:val="nil"/>
          <w:bottom w:val="nil"/>
          <w:right w:val="nil"/>
          <w:between w:val="nil"/>
        </w:pBdr>
        <w:ind w:left="567"/>
        <w:jc w:val="both"/>
        <w:rPr>
          <w:rFonts w:ascii="Arial" w:eastAsia="Arial" w:hAnsi="Arial" w:cs="Arial"/>
        </w:rPr>
      </w:pPr>
      <w:r w:rsidRPr="002303B8">
        <w:rPr>
          <w:rFonts w:ascii="Arial" w:eastAsia="Arial" w:hAnsi="Arial" w:cs="Arial"/>
        </w:rPr>
        <w:t>El procedimiento general para efectuar el cobro persuasivo se desarrolla principalmente en</w:t>
      </w:r>
      <w:r w:rsidR="00ED3D92">
        <w:rPr>
          <w:rFonts w:ascii="Arial" w:eastAsia="Arial" w:hAnsi="Arial" w:cs="Arial"/>
        </w:rPr>
        <w:t xml:space="preserve"> el presente Anexo, en concordancia con el </w:t>
      </w:r>
      <w:r w:rsidRPr="002303B8">
        <w:rPr>
          <w:rFonts w:ascii="Arial" w:eastAsia="Arial" w:hAnsi="Arial" w:cs="Arial"/>
        </w:rPr>
        <w:t>A</w:t>
      </w:r>
      <w:r>
        <w:rPr>
          <w:rFonts w:ascii="Arial" w:eastAsia="Arial" w:hAnsi="Arial" w:cs="Arial"/>
        </w:rPr>
        <w:t>NEXOS,</w:t>
      </w:r>
      <w:r w:rsidRPr="002303B8">
        <w:rPr>
          <w:rFonts w:ascii="Arial" w:eastAsia="Arial" w:hAnsi="Arial" w:cs="Arial"/>
        </w:rPr>
        <w:t xml:space="preserve"> </w:t>
      </w:r>
      <w:r>
        <w:rPr>
          <w:rFonts w:ascii="Arial" w:eastAsia="Arial" w:hAnsi="Arial" w:cs="Arial"/>
        </w:rPr>
        <w:t>“</w:t>
      </w:r>
      <w:r w:rsidRPr="002303B8">
        <w:rPr>
          <w:rFonts w:ascii="Arial" w:eastAsia="Arial" w:hAnsi="Arial" w:cs="Arial"/>
        </w:rPr>
        <w:t>B</w:t>
      </w:r>
      <w:r>
        <w:rPr>
          <w:rFonts w:ascii="Arial" w:eastAsia="Arial" w:hAnsi="Arial" w:cs="Arial"/>
        </w:rPr>
        <w:t xml:space="preserve">”, “C” y “J” </w:t>
      </w:r>
      <w:r w:rsidRPr="002303B8">
        <w:rPr>
          <w:rFonts w:ascii="Arial" w:eastAsia="Arial" w:hAnsi="Arial" w:cs="Arial"/>
        </w:rPr>
        <w:t xml:space="preserve">de la presente </w:t>
      </w:r>
      <w:r>
        <w:rPr>
          <w:rFonts w:ascii="Arial" w:eastAsia="Arial" w:hAnsi="Arial" w:cs="Arial"/>
        </w:rPr>
        <w:t>D</w:t>
      </w:r>
      <w:r w:rsidR="00ED3D92">
        <w:rPr>
          <w:rFonts w:ascii="Arial" w:eastAsia="Arial" w:hAnsi="Arial" w:cs="Arial"/>
        </w:rPr>
        <w:t>irectiva. N</w:t>
      </w:r>
      <w:r w:rsidRPr="002303B8">
        <w:rPr>
          <w:rFonts w:ascii="Arial" w:eastAsia="Arial" w:hAnsi="Arial" w:cs="Arial"/>
        </w:rPr>
        <w:t>o obstante, se deberán tener en cuenta todos los lineamientos establecidos en este documento</w:t>
      </w:r>
      <w:r>
        <w:rPr>
          <w:rFonts w:ascii="Arial" w:eastAsia="Arial" w:hAnsi="Arial" w:cs="Arial"/>
        </w:rPr>
        <w:t xml:space="preserve"> y los que en adelante sean emitidos por la Oficina de Asuntos Disciplinarios y Administrativos (OADAS) y el Departamento de Gestión Fiscal (CEDE8), únicas dependencias competentes para unificar criterios y emitir direccionamientos respecto a la temática</w:t>
      </w:r>
      <w:r w:rsidR="00ED3D92">
        <w:rPr>
          <w:rFonts w:ascii="Arial" w:eastAsia="Arial" w:hAnsi="Arial" w:cs="Arial"/>
        </w:rPr>
        <w:t>.</w:t>
      </w:r>
    </w:p>
    <w:p w14:paraId="351462D8" w14:textId="67F90F8A" w:rsidR="00ED3D92" w:rsidRDefault="00ED3D92" w:rsidP="00001308">
      <w:pPr>
        <w:pBdr>
          <w:top w:val="nil"/>
          <w:left w:val="nil"/>
          <w:bottom w:val="nil"/>
          <w:right w:val="nil"/>
          <w:between w:val="nil"/>
        </w:pBdr>
        <w:ind w:left="567"/>
        <w:jc w:val="both"/>
        <w:rPr>
          <w:rFonts w:ascii="Arial" w:eastAsia="Arial" w:hAnsi="Arial" w:cs="Arial"/>
        </w:rPr>
      </w:pPr>
    </w:p>
    <w:p w14:paraId="27CEAA66" w14:textId="77777777" w:rsidR="00ED3D92" w:rsidRPr="00B9454D" w:rsidRDefault="00ED3D92" w:rsidP="00ED3D92">
      <w:pPr>
        <w:pBdr>
          <w:top w:val="nil"/>
          <w:left w:val="nil"/>
          <w:bottom w:val="nil"/>
          <w:right w:val="nil"/>
          <w:between w:val="nil"/>
        </w:pBdr>
        <w:tabs>
          <w:tab w:val="left" w:pos="8080"/>
        </w:tabs>
        <w:ind w:left="567" w:right="49"/>
        <w:jc w:val="both"/>
        <w:rPr>
          <w:rFonts w:ascii="Arial" w:eastAsia="Arial" w:hAnsi="Arial" w:cs="Arial"/>
          <w:color w:val="000000"/>
        </w:rPr>
      </w:pPr>
      <w:r w:rsidRPr="00B9454D">
        <w:rPr>
          <w:rFonts w:ascii="Arial" w:eastAsia="Arial" w:hAnsi="Arial" w:cs="Arial"/>
          <w:color w:val="000000"/>
        </w:rPr>
        <w:t xml:space="preserve">Este cobro debe surtirse dentro de los </w:t>
      </w:r>
      <w:r>
        <w:rPr>
          <w:rFonts w:ascii="Arial" w:eastAsia="Arial" w:hAnsi="Arial" w:cs="Arial"/>
          <w:color w:val="000000"/>
        </w:rPr>
        <w:t xml:space="preserve">ocho </w:t>
      </w:r>
      <w:r w:rsidRPr="00B9454D">
        <w:rPr>
          <w:rFonts w:ascii="Arial" w:eastAsia="Arial" w:hAnsi="Arial" w:cs="Arial"/>
          <w:color w:val="000000"/>
        </w:rPr>
        <w:t>(</w:t>
      </w:r>
      <w:r>
        <w:rPr>
          <w:rFonts w:ascii="Arial" w:eastAsia="Arial" w:hAnsi="Arial" w:cs="Arial"/>
          <w:color w:val="000000"/>
        </w:rPr>
        <w:t>8</w:t>
      </w:r>
      <w:r w:rsidRPr="00B9454D">
        <w:rPr>
          <w:rFonts w:ascii="Arial" w:eastAsia="Arial" w:hAnsi="Arial" w:cs="Arial"/>
          <w:color w:val="000000"/>
        </w:rPr>
        <w:t xml:space="preserve">) meses siguientes a la fecha en que el título se hace exigible (fecha de ejecutoria). Sin embargo, en el evento de remitirse por conducto de </w:t>
      </w:r>
      <w:r w:rsidRPr="00B9454D">
        <w:rPr>
          <w:rFonts w:ascii="Arial" w:eastAsia="Arial" w:hAnsi="Arial" w:cs="Arial"/>
        </w:rPr>
        <w:t xml:space="preserve">la </w:t>
      </w:r>
      <w:r>
        <w:rPr>
          <w:rFonts w:ascii="Arial" w:eastAsia="Arial" w:hAnsi="Arial" w:cs="Arial"/>
          <w:color w:val="000000"/>
        </w:rPr>
        <w:t xml:space="preserve">Oficina de Asuntos Disciplinarios y Administrativos del Ejército (OADAS) </w:t>
      </w:r>
      <w:r w:rsidRPr="00B9454D">
        <w:rPr>
          <w:rFonts w:ascii="Arial" w:eastAsia="Arial" w:hAnsi="Arial" w:cs="Arial"/>
          <w:color w:val="000000"/>
        </w:rPr>
        <w:t>una actuación para cobro coactivo ante el Ministerio de Defensa Nacional a menos de un (1) año de su prescripción, el expediente deberá acompañarse de un informe detallado y soportado en el que se registren las razones del traslado tardío a cobro coactivo, evento en el que será necesario la evaluación por parte de los funcionarios con atribuciones y competencia disciplinaria, evaluar la procedencia del inicio de dichas actuaciones de conformidad con los parámetros de la Ley 1862 de 2017</w:t>
      </w:r>
      <w:r>
        <w:rPr>
          <w:rFonts w:ascii="Arial" w:eastAsia="Arial" w:hAnsi="Arial" w:cs="Arial"/>
          <w:color w:val="000000"/>
        </w:rPr>
        <w:t xml:space="preserve"> o norma que la adicione, modifique o derogue.</w:t>
      </w:r>
    </w:p>
    <w:p w14:paraId="3E6BE0A0" w14:textId="77777777" w:rsidR="00ED3D92" w:rsidRPr="00DF5D81" w:rsidRDefault="00ED3D92" w:rsidP="00ED3D92">
      <w:pPr>
        <w:pBdr>
          <w:top w:val="nil"/>
          <w:left w:val="nil"/>
          <w:bottom w:val="nil"/>
          <w:right w:val="nil"/>
          <w:between w:val="nil"/>
        </w:pBdr>
        <w:tabs>
          <w:tab w:val="left" w:pos="8080"/>
        </w:tabs>
        <w:ind w:right="49"/>
        <w:jc w:val="both"/>
        <w:rPr>
          <w:rFonts w:ascii="Arial" w:eastAsia="Arial" w:hAnsi="Arial" w:cs="Arial"/>
          <w:color w:val="000000"/>
          <w:sz w:val="20"/>
        </w:rPr>
      </w:pPr>
    </w:p>
    <w:p w14:paraId="4B951E3C" w14:textId="77777777" w:rsidR="00ED3D92" w:rsidRPr="00B9454D" w:rsidRDefault="00ED3D92" w:rsidP="00ED3D92">
      <w:pPr>
        <w:pBdr>
          <w:top w:val="nil"/>
          <w:left w:val="nil"/>
          <w:bottom w:val="nil"/>
          <w:right w:val="nil"/>
          <w:between w:val="nil"/>
        </w:pBdr>
        <w:tabs>
          <w:tab w:val="left" w:pos="1418"/>
        </w:tabs>
        <w:ind w:left="567" w:right="49"/>
        <w:jc w:val="both"/>
        <w:rPr>
          <w:rFonts w:ascii="Arial" w:hAnsi="Arial" w:cs="Arial"/>
          <w:color w:val="000000"/>
        </w:rPr>
      </w:pPr>
      <w:r w:rsidRPr="00B9454D">
        <w:rPr>
          <w:rFonts w:ascii="Arial" w:eastAsia="Arial" w:hAnsi="Arial" w:cs="Arial"/>
          <w:color w:val="000000"/>
        </w:rPr>
        <w:t xml:space="preserve">En todo caso, se insiste que debe tenerse en cuenta que dicha gestión persuasiva debe ser diligente, toda vez que de ella depende un correcto inicio y resultado del cobro coactivo que posteriormente iniciará el Ministerio de Defensa Nacional a través del Grupo </w:t>
      </w:r>
      <w:r>
        <w:rPr>
          <w:rFonts w:ascii="Arial" w:eastAsia="Arial" w:hAnsi="Arial" w:cs="Arial"/>
          <w:color w:val="000000"/>
        </w:rPr>
        <w:t xml:space="preserve">de </w:t>
      </w:r>
      <w:r w:rsidRPr="00B9454D">
        <w:rPr>
          <w:rFonts w:ascii="Arial" w:eastAsia="Arial" w:hAnsi="Arial" w:cs="Arial"/>
          <w:color w:val="000000"/>
        </w:rPr>
        <w:t xml:space="preserve">Jurisdicción Coactiva del Ministerio de Defensa Nacional como única dependencia facultada para ello. </w:t>
      </w:r>
    </w:p>
    <w:p w14:paraId="32B5C1E8" w14:textId="77777777" w:rsidR="00ED3D92" w:rsidRDefault="00ED3D92" w:rsidP="00ED3D92">
      <w:pPr>
        <w:pBdr>
          <w:top w:val="nil"/>
          <w:left w:val="nil"/>
          <w:bottom w:val="nil"/>
          <w:right w:val="nil"/>
          <w:between w:val="nil"/>
        </w:pBdr>
        <w:tabs>
          <w:tab w:val="left" w:pos="8080"/>
        </w:tabs>
        <w:ind w:right="49"/>
        <w:jc w:val="both"/>
        <w:rPr>
          <w:rFonts w:ascii="Arial" w:eastAsia="Arial" w:hAnsi="Arial" w:cs="Arial"/>
          <w:b/>
          <w:bCs/>
          <w:color w:val="000000"/>
        </w:rPr>
      </w:pPr>
    </w:p>
    <w:p w14:paraId="0C0DBD71" w14:textId="553D164C" w:rsidR="00827286" w:rsidRDefault="00827286" w:rsidP="00F94A1C">
      <w:pPr>
        <w:pBdr>
          <w:top w:val="nil"/>
          <w:left w:val="nil"/>
          <w:bottom w:val="nil"/>
          <w:right w:val="nil"/>
          <w:between w:val="nil"/>
        </w:pBdr>
        <w:jc w:val="both"/>
        <w:rPr>
          <w:rFonts w:ascii="Arial" w:eastAsia="Arial" w:hAnsi="Arial" w:cs="Arial"/>
        </w:rPr>
      </w:pPr>
    </w:p>
    <w:p w14:paraId="238D4CFC" w14:textId="77777777" w:rsidR="00AF5B1A" w:rsidRDefault="00AF5B1A" w:rsidP="00F94A1C">
      <w:pPr>
        <w:pBdr>
          <w:top w:val="nil"/>
          <w:left w:val="nil"/>
          <w:bottom w:val="nil"/>
          <w:right w:val="nil"/>
          <w:between w:val="nil"/>
        </w:pBdr>
        <w:jc w:val="both"/>
        <w:rPr>
          <w:rFonts w:ascii="Arial" w:eastAsia="Arial" w:hAnsi="Arial" w:cs="Arial"/>
          <w:color w:val="FF0000"/>
        </w:rPr>
      </w:pPr>
    </w:p>
    <w:p w14:paraId="75D43EEE" w14:textId="0E32D5F9" w:rsidR="00F94A1C" w:rsidRPr="00ED3D92" w:rsidRDefault="00F94A1C" w:rsidP="00ED3D92">
      <w:pPr>
        <w:pStyle w:val="Prrafodelista"/>
        <w:numPr>
          <w:ilvl w:val="0"/>
          <w:numId w:val="10"/>
        </w:numPr>
        <w:pBdr>
          <w:top w:val="nil"/>
          <w:left w:val="nil"/>
          <w:bottom w:val="nil"/>
          <w:right w:val="nil"/>
          <w:between w:val="nil"/>
        </w:pBdr>
        <w:tabs>
          <w:tab w:val="left" w:pos="8080"/>
        </w:tabs>
        <w:ind w:left="567" w:right="49" w:hanging="567"/>
        <w:contextualSpacing/>
        <w:jc w:val="both"/>
        <w:rPr>
          <w:rFonts w:ascii="Arial" w:eastAsia="Arial" w:hAnsi="Arial" w:cs="Arial"/>
          <w:color w:val="000000"/>
        </w:rPr>
      </w:pPr>
      <w:r w:rsidRPr="00ED3D92">
        <w:rPr>
          <w:rFonts w:ascii="Arial" w:eastAsia="Arial" w:hAnsi="Arial" w:cs="Arial"/>
          <w:color w:val="000000"/>
          <w:u w:val="single"/>
        </w:rPr>
        <w:t>Pagos y facilidades de pago</w:t>
      </w:r>
    </w:p>
    <w:p w14:paraId="6A7F3921" w14:textId="77777777" w:rsidR="00F94A1C" w:rsidRPr="00C96721" w:rsidRDefault="00F94A1C" w:rsidP="00F94A1C">
      <w:pPr>
        <w:pBdr>
          <w:top w:val="nil"/>
          <w:left w:val="nil"/>
          <w:bottom w:val="nil"/>
          <w:right w:val="nil"/>
          <w:between w:val="nil"/>
        </w:pBdr>
        <w:tabs>
          <w:tab w:val="left" w:pos="8080"/>
        </w:tabs>
        <w:ind w:left="567" w:right="49"/>
        <w:jc w:val="both"/>
        <w:rPr>
          <w:rFonts w:ascii="Arial" w:eastAsia="Arial" w:hAnsi="Arial" w:cs="Arial"/>
          <w:color w:val="000000"/>
        </w:rPr>
      </w:pPr>
    </w:p>
    <w:p w14:paraId="2ACC360F" w14:textId="77777777" w:rsidR="00F27CCB" w:rsidRPr="0080483D" w:rsidRDefault="00F27CCB" w:rsidP="00F27CCB">
      <w:pPr>
        <w:pBdr>
          <w:top w:val="nil"/>
          <w:left w:val="nil"/>
          <w:bottom w:val="nil"/>
          <w:right w:val="nil"/>
          <w:between w:val="nil"/>
        </w:pBdr>
        <w:tabs>
          <w:tab w:val="left" w:pos="8080"/>
        </w:tabs>
        <w:ind w:left="567" w:right="49"/>
        <w:jc w:val="both"/>
        <w:rPr>
          <w:rFonts w:ascii="Arial" w:eastAsia="Arial" w:hAnsi="Arial" w:cs="Arial"/>
          <w:color w:val="000000"/>
        </w:rPr>
      </w:pPr>
      <w:r w:rsidRPr="0080483D">
        <w:rPr>
          <w:rFonts w:ascii="Arial" w:eastAsia="Arial" w:hAnsi="Arial" w:cs="Arial"/>
        </w:rPr>
        <w:t xml:space="preserve">En cualquier momento de la etapa de cobro persuasivo, el deudor puede pagar la obligación en formal total y esto implica </w:t>
      </w:r>
      <w:r>
        <w:rPr>
          <w:rFonts w:ascii="Arial" w:eastAsia="Arial" w:hAnsi="Arial" w:cs="Arial"/>
        </w:rPr>
        <w:t xml:space="preserve">que las Subunidades Ejecutoras de Presupuesto deberán </w:t>
      </w:r>
      <w:r w:rsidRPr="0080483D">
        <w:rPr>
          <w:rFonts w:ascii="Arial" w:eastAsia="Arial" w:hAnsi="Arial" w:cs="Arial"/>
        </w:rPr>
        <w:t>dar aviso inmediato al Comando Financiero y Presupuestal (COFIP)</w:t>
      </w:r>
      <w:r>
        <w:rPr>
          <w:rFonts w:ascii="Arial" w:eastAsia="Arial" w:hAnsi="Arial" w:cs="Arial"/>
        </w:rPr>
        <w:t xml:space="preserve">, con copia </w:t>
      </w:r>
      <w:r w:rsidRPr="0080483D">
        <w:rPr>
          <w:rFonts w:ascii="Arial" w:eastAsia="Arial" w:hAnsi="Arial" w:cs="Arial"/>
        </w:rPr>
        <w:t>a</w:t>
      </w:r>
      <w:r>
        <w:rPr>
          <w:rFonts w:ascii="Arial" w:eastAsia="Arial" w:hAnsi="Arial" w:cs="Arial"/>
        </w:rPr>
        <w:t xml:space="preserve"> Oficina de Asuntos Disciplinarios y Administrativos del Segundo Comandante (OADAS)</w:t>
      </w:r>
      <w:r>
        <w:rPr>
          <w:rFonts w:ascii="Arial" w:eastAsia="Arial" w:hAnsi="Arial" w:cs="Arial"/>
          <w:color w:val="000000"/>
        </w:rPr>
        <w:t xml:space="preserve">, con copia a </w:t>
      </w:r>
      <w:r w:rsidRPr="0080483D">
        <w:rPr>
          <w:rFonts w:ascii="Arial" w:eastAsia="Arial" w:hAnsi="Arial" w:cs="Arial"/>
        </w:rPr>
        <w:t>la Unidad Administradora de Bienes (U.A.B), Departamento de Gestión Fiscal (CEDE8), remitiendo copia del respectivo recibo</w:t>
      </w:r>
      <w:r>
        <w:rPr>
          <w:rFonts w:ascii="Arial" w:eastAsia="Arial" w:hAnsi="Arial" w:cs="Arial"/>
        </w:rPr>
        <w:t xml:space="preserve"> y del </w:t>
      </w:r>
      <w:r w:rsidRPr="0080483D">
        <w:rPr>
          <w:rFonts w:ascii="Arial" w:eastAsia="Arial" w:hAnsi="Arial" w:cs="Arial"/>
        </w:rPr>
        <w:t>acto administrativo que declara la terminación de la actuación de cobro persuasivo por pago de la obligación</w:t>
      </w:r>
      <w:r>
        <w:rPr>
          <w:rFonts w:ascii="Arial" w:eastAsia="Arial" w:hAnsi="Arial" w:cs="Arial"/>
        </w:rPr>
        <w:t>,</w:t>
      </w:r>
      <w:r w:rsidRPr="0080483D">
        <w:rPr>
          <w:rFonts w:ascii="Arial" w:eastAsia="Arial" w:hAnsi="Arial" w:cs="Arial"/>
        </w:rPr>
        <w:t xml:space="preserve"> con </w:t>
      </w:r>
      <w:r w:rsidRPr="0080483D">
        <w:rPr>
          <w:rFonts w:ascii="Arial" w:eastAsia="Arial" w:hAnsi="Arial" w:cs="Arial"/>
          <w:color w:val="000000"/>
        </w:rPr>
        <w:t xml:space="preserve">la iniciación que el deudor ha quedado a paz y salvo con el Tesoro Nacional. </w:t>
      </w:r>
    </w:p>
    <w:p w14:paraId="774297F7" w14:textId="77777777" w:rsidR="00F27CCB" w:rsidRPr="0080483D" w:rsidRDefault="00F27CCB" w:rsidP="00F27CCB">
      <w:pPr>
        <w:pBdr>
          <w:top w:val="nil"/>
          <w:left w:val="nil"/>
          <w:bottom w:val="nil"/>
          <w:right w:val="nil"/>
          <w:between w:val="nil"/>
        </w:pBdr>
        <w:tabs>
          <w:tab w:val="left" w:pos="8080"/>
        </w:tabs>
        <w:ind w:right="49"/>
        <w:jc w:val="both"/>
        <w:rPr>
          <w:rFonts w:ascii="Arial" w:eastAsia="Arial" w:hAnsi="Arial" w:cs="Arial"/>
          <w:color w:val="000000"/>
        </w:rPr>
      </w:pPr>
    </w:p>
    <w:p w14:paraId="517B65D5" w14:textId="77777777" w:rsidR="00F94A1C" w:rsidRPr="002303B8" w:rsidRDefault="00F94A1C" w:rsidP="00ED3D92">
      <w:pPr>
        <w:pBdr>
          <w:top w:val="nil"/>
          <w:left w:val="nil"/>
          <w:bottom w:val="nil"/>
          <w:right w:val="nil"/>
          <w:between w:val="nil"/>
        </w:pBdr>
        <w:tabs>
          <w:tab w:val="left" w:pos="8080"/>
        </w:tabs>
        <w:ind w:left="567" w:right="49"/>
        <w:jc w:val="both"/>
        <w:rPr>
          <w:rFonts w:ascii="Arial" w:eastAsia="Arial" w:hAnsi="Arial" w:cs="Arial"/>
          <w:color w:val="000000"/>
        </w:rPr>
      </w:pPr>
      <w:r w:rsidRPr="002303B8">
        <w:rPr>
          <w:rFonts w:ascii="Arial" w:eastAsia="Arial" w:hAnsi="Arial" w:cs="Arial"/>
          <w:color w:val="000000"/>
        </w:rPr>
        <w:t xml:space="preserve">Dicho acto administrativo debe ser expedido por la autoridad que originó el documento que presta mérito ejecutivo, conforme a las disposiciones de la Ley 1437 de 2011, en concordancia con </w:t>
      </w:r>
      <w:r>
        <w:rPr>
          <w:rFonts w:ascii="Arial" w:eastAsia="Arial" w:hAnsi="Arial" w:cs="Arial"/>
          <w:color w:val="000000"/>
        </w:rPr>
        <w:t>e</w:t>
      </w:r>
      <w:r w:rsidRPr="002303B8">
        <w:rPr>
          <w:rFonts w:ascii="Arial" w:eastAsia="Arial" w:hAnsi="Arial" w:cs="Arial"/>
          <w:color w:val="000000"/>
        </w:rPr>
        <w:t xml:space="preserve">l modelo dispuesto en </w:t>
      </w:r>
      <w:r>
        <w:rPr>
          <w:rFonts w:ascii="Arial" w:eastAsia="Arial" w:hAnsi="Arial" w:cs="Arial"/>
          <w:color w:val="000000"/>
        </w:rPr>
        <w:t xml:space="preserve">el </w:t>
      </w:r>
      <w:r w:rsidRPr="006934C8">
        <w:rPr>
          <w:rFonts w:ascii="Arial" w:eastAsia="Arial" w:hAnsi="Arial" w:cs="Arial"/>
          <w:color w:val="000000"/>
        </w:rPr>
        <w:t>A</w:t>
      </w:r>
      <w:r>
        <w:rPr>
          <w:rFonts w:ascii="Arial" w:eastAsia="Arial" w:hAnsi="Arial" w:cs="Arial"/>
          <w:color w:val="000000"/>
        </w:rPr>
        <w:t>NEXO</w:t>
      </w:r>
      <w:r w:rsidRPr="006934C8">
        <w:rPr>
          <w:rFonts w:ascii="Arial" w:eastAsia="Arial" w:hAnsi="Arial" w:cs="Arial"/>
          <w:color w:val="000000"/>
        </w:rPr>
        <w:t xml:space="preserve"> </w:t>
      </w:r>
      <w:r>
        <w:rPr>
          <w:rFonts w:ascii="Arial" w:eastAsia="Arial" w:hAnsi="Arial" w:cs="Arial"/>
          <w:color w:val="000000"/>
        </w:rPr>
        <w:t>“</w:t>
      </w:r>
      <w:r w:rsidRPr="006934C8">
        <w:rPr>
          <w:rFonts w:ascii="Arial" w:eastAsia="Arial" w:hAnsi="Arial" w:cs="Arial"/>
          <w:color w:val="000000"/>
        </w:rPr>
        <w:t>B</w:t>
      </w:r>
      <w:r>
        <w:rPr>
          <w:rFonts w:ascii="Arial" w:eastAsia="Arial" w:hAnsi="Arial" w:cs="Arial"/>
          <w:color w:val="000000"/>
        </w:rPr>
        <w:t>” de la</w:t>
      </w:r>
      <w:r w:rsidRPr="002303B8">
        <w:rPr>
          <w:rFonts w:ascii="Arial" w:eastAsia="Arial" w:hAnsi="Arial" w:cs="Arial"/>
          <w:color w:val="000000"/>
        </w:rPr>
        <w:t xml:space="preserve"> presente Directiva. </w:t>
      </w:r>
    </w:p>
    <w:p w14:paraId="05FE8030" w14:textId="77777777" w:rsidR="00F94A1C" w:rsidRPr="00C96721" w:rsidRDefault="00F94A1C" w:rsidP="00ED3D92">
      <w:pPr>
        <w:pBdr>
          <w:top w:val="nil"/>
          <w:left w:val="nil"/>
          <w:bottom w:val="nil"/>
          <w:right w:val="nil"/>
          <w:between w:val="nil"/>
        </w:pBdr>
        <w:tabs>
          <w:tab w:val="left" w:pos="8080"/>
        </w:tabs>
        <w:ind w:left="567" w:right="49"/>
        <w:jc w:val="both"/>
        <w:rPr>
          <w:rFonts w:ascii="Arial" w:eastAsia="Arial" w:hAnsi="Arial" w:cs="Arial"/>
          <w:color w:val="000000"/>
        </w:rPr>
      </w:pPr>
    </w:p>
    <w:p w14:paraId="7E43BA4C" w14:textId="263D5BA9" w:rsidR="00F94A1C" w:rsidRDefault="00F94A1C" w:rsidP="001F5529">
      <w:pPr>
        <w:pBdr>
          <w:top w:val="nil"/>
          <w:left w:val="nil"/>
          <w:bottom w:val="nil"/>
          <w:right w:val="nil"/>
          <w:between w:val="nil"/>
        </w:pBdr>
        <w:tabs>
          <w:tab w:val="left" w:pos="8080"/>
        </w:tabs>
        <w:ind w:left="567" w:right="49"/>
        <w:jc w:val="both"/>
        <w:rPr>
          <w:rFonts w:ascii="Arial" w:eastAsia="Arial" w:hAnsi="Arial" w:cs="Arial"/>
        </w:rPr>
      </w:pPr>
      <w:r w:rsidRPr="002303B8">
        <w:rPr>
          <w:rFonts w:ascii="Arial" w:eastAsia="Arial" w:hAnsi="Arial" w:cs="Arial"/>
          <w:color w:val="000000"/>
        </w:rPr>
        <w:t xml:space="preserve">Por otra parte, debe tenerse en cuenta que ninguna Unidad Militar o </w:t>
      </w:r>
      <w:r>
        <w:rPr>
          <w:rFonts w:ascii="Arial" w:eastAsia="Arial" w:hAnsi="Arial" w:cs="Arial"/>
          <w:color w:val="000000"/>
        </w:rPr>
        <w:t>D</w:t>
      </w:r>
      <w:r w:rsidRPr="002303B8">
        <w:rPr>
          <w:rFonts w:ascii="Arial" w:eastAsia="Arial" w:hAnsi="Arial" w:cs="Arial"/>
          <w:color w:val="000000"/>
        </w:rPr>
        <w:t xml:space="preserve">ependencia está facultada para suscribir </w:t>
      </w:r>
      <w:r>
        <w:rPr>
          <w:rFonts w:ascii="Arial" w:eastAsia="Arial" w:hAnsi="Arial" w:cs="Arial"/>
          <w:color w:val="000000"/>
        </w:rPr>
        <w:t>facilidade</w:t>
      </w:r>
      <w:r w:rsidRPr="002303B8">
        <w:rPr>
          <w:rFonts w:ascii="Arial" w:eastAsia="Arial" w:hAnsi="Arial" w:cs="Arial"/>
          <w:color w:val="000000"/>
        </w:rPr>
        <w:t xml:space="preserve">s de pago con los deudores en el marco de estos procedimientos, razón por la que una vez </w:t>
      </w:r>
      <w:r>
        <w:rPr>
          <w:rFonts w:ascii="Arial" w:eastAsia="Arial" w:hAnsi="Arial" w:cs="Arial"/>
          <w:color w:val="000000"/>
        </w:rPr>
        <w:t xml:space="preserve">sea manifestada la intención, </w:t>
      </w:r>
      <w:r w:rsidRPr="002303B8">
        <w:rPr>
          <w:rFonts w:ascii="Arial" w:eastAsia="Arial" w:hAnsi="Arial" w:cs="Arial"/>
          <w:color w:val="000000"/>
        </w:rPr>
        <w:t xml:space="preserve">deberá remitirse </w:t>
      </w:r>
      <w:r w:rsidRPr="002303B8">
        <w:rPr>
          <w:rFonts w:ascii="Arial" w:eastAsia="Arial" w:hAnsi="Arial" w:cs="Arial"/>
        </w:rPr>
        <w:t xml:space="preserve">el expediente por conducto de la </w:t>
      </w:r>
      <w:r>
        <w:rPr>
          <w:rFonts w:ascii="Arial" w:eastAsia="Arial" w:hAnsi="Arial" w:cs="Arial"/>
        </w:rPr>
        <w:t xml:space="preserve">Oficina de Asuntos Disciplinarios y Administrativos del Ejército </w:t>
      </w:r>
      <w:r>
        <w:rPr>
          <w:rFonts w:ascii="Arial" w:eastAsia="Arial" w:hAnsi="Arial" w:cs="Arial"/>
          <w:color w:val="000000"/>
        </w:rPr>
        <w:t>(OADAS)</w:t>
      </w:r>
      <w:r w:rsidRPr="002303B8">
        <w:rPr>
          <w:rFonts w:ascii="Arial" w:eastAsia="Arial" w:hAnsi="Arial" w:cs="Arial"/>
        </w:rPr>
        <w:t>, al Grupo de Jurisdicción Coactiva del Ministerio de Defensa Nacional,</w:t>
      </w:r>
      <w:r>
        <w:rPr>
          <w:rFonts w:ascii="Arial" w:eastAsia="Arial" w:hAnsi="Arial" w:cs="Arial"/>
        </w:rPr>
        <w:t xml:space="preserve"> o dependencias que hagan sus veces de acuerdo a futuras reorganizaciones, </w:t>
      </w:r>
      <w:r w:rsidRPr="002303B8">
        <w:rPr>
          <w:rFonts w:ascii="Arial" w:eastAsia="Arial" w:hAnsi="Arial" w:cs="Arial"/>
        </w:rPr>
        <w:t xml:space="preserve">para que esa </w:t>
      </w:r>
      <w:r>
        <w:rPr>
          <w:rFonts w:ascii="Arial" w:eastAsia="Arial" w:hAnsi="Arial" w:cs="Arial"/>
        </w:rPr>
        <w:t>d</w:t>
      </w:r>
      <w:r w:rsidRPr="002303B8">
        <w:rPr>
          <w:rFonts w:ascii="Arial" w:eastAsia="Arial" w:hAnsi="Arial" w:cs="Arial"/>
        </w:rPr>
        <w:t xml:space="preserve">ependencia </w:t>
      </w:r>
      <w:r>
        <w:rPr>
          <w:rFonts w:ascii="Arial" w:eastAsia="Arial" w:hAnsi="Arial" w:cs="Arial"/>
        </w:rPr>
        <w:t xml:space="preserve">ministerial </w:t>
      </w:r>
      <w:r w:rsidRPr="002303B8">
        <w:rPr>
          <w:rFonts w:ascii="Arial" w:eastAsia="Arial" w:hAnsi="Arial" w:cs="Arial"/>
        </w:rPr>
        <w:t>pro</w:t>
      </w:r>
      <w:r>
        <w:rPr>
          <w:rFonts w:ascii="Arial" w:eastAsia="Arial" w:hAnsi="Arial" w:cs="Arial"/>
        </w:rPr>
        <w:t>ceda a la formalización de dicho documento</w:t>
      </w:r>
      <w:r w:rsidRPr="00B32891">
        <w:rPr>
          <w:rFonts w:ascii="Arial" w:eastAsia="Arial" w:hAnsi="Arial" w:cs="Arial"/>
          <w:vertAlign w:val="superscript"/>
        </w:rPr>
        <w:footnoteReference w:id="1"/>
      </w:r>
      <w:r w:rsidRPr="002303B8">
        <w:rPr>
          <w:rFonts w:ascii="Arial" w:eastAsia="Arial" w:hAnsi="Arial" w:cs="Arial"/>
        </w:rPr>
        <w:t xml:space="preserve">. </w:t>
      </w:r>
    </w:p>
    <w:p w14:paraId="074EF5AA" w14:textId="77777777" w:rsidR="00F94A1C" w:rsidRDefault="00F94A1C" w:rsidP="00ED3D92">
      <w:pPr>
        <w:pBdr>
          <w:top w:val="nil"/>
          <w:left w:val="nil"/>
          <w:bottom w:val="nil"/>
          <w:right w:val="nil"/>
          <w:between w:val="nil"/>
        </w:pBdr>
        <w:tabs>
          <w:tab w:val="left" w:pos="8080"/>
        </w:tabs>
        <w:ind w:left="567" w:right="49"/>
        <w:jc w:val="both"/>
        <w:rPr>
          <w:rFonts w:ascii="Arial" w:eastAsia="Arial" w:hAnsi="Arial" w:cs="Arial"/>
        </w:rPr>
      </w:pPr>
      <w:r>
        <w:rPr>
          <w:rFonts w:ascii="Arial" w:eastAsia="Arial" w:hAnsi="Arial" w:cs="Arial"/>
        </w:rPr>
        <w:t xml:space="preserve">Sin embargo, tratándose de documentos o títulos que presten mérito ejecutivo en los que en virtud de normatividad especial se faculte la gestión de acuerdos o facilidades de pago, deberá informarse a la Oficina de Asuntos Disciplinarios y Administrativos del Ejército </w:t>
      </w:r>
      <w:r>
        <w:rPr>
          <w:rFonts w:ascii="Arial" w:eastAsia="Arial" w:hAnsi="Arial" w:cs="Arial"/>
          <w:color w:val="000000"/>
        </w:rPr>
        <w:t>(OADAS)</w:t>
      </w:r>
      <w:r w:rsidRPr="002303B8">
        <w:rPr>
          <w:rFonts w:ascii="Arial" w:eastAsia="Arial" w:hAnsi="Arial" w:cs="Arial"/>
        </w:rPr>
        <w:t>,</w:t>
      </w:r>
      <w:r>
        <w:rPr>
          <w:rFonts w:ascii="Arial" w:eastAsia="Arial" w:hAnsi="Arial" w:cs="Arial"/>
        </w:rPr>
        <w:t xml:space="preserve"> con el propósito de validar dicha competencia ante el </w:t>
      </w:r>
      <w:r w:rsidRPr="002303B8">
        <w:rPr>
          <w:rFonts w:ascii="Arial" w:eastAsia="Arial" w:hAnsi="Arial" w:cs="Arial"/>
        </w:rPr>
        <w:t>Grupo de Jurisdicción Coactiva del Ministerio de Defensa Nacional</w:t>
      </w:r>
      <w:r>
        <w:rPr>
          <w:rFonts w:ascii="Arial" w:eastAsia="Arial" w:hAnsi="Arial" w:cs="Arial"/>
        </w:rPr>
        <w:t>, así como la estructura de los documentos a constituir como título, en aras que contengan el lleno de los requisitos dispuestos en la normatividad vigente y aplicable.</w:t>
      </w:r>
    </w:p>
    <w:p w14:paraId="7E0BF14E" w14:textId="77777777" w:rsidR="00F27CCB" w:rsidRDefault="00F27CCB" w:rsidP="00ED3D92">
      <w:pPr>
        <w:pBdr>
          <w:top w:val="nil"/>
          <w:left w:val="nil"/>
          <w:bottom w:val="nil"/>
          <w:right w:val="nil"/>
          <w:between w:val="nil"/>
        </w:pBdr>
        <w:tabs>
          <w:tab w:val="left" w:pos="8080"/>
        </w:tabs>
        <w:ind w:left="567" w:right="49"/>
        <w:jc w:val="both"/>
        <w:rPr>
          <w:rFonts w:ascii="Arial" w:eastAsia="Arial" w:hAnsi="Arial" w:cs="Arial"/>
        </w:rPr>
      </w:pPr>
    </w:p>
    <w:p w14:paraId="77F42946" w14:textId="222BAE0B" w:rsidR="00F94A1C" w:rsidRPr="00ED3D92" w:rsidRDefault="00F94A1C" w:rsidP="00ED3D92">
      <w:pPr>
        <w:pStyle w:val="Prrafodelista"/>
        <w:numPr>
          <w:ilvl w:val="0"/>
          <w:numId w:val="10"/>
        </w:numPr>
        <w:pBdr>
          <w:top w:val="nil"/>
          <w:left w:val="nil"/>
          <w:bottom w:val="nil"/>
          <w:right w:val="nil"/>
          <w:between w:val="nil"/>
        </w:pBdr>
        <w:ind w:left="567" w:hanging="567"/>
        <w:jc w:val="both"/>
        <w:rPr>
          <w:rFonts w:ascii="Arial" w:eastAsia="Arial" w:hAnsi="Arial" w:cs="Arial"/>
          <w:color w:val="000000"/>
        </w:rPr>
      </w:pPr>
      <w:r w:rsidRPr="00ED3D92">
        <w:rPr>
          <w:rFonts w:ascii="Arial" w:eastAsia="Arial" w:hAnsi="Arial" w:cs="Arial"/>
          <w:color w:val="000000"/>
          <w:u w:val="single"/>
        </w:rPr>
        <w:t>Dinámica Contable</w:t>
      </w:r>
    </w:p>
    <w:p w14:paraId="6CE05225" w14:textId="77777777" w:rsidR="00F94A1C" w:rsidRPr="00897D00" w:rsidRDefault="00F94A1C" w:rsidP="00F94A1C">
      <w:pPr>
        <w:pBdr>
          <w:top w:val="nil"/>
          <w:left w:val="nil"/>
          <w:bottom w:val="nil"/>
          <w:right w:val="nil"/>
          <w:between w:val="nil"/>
        </w:pBdr>
        <w:ind w:left="993"/>
        <w:jc w:val="both"/>
        <w:rPr>
          <w:rFonts w:ascii="Arial" w:eastAsia="Arial" w:hAnsi="Arial" w:cs="Arial"/>
          <w:color w:val="000000"/>
        </w:rPr>
      </w:pPr>
    </w:p>
    <w:p w14:paraId="74BC4F0C" w14:textId="77777777" w:rsidR="00F94A1C" w:rsidRPr="002303B8" w:rsidRDefault="00F94A1C" w:rsidP="00ED3D92">
      <w:pPr>
        <w:pBdr>
          <w:top w:val="nil"/>
          <w:left w:val="nil"/>
          <w:bottom w:val="nil"/>
          <w:right w:val="nil"/>
          <w:between w:val="nil"/>
        </w:pBdr>
        <w:tabs>
          <w:tab w:val="left" w:pos="8080"/>
        </w:tabs>
        <w:ind w:left="567" w:right="49"/>
        <w:jc w:val="both"/>
        <w:rPr>
          <w:rFonts w:ascii="Arial" w:eastAsia="Arial" w:hAnsi="Arial" w:cs="Arial"/>
        </w:rPr>
      </w:pPr>
      <w:r>
        <w:rPr>
          <w:rFonts w:ascii="Arial" w:eastAsia="Arial" w:hAnsi="Arial" w:cs="Arial"/>
        </w:rPr>
        <w:t>Las deudas y cuentas por cobrar</w:t>
      </w:r>
      <w:r w:rsidRPr="002303B8">
        <w:rPr>
          <w:rFonts w:ascii="Arial" w:eastAsia="Arial" w:hAnsi="Arial" w:cs="Arial"/>
        </w:rPr>
        <w:t xml:space="preserve"> a favor de la Fuerza deben registrarse en los estados financieros de cada Subunidad Ejecutora de Presupuesto, donde se origina el documento que presta mérito ejecutivo y cualquier cambio que surja de manera periódica en el recaudo debe ser actualizado</w:t>
      </w:r>
      <w:r>
        <w:rPr>
          <w:rFonts w:ascii="Arial" w:eastAsia="Arial" w:hAnsi="Arial" w:cs="Arial"/>
        </w:rPr>
        <w:t xml:space="preserve"> (pago total, parcial o acuerdos)</w:t>
      </w:r>
      <w:r w:rsidRPr="002303B8">
        <w:rPr>
          <w:rFonts w:ascii="Arial" w:eastAsia="Arial" w:hAnsi="Arial" w:cs="Arial"/>
        </w:rPr>
        <w:t xml:space="preserve">. </w:t>
      </w:r>
    </w:p>
    <w:p w14:paraId="77317811" w14:textId="77777777" w:rsidR="00F94A1C" w:rsidRPr="00897D00" w:rsidRDefault="00F94A1C" w:rsidP="00ED3D92">
      <w:pPr>
        <w:pBdr>
          <w:top w:val="nil"/>
          <w:left w:val="nil"/>
          <w:bottom w:val="nil"/>
          <w:right w:val="nil"/>
          <w:between w:val="nil"/>
        </w:pBdr>
        <w:ind w:left="567"/>
        <w:jc w:val="both"/>
        <w:rPr>
          <w:rFonts w:ascii="Arial" w:eastAsia="Arial" w:hAnsi="Arial" w:cs="Arial"/>
          <w:color w:val="FF0000"/>
        </w:rPr>
      </w:pPr>
    </w:p>
    <w:p w14:paraId="3FD815FE" w14:textId="77777777" w:rsidR="00F94A1C" w:rsidRDefault="00F94A1C" w:rsidP="00ED3D92">
      <w:pPr>
        <w:pBdr>
          <w:top w:val="nil"/>
          <w:left w:val="nil"/>
          <w:bottom w:val="nil"/>
          <w:right w:val="nil"/>
          <w:between w:val="nil"/>
        </w:pBdr>
        <w:ind w:left="567"/>
        <w:jc w:val="both"/>
        <w:rPr>
          <w:rFonts w:ascii="Arial" w:eastAsia="Arial" w:hAnsi="Arial" w:cs="Arial"/>
        </w:rPr>
      </w:pPr>
      <w:r w:rsidRPr="002303B8">
        <w:rPr>
          <w:rFonts w:ascii="Arial" w:eastAsia="Arial" w:hAnsi="Arial" w:cs="Arial"/>
        </w:rPr>
        <w:t>Lo anterior, permite reflejar de manera fidedigna y en tiempo real la situación económica y financiera, que permita tomar decisiones ajustadas a la realidad patrimonial institucional.</w:t>
      </w:r>
    </w:p>
    <w:p w14:paraId="5FD087D0" w14:textId="77777777" w:rsidR="00F94A1C" w:rsidRPr="002303B8" w:rsidRDefault="00F94A1C" w:rsidP="00F94A1C">
      <w:pPr>
        <w:pBdr>
          <w:top w:val="nil"/>
          <w:left w:val="nil"/>
          <w:bottom w:val="nil"/>
          <w:right w:val="nil"/>
          <w:between w:val="nil"/>
        </w:pBdr>
        <w:ind w:left="851"/>
        <w:jc w:val="both"/>
        <w:rPr>
          <w:rFonts w:ascii="Arial" w:eastAsia="Arial" w:hAnsi="Arial" w:cs="Arial"/>
        </w:rPr>
      </w:pPr>
    </w:p>
    <w:p w14:paraId="5DF72EE5" w14:textId="36277655" w:rsidR="00F94A1C" w:rsidRPr="00ED3D92" w:rsidRDefault="00F94A1C" w:rsidP="00ED3D92">
      <w:pPr>
        <w:pStyle w:val="Prrafodelista"/>
        <w:numPr>
          <w:ilvl w:val="0"/>
          <w:numId w:val="10"/>
        </w:numPr>
        <w:pBdr>
          <w:top w:val="nil"/>
          <w:left w:val="nil"/>
          <w:bottom w:val="nil"/>
          <w:right w:val="nil"/>
          <w:between w:val="nil"/>
        </w:pBdr>
        <w:ind w:left="567" w:hanging="567"/>
        <w:jc w:val="both"/>
        <w:rPr>
          <w:rFonts w:ascii="Arial" w:eastAsia="Arial" w:hAnsi="Arial" w:cs="Arial"/>
          <w:color w:val="000000"/>
        </w:rPr>
      </w:pPr>
      <w:r w:rsidRPr="00ED3D92">
        <w:rPr>
          <w:rFonts w:ascii="Arial" w:eastAsia="Arial" w:hAnsi="Arial" w:cs="Arial"/>
          <w:color w:val="000000"/>
          <w:u w:val="single"/>
        </w:rPr>
        <w:t xml:space="preserve">Cobro coactivo </w:t>
      </w:r>
    </w:p>
    <w:p w14:paraId="6ECEFC74" w14:textId="77777777" w:rsidR="00F94A1C" w:rsidRPr="00897D00" w:rsidRDefault="00F94A1C" w:rsidP="00F94A1C">
      <w:pPr>
        <w:pBdr>
          <w:top w:val="nil"/>
          <w:left w:val="nil"/>
          <w:bottom w:val="nil"/>
          <w:right w:val="nil"/>
          <w:between w:val="nil"/>
        </w:pBdr>
        <w:ind w:left="993"/>
        <w:jc w:val="both"/>
        <w:rPr>
          <w:rFonts w:ascii="Arial" w:eastAsia="Arial" w:hAnsi="Arial" w:cs="Arial"/>
          <w:color w:val="000000"/>
        </w:rPr>
      </w:pPr>
    </w:p>
    <w:p w14:paraId="55012C76" w14:textId="4828AA39" w:rsidR="00F94A1C" w:rsidRDefault="00F94A1C" w:rsidP="00AF5B1A">
      <w:pPr>
        <w:pBdr>
          <w:top w:val="nil"/>
          <w:left w:val="nil"/>
          <w:bottom w:val="nil"/>
          <w:right w:val="nil"/>
          <w:between w:val="nil"/>
        </w:pBdr>
        <w:ind w:left="567"/>
        <w:jc w:val="both"/>
        <w:rPr>
          <w:rFonts w:ascii="Arial" w:hAnsi="Arial" w:cs="Arial"/>
          <w:i/>
        </w:rPr>
      </w:pPr>
      <w:r w:rsidRPr="002303B8">
        <w:rPr>
          <w:rFonts w:ascii="Arial" w:hAnsi="Arial" w:cs="Arial"/>
        </w:rPr>
        <w:t xml:space="preserve">El artículo 20 del Reglamento Interno de Recaudo de Cartera y Pago de las obligaciones del Ministerio de Defensa Nacional, Fuerzas Militares, Policía Nacional (Resolución N° 5037 de 2021), o norma que la derogue, modifique, aclare, adicione o complemente, define esta etapa, como: </w:t>
      </w:r>
      <w:r w:rsidRPr="002303B8">
        <w:rPr>
          <w:rFonts w:ascii="Arial" w:hAnsi="Arial" w:cs="Arial"/>
          <w:i/>
        </w:rPr>
        <w:t>“(…) la facultad de la administración de realizar directamente el cobro de las obligaciones o acreencias a su favor, representadas en títulos ejecutivos exigibles, sin que</w:t>
      </w:r>
      <w:r w:rsidR="00AF5B1A">
        <w:rPr>
          <w:rFonts w:ascii="Arial" w:hAnsi="Arial" w:cs="Arial"/>
          <w:i/>
        </w:rPr>
        <w:t xml:space="preserve"> medie intervención judicial”. </w:t>
      </w:r>
    </w:p>
    <w:p w14:paraId="5B172186" w14:textId="77777777" w:rsidR="00AF5B1A" w:rsidRPr="00AF5B1A" w:rsidRDefault="00AF5B1A" w:rsidP="00AF5B1A">
      <w:pPr>
        <w:pBdr>
          <w:top w:val="nil"/>
          <w:left w:val="nil"/>
          <w:bottom w:val="nil"/>
          <w:right w:val="nil"/>
          <w:between w:val="nil"/>
        </w:pBdr>
        <w:ind w:left="567"/>
        <w:jc w:val="both"/>
        <w:rPr>
          <w:rFonts w:ascii="Arial" w:hAnsi="Arial" w:cs="Arial"/>
          <w:i/>
        </w:rPr>
      </w:pPr>
    </w:p>
    <w:p w14:paraId="30B88AF8" w14:textId="77777777" w:rsidR="00F94A1C" w:rsidRDefault="00F94A1C" w:rsidP="00ED3D92">
      <w:pPr>
        <w:pBdr>
          <w:top w:val="nil"/>
          <w:left w:val="nil"/>
          <w:bottom w:val="nil"/>
          <w:right w:val="nil"/>
          <w:between w:val="nil"/>
        </w:pBdr>
        <w:ind w:left="567"/>
        <w:jc w:val="both"/>
        <w:rPr>
          <w:rFonts w:ascii="Arial" w:hAnsi="Arial" w:cs="Arial"/>
        </w:rPr>
      </w:pPr>
      <w:r w:rsidRPr="002303B8">
        <w:rPr>
          <w:rFonts w:ascii="Arial" w:hAnsi="Arial" w:cs="Arial"/>
        </w:rPr>
        <w:t>Así mismo, el artículo 21 ibídem, dispone que “</w:t>
      </w:r>
      <w:r w:rsidRPr="002303B8">
        <w:rPr>
          <w:rFonts w:ascii="Arial" w:hAnsi="Arial" w:cs="Arial"/>
          <w:i/>
        </w:rPr>
        <w:t>Son competentes para adelantar la etapa de cobro coactivo, el funcionario abogado del Ministerio de Defensa Nacional que designe con ese propósito el Director de Asuntos Legales, conforme la Resolución N</w:t>
      </w:r>
      <w:r>
        <w:rPr>
          <w:rFonts w:ascii="Arial" w:hAnsi="Arial" w:cs="Arial"/>
          <w:i/>
        </w:rPr>
        <w:t>°</w:t>
      </w:r>
      <w:r w:rsidRPr="002303B8">
        <w:rPr>
          <w:rFonts w:ascii="Arial" w:hAnsi="Arial" w:cs="Arial"/>
          <w:i/>
        </w:rPr>
        <w:t xml:space="preserve"> 8615 de 24 de diciembre de 2012</w:t>
      </w:r>
      <w:r>
        <w:rPr>
          <w:rFonts w:ascii="Arial" w:hAnsi="Arial" w:cs="Arial"/>
          <w:i/>
        </w:rPr>
        <w:t xml:space="preserve"> (…)</w:t>
      </w:r>
      <w:r w:rsidRPr="002303B8">
        <w:rPr>
          <w:rFonts w:ascii="Arial" w:hAnsi="Arial" w:cs="Arial"/>
          <w:i/>
        </w:rPr>
        <w:t xml:space="preserve">”, </w:t>
      </w:r>
      <w:r w:rsidRPr="002303B8">
        <w:rPr>
          <w:rFonts w:ascii="Arial" w:hAnsi="Arial" w:cs="Arial"/>
        </w:rPr>
        <w:t>actualmente facultad asignada exclusivamente al Grupo de Jurisdicción Coactiva de esa cartera.</w:t>
      </w:r>
    </w:p>
    <w:p w14:paraId="32B82748" w14:textId="77777777" w:rsidR="00F94A1C" w:rsidRDefault="00F94A1C" w:rsidP="00ED3D92">
      <w:pPr>
        <w:pBdr>
          <w:top w:val="nil"/>
          <w:left w:val="nil"/>
          <w:bottom w:val="nil"/>
          <w:right w:val="nil"/>
          <w:between w:val="nil"/>
        </w:pBdr>
        <w:ind w:left="567"/>
        <w:jc w:val="both"/>
        <w:rPr>
          <w:rFonts w:ascii="Arial" w:hAnsi="Arial" w:cs="Arial"/>
        </w:rPr>
      </w:pPr>
    </w:p>
    <w:p w14:paraId="5DC7D12B" w14:textId="77777777" w:rsidR="00F94A1C" w:rsidRPr="002303B8" w:rsidRDefault="00F94A1C" w:rsidP="00ED3D92">
      <w:pPr>
        <w:pBdr>
          <w:top w:val="nil"/>
          <w:left w:val="nil"/>
          <w:bottom w:val="nil"/>
          <w:right w:val="nil"/>
          <w:between w:val="nil"/>
        </w:pBdr>
        <w:ind w:left="567"/>
        <w:jc w:val="both"/>
        <w:rPr>
          <w:rFonts w:ascii="Arial" w:hAnsi="Arial" w:cs="Arial"/>
        </w:rPr>
      </w:pPr>
      <w:r w:rsidRPr="002303B8">
        <w:rPr>
          <w:rFonts w:ascii="Arial" w:hAnsi="Arial" w:cs="Arial"/>
        </w:rPr>
        <w:t xml:space="preserve">No obstante, para </w:t>
      </w:r>
      <w:r>
        <w:rPr>
          <w:rFonts w:ascii="Arial" w:hAnsi="Arial" w:cs="Arial"/>
        </w:rPr>
        <w:t xml:space="preserve">que se pueda proceder a ejercer </w:t>
      </w:r>
      <w:r w:rsidRPr="002303B8">
        <w:rPr>
          <w:rFonts w:ascii="Arial" w:hAnsi="Arial" w:cs="Arial"/>
        </w:rPr>
        <w:t xml:space="preserve">la competencia de la etapa de cobro coactivo por parte de la Dirección de Asuntos Legales – Grupo de </w:t>
      </w:r>
      <w:r>
        <w:rPr>
          <w:rFonts w:ascii="Arial" w:hAnsi="Arial" w:cs="Arial"/>
        </w:rPr>
        <w:t xml:space="preserve">Jurisdicción </w:t>
      </w:r>
      <w:r w:rsidRPr="002303B8">
        <w:rPr>
          <w:rFonts w:ascii="Arial" w:hAnsi="Arial" w:cs="Arial"/>
        </w:rPr>
        <w:t>Coactiv</w:t>
      </w:r>
      <w:r>
        <w:rPr>
          <w:rFonts w:ascii="Arial" w:hAnsi="Arial" w:cs="Arial"/>
        </w:rPr>
        <w:t>a</w:t>
      </w:r>
      <w:r w:rsidRPr="002303B8">
        <w:rPr>
          <w:rFonts w:ascii="Arial" w:hAnsi="Arial" w:cs="Arial"/>
        </w:rPr>
        <w:t xml:space="preserve"> del Ministerio de Defensa Nacional, se requiere el agotamiento del cobro persuasivo a través del funcionario que originó el documento que presta mérito ejecutivo en favor de la Fuerza, de conformidad con el procedimiento establecido en la</w:t>
      </w:r>
      <w:r>
        <w:rPr>
          <w:rFonts w:ascii="Arial" w:hAnsi="Arial" w:cs="Arial"/>
        </w:rPr>
        <w:t xml:space="preserve"> Resolución N° 5037 del 2021 y/o norma que la adicione, modifique o derogue y la</w:t>
      </w:r>
      <w:r w:rsidRPr="002303B8">
        <w:rPr>
          <w:rFonts w:ascii="Arial" w:hAnsi="Arial" w:cs="Arial"/>
        </w:rPr>
        <w:t xml:space="preserve"> presente </w:t>
      </w:r>
      <w:r>
        <w:rPr>
          <w:rFonts w:ascii="Arial" w:hAnsi="Arial" w:cs="Arial"/>
        </w:rPr>
        <w:t>D</w:t>
      </w:r>
      <w:r w:rsidRPr="002303B8">
        <w:rPr>
          <w:rFonts w:ascii="Arial" w:hAnsi="Arial" w:cs="Arial"/>
        </w:rPr>
        <w:t>irectiva.</w:t>
      </w:r>
    </w:p>
    <w:p w14:paraId="55B03A8F" w14:textId="77777777" w:rsidR="00F94A1C" w:rsidRPr="00EA73E1" w:rsidRDefault="00F94A1C" w:rsidP="00ED3D92">
      <w:pPr>
        <w:pBdr>
          <w:top w:val="nil"/>
          <w:left w:val="nil"/>
          <w:bottom w:val="nil"/>
          <w:right w:val="nil"/>
          <w:between w:val="nil"/>
        </w:pBdr>
        <w:ind w:left="567"/>
        <w:jc w:val="both"/>
        <w:rPr>
          <w:rFonts w:ascii="Arial" w:hAnsi="Arial" w:cs="Arial"/>
        </w:rPr>
      </w:pPr>
    </w:p>
    <w:p w14:paraId="64C354EA" w14:textId="77777777" w:rsidR="00F94A1C" w:rsidRDefault="00F94A1C" w:rsidP="00ED3D92">
      <w:pPr>
        <w:pBdr>
          <w:top w:val="nil"/>
          <w:left w:val="nil"/>
          <w:bottom w:val="nil"/>
          <w:right w:val="nil"/>
          <w:between w:val="nil"/>
        </w:pBdr>
        <w:ind w:left="567"/>
        <w:jc w:val="both"/>
        <w:rPr>
          <w:rFonts w:ascii="Arial" w:hAnsi="Arial" w:cs="Arial"/>
        </w:rPr>
      </w:pPr>
      <w:r w:rsidRPr="002303B8">
        <w:rPr>
          <w:rFonts w:ascii="Arial" w:hAnsi="Arial" w:cs="Arial"/>
        </w:rPr>
        <w:t xml:space="preserve">Los expedientes que contienen la documentación </w:t>
      </w:r>
      <w:r>
        <w:rPr>
          <w:rFonts w:ascii="Arial" w:hAnsi="Arial" w:cs="Arial"/>
        </w:rPr>
        <w:t>propia del</w:t>
      </w:r>
      <w:r w:rsidRPr="002303B8">
        <w:rPr>
          <w:rFonts w:ascii="Arial" w:hAnsi="Arial" w:cs="Arial"/>
        </w:rPr>
        <w:t xml:space="preserve"> cobro persuasiv</w:t>
      </w:r>
      <w:r>
        <w:rPr>
          <w:rFonts w:ascii="Arial" w:hAnsi="Arial" w:cs="Arial"/>
        </w:rPr>
        <w:t>o efectuado, así como los que dan cuenta de los registros financieros y contables, serán remitidos por parte del funcionario competente que realizó este procedimiento</w:t>
      </w:r>
      <w:r w:rsidRPr="00FE2F35">
        <w:rPr>
          <w:rFonts w:ascii="Arial" w:hAnsi="Arial" w:cs="Arial"/>
        </w:rPr>
        <w:t xml:space="preserve"> </w:t>
      </w:r>
      <w:r>
        <w:rPr>
          <w:rFonts w:ascii="Arial" w:hAnsi="Arial" w:cs="Arial"/>
        </w:rPr>
        <w:t xml:space="preserve">a </w:t>
      </w:r>
      <w:r w:rsidRPr="002303B8">
        <w:rPr>
          <w:rFonts w:ascii="Arial" w:eastAsia="Arial" w:hAnsi="Arial" w:cs="Arial"/>
        </w:rPr>
        <w:t xml:space="preserve">la </w:t>
      </w:r>
      <w:r>
        <w:rPr>
          <w:rFonts w:ascii="Arial" w:eastAsia="Arial" w:hAnsi="Arial" w:cs="Arial"/>
        </w:rPr>
        <w:t xml:space="preserve">Oficina de Asuntos Disciplinarios y Administrativos del Segundo Comandante del Ejército </w:t>
      </w:r>
      <w:r>
        <w:rPr>
          <w:rFonts w:ascii="Arial" w:eastAsia="Arial" w:hAnsi="Arial" w:cs="Arial"/>
          <w:color w:val="000000"/>
        </w:rPr>
        <w:t>(OADAS)</w:t>
      </w:r>
      <w:r>
        <w:rPr>
          <w:rFonts w:ascii="Arial" w:hAnsi="Arial" w:cs="Arial"/>
        </w:rPr>
        <w:t xml:space="preserve">, previa verificación y visto bueno para el caso de los Comandos Funcionales y Direcciones de la respectiva Jefatura de Estado Mayor a la cual pertenezcan y en el caso de las Unidades, del respectivo Oficial Jurídico Divisionario, en la forma y con el lleno de los requisitos establecidos en la presente Directiva, quien a su vez, verificado el cumplimiento de los mismos, los remitirá a </w:t>
      </w:r>
      <w:r w:rsidRPr="002303B8">
        <w:rPr>
          <w:rFonts w:ascii="Arial" w:hAnsi="Arial" w:cs="Arial"/>
        </w:rPr>
        <w:t>la Dirección de Asuntos Legales – Grupo de Cobro Coactivo del Ministerio de Defensa Nacional</w:t>
      </w:r>
      <w:r>
        <w:rPr>
          <w:rFonts w:ascii="Arial" w:hAnsi="Arial" w:cs="Arial"/>
        </w:rPr>
        <w:t xml:space="preserve">, para que inicie la etapa de cobro coactivo, por lo que OADAS o la dependencia que haga sus veces de acuerdo a futuras reorganizaciones </w:t>
      </w:r>
      <w:r w:rsidRPr="002303B8">
        <w:rPr>
          <w:rFonts w:ascii="Arial" w:hAnsi="Arial" w:cs="Arial"/>
        </w:rPr>
        <w:t xml:space="preserve">se encargará de efectuar seguimiento al procedimiento efectuado por la cartera </w:t>
      </w:r>
      <w:r>
        <w:rPr>
          <w:rFonts w:ascii="Arial" w:hAnsi="Arial" w:cs="Arial"/>
        </w:rPr>
        <w:t>M</w:t>
      </w:r>
      <w:r w:rsidRPr="002303B8">
        <w:rPr>
          <w:rFonts w:ascii="Arial" w:hAnsi="Arial" w:cs="Arial"/>
        </w:rPr>
        <w:t xml:space="preserve">inisterial, así como realizar las coordinaciones necesarias con las </w:t>
      </w:r>
      <w:r>
        <w:rPr>
          <w:rFonts w:ascii="Arial" w:hAnsi="Arial" w:cs="Arial"/>
        </w:rPr>
        <w:t>D</w:t>
      </w:r>
      <w:r w:rsidRPr="002303B8">
        <w:rPr>
          <w:rFonts w:ascii="Arial" w:hAnsi="Arial" w:cs="Arial"/>
        </w:rPr>
        <w:t>ependencias</w:t>
      </w:r>
      <w:r>
        <w:rPr>
          <w:rFonts w:ascii="Arial" w:hAnsi="Arial" w:cs="Arial"/>
        </w:rPr>
        <w:t xml:space="preserve"> y Unidades</w:t>
      </w:r>
      <w:r w:rsidRPr="002303B8">
        <w:rPr>
          <w:rFonts w:ascii="Arial" w:hAnsi="Arial" w:cs="Arial"/>
        </w:rPr>
        <w:t xml:space="preserve"> de la Fuerza, en caso de requerirse.</w:t>
      </w:r>
    </w:p>
    <w:p w14:paraId="3C74C83C" w14:textId="77777777" w:rsidR="00F27CCB" w:rsidRPr="00F27CCB" w:rsidRDefault="00F27CCB" w:rsidP="00F27CCB">
      <w:pPr>
        <w:pStyle w:val="Prrafodelista"/>
        <w:pBdr>
          <w:top w:val="nil"/>
          <w:left w:val="nil"/>
          <w:bottom w:val="nil"/>
          <w:right w:val="nil"/>
          <w:between w:val="nil"/>
        </w:pBdr>
        <w:tabs>
          <w:tab w:val="left" w:pos="0"/>
        </w:tabs>
        <w:ind w:left="567" w:right="49"/>
        <w:jc w:val="both"/>
        <w:rPr>
          <w:rFonts w:ascii="Arial" w:eastAsia="Arial" w:hAnsi="Arial" w:cs="Arial"/>
          <w:b/>
          <w:color w:val="000000"/>
        </w:rPr>
      </w:pPr>
    </w:p>
    <w:p w14:paraId="2F50BA11" w14:textId="3BBC28C4" w:rsidR="00F94A1C" w:rsidRPr="00ED3D92" w:rsidRDefault="00ED3D92" w:rsidP="00ED3D92">
      <w:pPr>
        <w:pStyle w:val="Prrafodelista"/>
        <w:numPr>
          <w:ilvl w:val="0"/>
          <w:numId w:val="5"/>
        </w:numPr>
        <w:pBdr>
          <w:top w:val="nil"/>
          <w:left w:val="nil"/>
          <w:bottom w:val="nil"/>
          <w:right w:val="nil"/>
          <w:between w:val="nil"/>
        </w:pBdr>
        <w:tabs>
          <w:tab w:val="left" w:pos="0"/>
        </w:tabs>
        <w:ind w:left="567" w:right="49" w:hanging="567"/>
        <w:jc w:val="both"/>
        <w:rPr>
          <w:rFonts w:ascii="Arial" w:eastAsia="Arial" w:hAnsi="Arial" w:cs="Arial"/>
          <w:b/>
          <w:color w:val="000000"/>
        </w:rPr>
      </w:pPr>
      <w:r w:rsidRPr="00ED3D92">
        <w:rPr>
          <w:rFonts w:ascii="Arial" w:eastAsia="Arial" w:hAnsi="Arial" w:cs="Arial"/>
          <w:b/>
          <w:color w:val="000000"/>
        </w:rPr>
        <w:t>Procedimiento cobro persuasivo.</w:t>
      </w:r>
    </w:p>
    <w:p w14:paraId="0BC3C8B4" w14:textId="77777777" w:rsidR="00A14907" w:rsidRDefault="00A14907" w:rsidP="00A14907">
      <w:pPr>
        <w:pStyle w:val="Prrafodelista"/>
        <w:pBdr>
          <w:top w:val="nil"/>
          <w:left w:val="nil"/>
          <w:bottom w:val="nil"/>
          <w:right w:val="nil"/>
          <w:between w:val="nil"/>
        </w:pBdr>
        <w:tabs>
          <w:tab w:val="left" w:pos="0"/>
        </w:tabs>
        <w:ind w:left="0" w:right="49"/>
        <w:jc w:val="both"/>
        <w:rPr>
          <w:rFonts w:ascii="Arial" w:eastAsia="Arial" w:hAnsi="Arial" w:cs="Arial"/>
          <w:color w:val="000000"/>
        </w:rPr>
      </w:pPr>
    </w:p>
    <w:p w14:paraId="5D14E815" w14:textId="2941A6C4" w:rsidR="00A14907" w:rsidRDefault="00A14907" w:rsidP="00A14907">
      <w:pPr>
        <w:pStyle w:val="Prrafodelista"/>
        <w:pBdr>
          <w:top w:val="nil"/>
          <w:left w:val="nil"/>
          <w:bottom w:val="nil"/>
          <w:right w:val="nil"/>
          <w:between w:val="nil"/>
        </w:pBdr>
        <w:tabs>
          <w:tab w:val="left" w:pos="0"/>
        </w:tabs>
        <w:ind w:left="0" w:right="49"/>
        <w:jc w:val="both"/>
        <w:rPr>
          <w:rFonts w:ascii="Arial" w:eastAsia="Arial" w:hAnsi="Arial" w:cs="Arial"/>
          <w:color w:val="000000"/>
        </w:rPr>
      </w:pPr>
      <w:r>
        <w:rPr>
          <w:rFonts w:ascii="Arial" w:eastAsia="Arial" w:hAnsi="Arial" w:cs="Arial"/>
          <w:color w:val="000000"/>
        </w:rPr>
        <w:t>A continuación, se establece el procedimiento que, al interior del Ejército Nacional, deben observar las Unidades, Dependencias y Funcionarios Competentes para efectuar el cobro persuasivo, el cual está alineado a los parámetros generales de la Resolución del Ministerio de Defensa Nacional N° 5037 de 2021 y a la normatividad especifica que rige según la naturaleza del título.</w:t>
      </w:r>
    </w:p>
    <w:p w14:paraId="061867D7" w14:textId="77777777" w:rsidR="00A14907" w:rsidRDefault="00A14907" w:rsidP="00A14907">
      <w:pPr>
        <w:pStyle w:val="Prrafodelista"/>
        <w:pBdr>
          <w:top w:val="nil"/>
          <w:left w:val="nil"/>
          <w:bottom w:val="nil"/>
          <w:right w:val="nil"/>
          <w:between w:val="nil"/>
        </w:pBdr>
        <w:tabs>
          <w:tab w:val="left" w:pos="0"/>
        </w:tabs>
        <w:ind w:left="0" w:right="49"/>
        <w:jc w:val="both"/>
        <w:rPr>
          <w:rFonts w:ascii="Arial" w:eastAsia="Arial" w:hAnsi="Arial" w:cs="Arial"/>
          <w:color w:val="000000"/>
        </w:rPr>
      </w:pPr>
      <w:r>
        <w:rPr>
          <w:rFonts w:ascii="Arial" w:eastAsia="Arial" w:hAnsi="Arial" w:cs="Arial"/>
          <w:color w:val="000000"/>
        </w:rPr>
        <w:t>E</w:t>
      </w:r>
      <w:r w:rsidRPr="00B53507">
        <w:rPr>
          <w:rFonts w:ascii="Arial" w:eastAsia="Arial" w:hAnsi="Arial" w:cs="Arial"/>
          <w:color w:val="000000"/>
        </w:rPr>
        <w:t xml:space="preserve">l funcionario que emitió el documento contentivo de obligaciones a favor de la Fuerza </w:t>
      </w:r>
      <w:r>
        <w:rPr>
          <w:rFonts w:ascii="Arial" w:eastAsia="Arial" w:hAnsi="Arial" w:cs="Arial"/>
          <w:color w:val="000000"/>
        </w:rPr>
        <w:t>debe surtir las actuaciones correspondientes a la etapa de cobro persuasivo, para lo cual deberá conformarse expediente que debe ser conformado</w:t>
      </w:r>
      <w:r w:rsidRPr="004D28AC">
        <w:rPr>
          <w:rFonts w:ascii="Arial" w:eastAsia="Arial" w:hAnsi="Arial" w:cs="Arial"/>
          <w:color w:val="000000"/>
        </w:rPr>
        <w:t xml:space="preserve"> </w:t>
      </w:r>
      <w:r>
        <w:rPr>
          <w:rFonts w:ascii="Arial" w:eastAsia="Arial" w:hAnsi="Arial" w:cs="Arial"/>
          <w:color w:val="000000"/>
        </w:rPr>
        <w:t>d</w:t>
      </w:r>
      <w:r w:rsidRPr="00B9454D">
        <w:rPr>
          <w:rFonts w:ascii="Arial" w:eastAsia="Arial" w:hAnsi="Arial" w:cs="Arial"/>
          <w:color w:val="000000"/>
        </w:rPr>
        <w:t>esde el inicio</w:t>
      </w:r>
      <w:r>
        <w:rPr>
          <w:rFonts w:ascii="Arial" w:eastAsia="Arial" w:hAnsi="Arial" w:cs="Arial"/>
          <w:color w:val="000000"/>
        </w:rPr>
        <w:t xml:space="preserve">, </w:t>
      </w:r>
      <w:r w:rsidRPr="00B9454D">
        <w:rPr>
          <w:rFonts w:ascii="Arial" w:eastAsia="Arial" w:hAnsi="Arial" w:cs="Arial"/>
          <w:color w:val="000000"/>
        </w:rPr>
        <w:t xml:space="preserve">para documentar la gestión de cobro y </w:t>
      </w:r>
      <w:r w:rsidRPr="004D28AC">
        <w:rPr>
          <w:rFonts w:ascii="Arial" w:eastAsia="Arial" w:hAnsi="Arial" w:cs="Arial"/>
          <w:color w:val="000000"/>
        </w:rPr>
        <w:t xml:space="preserve">recaudo acorde al procedimiento vigente, </w:t>
      </w:r>
      <w:r w:rsidRPr="004D28AC">
        <w:rPr>
          <w:rFonts w:ascii="Arial" w:eastAsia="Arial" w:hAnsi="Arial" w:cs="Arial"/>
        </w:rPr>
        <w:t xml:space="preserve">de manera ordenada y foliando los documentos en forma cronológica (de conformidad con lo dispuesto en la Ley General de Archivo – Ley 594 de 2000, en concordancia con las reglas de gestión documental del </w:t>
      </w:r>
      <w:r w:rsidRPr="00C154CB">
        <w:rPr>
          <w:rFonts w:ascii="Arial" w:eastAsia="Arial" w:hAnsi="Arial" w:cs="Arial"/>
        </w:rPr>
        <w:t>Ministerio de Defensa, Fuerzas Militares y demás normas que las modifiquen, aclaren o adicionen)</w:t>
      </w:r>
      <w:r>
        <w:rPr>
          <w:rFonts w:ascii="Arial" w:eastAsia="Arial" w:hAnsi="Arial" w:cs="Arial"/>
          <w:color w:val="000000"/>
        </w:rPr>
        <w:t xml:space="preserve">. Dentro de esta actuación, se realizarán </w:t>
      </w:r>
      <w:r w:rsidRPr="004D28AC">
        <w:rPr>
          <w:rFonts w:ascii="Arial" w:eastAsia="Arial" w:hAnsi="Arial" w:cs="Arial"/>
          <w:color w:val="000000"/>
        </w:rPr>
        <w:t>las siguientes actividades:</w:t>
      </w:r>
    </w:p>
    <w:p w14:paraId="71546065" w14:textId="77777777" w:rsidR="00A14907" w:rsidRDefault="00A14907" w:rsidP="00A14907">
      <w:pPr>
        <w:pStyle w:val="Prrafodelista"/>
        <w:pBdr>
          <w:top w:val="nil"/>
          <w:left w:val="nil"/>
          <w:bottom w:val="nil"/>
          <w:right w:val="nil"/>
          <w:between w:val="nil"/>
        </w:pBdr>
        <w:tabs>
          <w:tab w:val="left" w:pos="0"/>
        </w:tabs>
        <w:ind w:left="0" w:right="49"/>
        <w:jc w:val="both"/>
        <w:rPr>
          <w:rFonts w:ascii="Arial" w:eastAsia="Arial" w:hAnsi="Arial" w:cs="Arial"/>
          <w:color w:val="000000"/>
        </w:rPr>
      </w:pPr>
    </w:p>
    <w:p w14:paraId="4D02F2DC" w14:textId="15E672BD" w:rsidR="00A14907" w:rsidRPr="00C154CB" w:rsidRDefault="00A14907" w:rsidP="00283034">
      <w:pPr>
        <w:pStyle w:val="Prrafodelista"/>
        <w:numPr>
          <w:ilvl w:val="0"/>
          <w:numId w:val="42"/>
        </w:numPr>
        <w:pBdr>
          <w:top w:val="nil"/>
          <w:left w:val="nil"/>
          <w:bottom w:val="nil"/>
          <w:right w:val="nil"/>
          <w:between w:val="nil"/>
        </w:pBdr>
        <w:ind w:left="426" w:right="49" w:hanging="426"/>
        <w:contextualSpacing/>
        <w:jc w:val="both"/>
        <w:rPr>
          <w:rFonts w:ascii="Arial" w:eastAsia="Arial" w:hAnsi="Arial" w:cs="Arial"/>
          <w:color w:val="FF0000"/>
        </w:rPr>
      </w:pPr>
      <w:r>
        <w:rPr>
          <w:rFonts w:ascii="Arial" w:eastAsia="Arial" w:hAnsi="Arial" w:cs="Arial"/>
          <w:color w:val="000000"/>
        </w:rPr>
        <w:t xml:space="preserve">Constituir y/o verificar el </w:t>
      </w:r>
      <w:r w:rsidR="000A0B3D">
        <w:rPr>
          <w:rFonts w:ascii="Arial" w:eastAsia="Arial" w:hAnsi="Arial" w:cs="Arial"/>
        </w:rPr>
        <w:t>d</w:t>
      </w:r>
      <w:r>
        <w:rPr>
          <w:rFonts w:ascii="Arial" w:eastAsia="Arial" w:hAnsi="Arial" w:cs="Arial"/>
        </w:rPr>
        <w:t xml:space="preserve">ocumento, acto y/o </w:t>
      </w:r>
      <w:r w:rsidR="000A0B3D">
        <w:rPr>
          <w:rFonts w:ascii="Arial" w:eastAsia="Arial" w:hAnsi="Arial" w:cs="Arial"/>
        </w:rPr>
        <w:t>t</w:t>
      </w:r>
      <w:r w:rsidRPr="00D610D4">
        <w:rPr>
          <w:rFonts w:ascii="Arial" w:eastAsia="Arial" w:hAnsi="Arial" w:cs="Arial"/>
        </w:rPr>
        <w:t xml:space="preserve">ítulo </w:t>
      </w:r>
      <w:r>
        <w:rPr>
          <w:rFonts w:ascii="Arial" w:eastAsia="Arial" w:hAnsi="Arial" w:cs="Arial"/>
        </w:rPr>
        <w:t xml:space="preserve">ejecutivo </w:t>
      </w:r>
      <w:r w:rsidRPr="00D610D4">
        <w:rPr>
          <w:rFonts w:ascii="Arial" w:eastAsia="Arial" w:hAnsi="Arial" w:cs="Arial"/>
        </w:rPr>
        <w:t>a favor del Ejército Nacional</w:t>
      </w:r>
      <w:r>
        <w:rPr>
          <w:rFonts w:ascii="Arial" w:eastAsia="Arial" w:hAnsi="Arial" w:cs="Arial"/>
          <w:color w:val="000000"/>
        </w:rPr>
        <w:t xml:space="preserve"> preste mérito ejecutivo, esto es, que sea claro expreso y actualmente exigible, y que contenga la constancia de ejecutoria,</w:t>
      </w:r>
      <w:r w:rsidRPr="00C93D3E">
        <w:rPr>
          <w:rFonts w:ascii="Arial" w:eastAsia="Arial" w:hAnsi="Arial" w:cs="Arial"/>
        </w:rPr>
        <w:t xml:space="preserve"> </w:t>
      </w:r>
      <w:r>
        <w:rPr>
          <w:rFonts w:ascii="Arial" w:eastAsia="Arial" w:hAnsi="Arial" w:cs="Arial"/>
        </w:rPr>
        <w:t xml:space="preserve">siguiendo con lo preceptuado en el artículo 422 del Código General del Proceso, Código de Comercio, Código Civil Colombiano y demás normas concordantes y aplicables en a cada título en particular. </w:t>
      </w:r>
    </w:p>
    <w:p w14:paraId="052BB89E"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rPr>
      </w:pPr>
    </w:p>
    <w:p w14:paraId="79563EF1"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rPr>
      </w:pPr>
      <w:r w:rsidRPr="002F0873">
        <w:rPr>
          <w:rFonts w:ascii="Arial" w:eastAsia="Arial" w:hAnsi="Arial" w:cs="Arial"/>
        </w:rPr>
        <w:t>El expediente deberá iniciar con el formato de lista de conformación establecido en el ANEXO “C”, a</w:t>
      </w:r>
      <w:r>
        <w:rPr>
          <w:rFonts w:ascii="Arial" w:eastAsia="Arial" w:hAnsi="Arial" w:cs="Arial"/>
        </w:rPr>
        <w:t xml:space="preserve"> partir del título original o copia auténtica del mismo. En el evento de adjuntarse copia, el funcionario competente emisor deberá certificar o emitir constancia de su autenticidad (indicando en el oficio remisorio del expediente de donde se extrae-expediente, folio, archivo).</w:t>
      </w:r>
    </w:p>
    <w:p w14:paraId="7CB99091"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rPr>
      </w:pPr>
    </w:p>
    <w:p w14:paraId="75EC15F7" w14:textId="77777777" w:rsidR="00A14907" w:rsidRPr="00B54A24" w:rsidRDefault="00A14907" w:rsidP="00A14907">
      <w:pPr>
        <w:pStyle w:val="Prrafodelista"/>
        <w:pBdr>
          <w:top w:val="nil"/>
          <w:left w:val="nil"/>
          <w:bottom w:val="nil"/>
          <w:right w:val="nil"/>
          <w:between w:val="nil"/>
        </w:pBdr>
        <w:ind w:left="426" w:right="49"/>
        <w:jc w:val="both"/>
        <w:rPr>
          <w:rFonts w:ascii="Arial" w:eastAsia="Arial" w:hAnsi="Arial" w:cs="Arial"/>
          <w:color w:val="FF0000"/>
        </w:rPr>
      </w:pPr>
      <w:r>
        <w:rPr>
          <w:rFonts w:ascii="Arial" w:eastAsia="Arial" w:hAnsi="Arial" w:cs="Arial"/>
        </w:rPr>
        <w:t>Igualmente, es necesario adjuntar c</w:t>
      </w:r>
      <w:r w:rsidRPr="00B54A24">
        <w:rPr>
          <w:rFonts w:ascii="Arial" w:eastAsia="Arial" w:hAnsi="Arial" w:cs="Arial"/>
        </w:rPr>
        <w:t xml:space="preserve">opia del trámite de notificación del título ejecutivo (notificación personal </w:t>
      </w:r>
      <w:r>
        <w:rPr>
          <w:rFonts w:ascii="Arial" w:eastAsia="Arial" w:hAnsi="Arial" w:cs="Arial"/>
        </w:rPr>
        <w:t xml:space="preserve">o electrónica debidamente autorizada, </w:t>
      </w:r>
      <w:r w:rsidRPr="00B54A24">
        <w:rPr>
          <w:rFonts w:ascii="Arial" w:eastAsia="Arial" w:hAnsi="Arial" w:cs="Arial"/>
        </w:rPr>
        <w:t>en la que conste la fecha y hora de esta, así como la entrega del respectivo acto administrativo, o en su defecto los documentos en que conste la notificación subsidiaria conforme a las normas legales vigentes).</w:t>
      </w:r>
    </w:p>
    <w:p w14:paraId="7D139857"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rPr>
      </w:pPr>
    </w:p>
    <w:p w14:paraId="73C84C4B" w14:textId="28FBF63E" w:rsidR="00A14907" w:rsidRDefault="00A14907" w:rsidP="00A14907">
      <w:pPr>
        <w:pStyle w:val="Prrafodelista"/>
        <w:pBdr>
          <w:top w:val="nil"/>
          <w:left w:val="nil"/>
          <w:bottom w:val="nil"/>
          <w:right w:val="nil"/>
          <w:between w:val="nil"/>
        </w:pBdr>
        <w:ind w:left="426" w:right="49"/>
        <w:jc w:val="both"/>
        <w:rPr>
          <w:rFonts w:ascii="Arial" w:eastAsia="Arial" w:hAnsi="Arial" w:cs="Arial"/>
          <w:color w:val="FF0000"/>
        </w:rPr>
      </w:pPr>
      <w:r>
        <w:rPr>
          <w:rFonts w:ascii="Arial" w:eastAsia="Arial" w:hAnsi="Arial" w:cs="Arial"/>
        </w:rPr>
        <w:t>En todo caso, deberán preverse los mecanismos que permitan cumplir con tal condición de autenticidad para ejerce</w:t>
      </w:r>
      <w:r w:rsidR="000A0B3D">
        <w:rPr>
          <w:rFonts w:ascii="Arial" w:eastAsia="Arial" w:hAnsi="Arial" w:cs="Arial"/>
        </w:rPr>
        <w:t>r la acción de cobro contenciosa</w:t>
      </w:r>
      <w:r>
        <w:rPr>
          <w:rFonts w:ascii="Arial" w:eastAsia="Arial" w:hAnsi="Arial" w:cs="Arial"/>
        </w:rPr>
        <w:t xml:space="preserve"> y ejecutiva y que, a su vez, garanticen la conservación de archivos propios de la Fuerza.</w:t>
      </w:r>
    </w:p>
    <w:p w14:paraId="6623E1D7" w14:textId="77777777" w:rsidR="00A14907" w:rsidRDefault="00A14907" w:rsidP="00A14907">
      <w:pPr>
        <w:pStyle w:val="Prrafodelista"/>
        <w:pBdr>
          <w:top w:val="nil"/>
          <w:left w:val="nil"/>
          <w:bottom w:val="nil"/>
          <w:right w:val="nil"/>
          <w:between w:val="nil"/>
        </w:pBdr>
        <w:tabs>
          <w:tab w:val="left" w:pos="0"/>
        </w:tabs>
        <w:ind w:left="426" w:right="49"/>
        <w:jc w:val="both"/>
        <w:rPr>
          <w:rFonts w:ascii="Arial" w:eastAsia="Arial" w:hAnsi="Arial" w:cs="Arial"/>
          <w:color w:val="000000"/>
        </w:rPr>
      </w:pPr>
    </w:p>
    <w:p w14:paraId="099BD40B" w14:textId="7AE53DC0" w:rsidR="00A14907" w:rsidRDefault="00A14907" w:rsidP="00283034">
      <w:pPr>
        <w:pStyle w:val="Prrafodelista"/>
        <w:numPr>
          <w:ilvl w:val="0"/>
          <w:numId w:val="42"/>
        </w:numPr>
        <w:ind w:left="426" w:hanging="426"/>
        <w:contextualSpacing/>
        <w:jc w:val="both"/>
        <w:rPr>
          <w:rFonts w:eastAsia="Arial"/>
        </w:rPr>
      </w:pPr>
      <w:r w:rsidRPr="00C154CB">
        <w:rPr>
          <w:rFonts w:ascii="Arial" w:eastAsia="Arial" w:hAnsi="Arial" w:cs="Arial"/>
        </w:rPr>
        <w:t xml:space="preserve">Acreditar y determinar </w:t>
      </w:r>
      <w:r w:rsidRPr="00EA1389">
        <w:rPr>
          <w:rFonts w:ascii="Arial" w:eastAsia="Arial" w:hAnsi="Arial" w:cs="Arial"/>
        </w:rPr>
        <w:t>dentro de la actuación</w:t>
      </w:r>
      <w:r w:rsidRPr="001A7E46">
        <w:rPr>
          <w:rFonts w:ascii="Arial" w:eastAsia="Arial" w:hAnsi="Arial" w:cs="Arial"/>
        </w:rPr>
        <w:t xml:space="preserve"> </w:t>
      </w:r>
      <w:r w:rsidRPr="00C154CB">
        <w:rPr>
          <w:rFonts w:ascii="Arial" w:eastAsia="Arial" w:hAnsi="Arial" w:cs="Arial"/>
        </w:rPr>
        <w:t xml:space="preserve">de parte del Funcionario Competente generador del título que presta mérito ejecutivo </w:t>
      </w:r>
      <w:r w:rsidRPr="00C154CB">
        <w:rPr>
          <w:rFonts w:ascii="Arial" w:eastAsia="Arial" w:hAnsi="Arial" w:cs="Arial"/>
          <w:color w:val="000000"/>
        </w:rPr>
        <w:t xml:space="preserve">(en materia </w:t>
      </w:r>
      <w:r>
        <w:rPr>
          <w:rFonts w:ascii="Arial" w:eastAsia="Arial" w:hAnsi="Arial" w:cs="Arial"/>
          <w:color w:val="000000"/>
        </w:rPr>
        <w:t xml:space="preserve">de </w:t>
      </w:r>
      <w:r w:rsidRPr="00C154CB">
        <w:rPr>
          <w:rFonts w:ascii="Arial" w:eastAsia="Arial" w:hAnsi="Arial" w:cs="Arial"/>
          <w:color w:val="000000"/>
        </w:rPr>
        <w:t xml:space="preserve">sanción disciplinaria de suspensión) </w:t>
      </w:r>
      <w:r w:rsidRPr="00C154CB">
        <w:rPr>
          <w:rFonts w:ascii="Arial" w:eastAsia="Arial" w:hAnsi="Arial" w:cs="Arial"/>
        </w:rPr>
        <w:t>si, el Oficial, Suboficial, Soldado investigado se encuentra activo o retirado, para que, en preferencia, dentro del curso de la investigación se realice la conversión de la suspensión a salario al momento de proferir el fallo.</w:t>
      </w:r>
      <w:r>
        <w:rPr>
          <w:rFonts w:ascii="Arial" w:eastAsia="Arial" w:hAnsi="Arial" w:cs="Arial"/>
        </w:rPr>
        <w:t xml:space="preserve"> En este evento, será el fallo</w:t>
      </w:r>
      <w:r w:rsidR="00073EA3">
        <w:rPr>
          <w:rFonts w:ascii="Arial" w:eastAsia="Arial" w:hAnsi="Arial" w:cs="Arial"/>
        </w:rPr>
        <w:t xml:space="preserve"> ejecutoriado</w:t>
      </w:r>
      <w:r>
        <w:rPr>
          <w:rFonts w:ascii="Arial" w:eastAsia="Arial" w:hAnsi="Arial" w:cs="Arial"/>
        </w:rPr>
        <w:t xml:space="preserve"> el documento que preste mérito ejecutivo </w:t>
      </w:r>
      <w:r w:rsidR="000A0B3D">
        <w:rPr>
          <w:rFonts w:ascii="Arial" w:eastAsia="Arial" w:hAnsi="Arial" w:cs="Arial"/>
        </w:rPr>
        <w:t>y,</w:t>
      </w:r>
      <w:r>
        <w:rPr>
          <w:rFonts w:ascii="Arial" w:eastAsia="Arial" w:hAnsi="Arial" w:cs="Arial"/>
        </w:rPr>
        <w:t xml:space="preserve"> por tanto, el fallador competente acorde a la normatividad disciplinaria, será el responsable de realizar el procedimiento persuasivo del salario dispuesto en la decisión.</w:t>
      </w:r>
    </w:p>
    <w:p w14:paraId="3A2262CB" w14:textId="77777777" w:rsidR="00A14907" w:rsidRPr="00C154CB" w:rsidRDefault="00A14907" w:rsidP="00A14907">
      <w:pPr>
        <w:jc w:val="both"/>
        <w:rPr>
          <w:rFonts w:ascii="Arial" w:eastAsia="Arial" w:hAnsi="Arial" w:cs="Arial"/>
        </w:rPr>
      </w:pPr>
    </w:p>
    <w:p w14:paraId="5434D372" w14:textId="0714ED57" w:rsidR="00A14907" w:rsidRPr="001A7E46" w:rsidRDefault="00A14907" w:rsidP="00A14907">
      <w:pPr>
        <w:pStyle w:val="Prrafodelista"/>
        <w:pBdr>
          <w:top w:val="nil"/>
          <w:left w:val="nil"/>
          <w:bottom w:val="nil"/>
          <w:right w:val="nil"/>
          <w:between w:val="nil"/>
        </w:pBdr>
        <w:ind w:left="426" w:right="49"/>
        <w:jc w:val="both"/>
        <w:rPr>
          <w:rFonts w:ascii="Arial" w:eastAsia="Arial" w:hAnsi="Arial" w:cs="Arial"/>
        </w:rPr>
      </w:pPr>
      <w:r w:rsidRPr="00C154CB">
        <w:rPr>
          <w:rFonts w:ascii="Arial" w:eastAsia="Arial" w:hAnsi="Arial" w:cs="Arial"/>
        </w:rPr>
        <w:t xml:space="preserve">En los eventos en que el </w:t>
      </w:r>
      <w:r w:rsidR="00BD7CCD" w:rsidRPr="00C154CB">
        <w:rPr>
          <w:rFonts w:ascii="Arial" w:eastAsia="Arial" w:hAnsi="Arial" w:cs="Arial"/>
        </w:rPr>
        <w:t xml:space="preserve">retiro </w:t>
      </w:r>
      <w:r w:rsidR="00BD7CCD">
        <w:rPr>
          <w:rFonts w:ascii="Arial" w:eastAsia="Arial" w:hAnsi="Arial" w:cs="Arial"/>
        </w:rPr>
        <w:t>del</w:t>
      </w:r>
      <w:r w:rsidR="00073EA3">
        <w:rPr>
          <w:rFonts w:ascii="Arial" w:eastAsia="Arial" w:hAnsi="Arial" w:cs="Arial"/>
        </w:rPr>
        <w:t xml:space="preserve"> disciplinado, </w:t>
      </w:r>
      <w:r w:rsidRPr="00C154CB">
        <w:rPr>
          <w:rFonts w:ascii="Arial" w:eastAsia="Arial" w:hAnsi="Arial" w:cs="Arial"/>
        </w:rPr>
        <w:t>se materialice con posterioridad a</w:t>
      </w:r>
      <w:r w:rsidRPr="004C1026">
        <w:rPr>
          <w:rFonts w:ascii="Arial" w:eastAsia="Arial" w:hAnsi="Arial" w:cs="Arial"/>
        </w:rPr>
        <w:t xml:space="preserve"> </w:t>
      </w:r>
      <w:r>
        <w:rPr>
          <w:rFonts w:ascii="Arial" w:eastAsia="Arial" w:hAnsi="Arial" w:cs="Arial"/>
        </w:rPr>
        <w:t>la emisión del fallo disciplinario que ordene</w:t>
      </w:r>
      <w:r w:rsidR="000A0B3D">
        <w:rPr>
          <w:rFonts w:ascii="Arial" w:eastAsia="Arial" w:hAnsi="Arial" w:cs="Arial"/>
        </w:rPr>
        <w:t xml:space="preserve"> la</w:t>
      </w:r>
      <w:r>
        <w:rPr>
          <w:rFonts w:ascii="Arial" w:eastAsia="Arial" w:hAnsi="Arial" w:cs="Arial"/>
        </w:rPr>
        <w:t xml:space="preserve"> suspensión, </w:t>
      </w:r>
      <w:r w:rsidR="000A0B3D">
        <w:rPr>
          <w:rFonts w:ascii="Arial" w:eastAsia="Arial" w:hAnsi="Arial" w:cs="Arial"/>
        </w:rPr>
        <w:t xml:space="preserve">antes de proferirse </w:t>
      </w:r>
      <w:r w:rsidRPr="00B9454D">
        <w:rPr>
          <w:rFonts w:ascii="Arial" w:eastAsia="Arial" w:hAnsi="Arial" w:cs="Arial"/>
        </w:rPr>
        <w:t xml:space="preserve">el Acto </w:t>
      </w:r>
      <w:r w:rsidRPr="001A7E46">
        <w:rPr>
          <w:rFonts w:ascii="Arial" w:eastAsia="Arial" w:hAnsi="Arial" w:cs="Arial"/>
        </w:rPr>
        <w:t xml:space="preserve">Administrativo </w:t>
      </w:r>
      <w:r w:rsidR="000A0B3D">
        <w:rPr>
          <w:rFonts w:ascii="Arial" w:eastAsia="Arial" w:hAnsi="Arial" w:cs="Arial"/>
        </w:rPr>
        <w:t xml:space="preserve">que ejecute la sanción, se efectuará por parte de la Sección de Nóminas de la Dirección de Personal, </w:t>
      </w:r>
      <w:r w:rsidRPr="00CD10CB">
        <w:rPr>
          <w:rFonts w:ascii="Arial" w:eastAsia="Arial" w:hAnsi="Arial" w:cs="Arial"/>
        </w:rPr>
        <w:t>la conversión en salario</w:t>
      </w:r>
      <w:r w:rsidR="000A0B3D">
        <w:rPr>
          <w:rFonts w:ascii="Arial" w:eastAsia="Arial" w:hAnsi="Arial" w:cs="Arial"/>
        </w:rPr>
        <w:t>s</w:t>
      </w:r>
      <w:r w:rsidRPr="00CD10CB">
        <w:rPr>
          <w:rFonts w:ascii="Arial" w:eastAsia="Arial" w:hAnsi="Arial" w:cs="Arial"/>
        </w:rPr>
        <w:t xml:space="preserve"> del término de la sanción</w:t>
      </w:r>
      <w:r w:rsidR="000A0B3D">
        <w:rPr>
          <w:rFonts w:ascii="Arial" w:eastAsia="Arial" w:hAnsi="Arial" w:cs="Arial"/>
        </w:rPr>
        <w:t>,</w:t>
      </w:r>
      <w:r>
        <w:rPr>
          <w:rFonts w:ascii="Arial" w:eastAsia="Arial" w:hAnsi="Arial" w:cs="Arial"/>
        </w:rPr>
        <w:t xml:space="preserve"> </w:t>
      </w:r>
      <w:r w:rsidR="000A0B3D">
        <w:rPr>
          <w:rFonts w:ascii="Arial" w:eastAsia="Arial" w:hAnsi="Arial" w:cs="Arial"/>
        </w:rPr>
        <w:t xml:space="preserve">en tal sentido es el acto de ejecución </w:t>
      </w:r>
      <w:r>
        <w:rPr>
          <w:rFonts w:ascii="Arial" w:eastAsia="Arial" w:hAnsi="Arial" w:cs="Arial"/>
        </w:rPr>
        <w:t xml:space="preserve">el documento objeto de cobro. En este evento el expediente se acompañará de copia auténtica tomada del original del fallo que ordenó sanción de </w:t>
      </w:r>
      <w:r w:rsidR="00BD7CCD">
        <w:rPr>
          <w:rFonts w:ascii="Arial" w:eastAsia="Arial" w:hAnsi="Arial" w:cs="Arial"/>
        </w:rPr>
        <w:t>suspensión</w:t>
      </w:r>
      <w:r>
        <w:rPr>
          <w:rFonts w:ascii="Arial" w:eastAsia="Arial" w:hAnsi="Arial" w:cs="Arial"/>
        </w:rPr>
        <w:t xml:space="preserve"> y del acto administrativo que dispone la conversión del mismo en días de salario y el que lo declara como deudor, con sus respectivas actuaciones de notificación y ejecutoria.</w:t>
      </w:r>
    </w:p>
    <w:p w14:paraId="09A0A41E" w14:textId="77777777" w:rsidR="00A14907" w:rsidRPr="00B9454D" w:rsidRDefault="00A14907" w:rsidP="00A14907">
      <w:pPr>
        <w:pStyle w:val="Prrafodelista"/>
        <w:pBdr>
          <w:top w:val="nil"/>
          <w:left w:val="nil"/>
          <w:bottom w:val="nil"/>
          <w:right w:val="nil"/>
          <w:between w:val="nil"/>
        </w:pBdr>
        <w:ind w:left="426" w:right="49"/>
        <w:jc w:val="both"/>
        <w:rPr>
          <w:rFonts w:ascii="Arial" w:eastAsia="Arial" w:hAnsi="Arial" w:cs="Arial"/>
        </w:rPr>
      </w:pPr>
    </w:p>
    <w:p w14:paraId="043A08B0" w14:textId="0A97C2E7" w:rsidR="00A14907" w:rsidRPr="00C154CB" w:rsidRDefault="00A14907" w:rsidP="00283034">
      <w:pPr>
        <w:pStyle w:val="Prrafodelista"/>
        <w:numPr>
          <w:ilvl w:val="0"/>
          <w:numId w:val="42"/>
        </w:numPr>
        <w:ind w:left="426" w:hanging="426"/>
        <w:contextualSpacing/>
        <w:jc w:val="both"/>
        <w:rPr>
          <w:rFonts w:ascii="Arial" w:eastAsia="Arial" w:hAnsi="Arial" w:cs="Arial"/>
        </w:rPr>
      </w:pPr>
      <w:r>
        <w:rPr>
          <w:rFonts w:ascii="Arial" w:eastAsia="Arial" w:hAnsi="Arial" w:cs="Arial"/>
        </w:rPr>
        <w:t>A</w:t>
      </w:r>
      <w:r w:rsidRPr="00C154CB">
        <w:rPr>
          <w:rFonts w:ascii="Arial" w:eastAsia="Arial" w:hAnsi="Arial" w:cs="Arial"/>
        </w:rPr>
        <w:t>gotar todos los medios posibles de ubicación del deudor (retirado o tercero), solicitando información a las entidades públicas y/o privadas que puedan contener registros del domicilio o residencia y demás datos personales de los deudores. Se certificará la información de ubicación registrada en el Sistema de Administración de Talento Humano SIATH, siendo necesario que se indague ante la Dirección de Prestaciones Sociales del Ejército</w:t>
      </w:r>
      <w:r w:rsidR="00BD7CCD">
        <w:rPr>
          <w:rFonts w:ascii="Arial" w:eastAsia="Arial" w:hAnsi="Arial" w:cs="Arial"/>
        </w:rPr>
        <w:t xml:space="preserve"> Nacional</w:t>
      </w:r>
      <w:r w:rsidRPr="00C154CB">
        <w:rPr>
          <w:rFonts w:ascii="Arial" w:eastAsia="Arial" w:hAnsi="Arial" w:cs="Arial"/>
        </w:rPr>
        <w:t>, la existencia de trámite de reconocimiento de asignación de retiro o pensión al deudor, evento en el cual podrá corroborarse en los respectivos expedientes la información de ubicación, ante el Grupo de Prestaciones Sociales del Ministerio de Defensa Nacional (tratándose de pensión de Invalidez) y la Caja de Retiro de las Fuerzas Militares</w:t>
      </w:r>
      <w:r w:rsidR="00BD7CCD">
        <w:rPr>
          <w:rFonts w:ascii="Arial" w:eastAsia="Arial" w:hAnsi="Arial" w:cs="Arial"/>
        </w:rPr>
        <w:t xml:space="preserve"> (asignación de retiro)</w:t>
      </w:r>
      <w:r w:rsidRPr="00C154CB">
        <w:rPr>
          <w:rFonts w:ascii="Arial" w:eastAsia="Arial" w:hAnsi="Arial" w:cs="Arial"/>
        </w:rPr>
        <w:t>.</w:t>
      </w:r>
    </w:p>
    <w:p w14:paraId="416BE888" w14:textId="77777777" w:rsidR="00A14907" w:rsidRDefault="00A14907" w:rsidP="00A14907">
      <w:pPr>
        <w:pStyle w:val="Prrafodelista"/>
        <w:ind w:left="426"/>
        <w:jc w:val="both"/>
        <w:rPr>
          <w:rFonts w:ascii="Arial" w:eastAsia="Arial" w:hAnsi="Arial" w:cs="Arial"/>
        </w:rPr>
      </w:pPr>
    </w:p>
    <w:p w14:paraId="63C483C5" w14:textId="77777777" w:rsidR="00A14907" w:rsidRPr="00C154CB" w:rsidRDefault="00A14907" w:rsidP="00A14907">
      <w:pPr>
        <w:pStyle w:val="Prrafodelista"/>
        <w:ind w:left="426"/>
        <w:jc w:val="both"/>
        <w:rPr>
          <w:rFonts w:ascii="Arial" w:eastAsia="Arial" w:hAnsi="Arial" w:cs="Arial"/>
        </w:rPr>
      </w:pPr>
      <w:r w:rsidRPr="00C154CB">
        <w:rPr>
          <w:rFonts w:ascii="Arial" w:eastAsia="Arial" w:hAnsi="Arial" w:cs="Arial"/>
        </w:rPr>
        <w:t>Este ejercicio debe documentarse dentro del expediente, en aras de un debido proceso, de manera que el deudor eventualmente no pueda alegar indebida notificación en sede de procedimiento coactivo</w:t>
      </w:r>
      <w:r>
        <w:rPr>
          <w:rFonts w:ascii="Arial" w:eastAsia="Arial" w:hAnsi="Arial" w:cs="Arial"/>
        </w:rPr>
        <w:t>.</w:t>
      </w:r>
    </w:p>
    <w:p w14:paraId="04FFF8A8" w14:textId="77777777" w:rsidR="00A14907" w:rsidRPr="00663247" w:rsidRDefault="00A14907" w:rsidP="00A14907">
      <w:pPr>
        <w:pStyle w:val="Prrafodelista"/>
        <w:rPr>
          <w:rFonts w:ascii="Arial" w:eastAsia="Arial" w:hAnsi="Arial" w:cs="Arial"/>
          <w:color w:val="000000"/>
        </w:rPr>
      </w:pPr>
    </w:p>
    <w:p w14:paraId="6AF30192" w14:textId="77777777" w:rsidR="00A14907" w:rsidRPr="00C154CB" w:rsidRDefault="00A14907" w:rsidP="00283034">
      <w:pPr>
        <w:pStyle w:val="Prrafodelista"/>
        <w:numPr>
          <w:ilvl w:val="0"/>
          <w:numId w:val="42"/>
        </w:numPr>
        <w:pBdr>
          <w:top w:val="nil"/>
          <w:left w:val="nil"/>
          <w:bottom w:val="nil"/>
          <w:right w:val="nil"/>
          <w:between w:val="nil"/>
        </w:pBdr>
        <w:tabs>
          <w:tab w:val="left" w:pos="0"/>
        </w:tabs>
        <w:ind w:left="426" w:right="49" w:hanging="426"/>
        <w:contextualSpacing/>
        <w:jc w:val="both"/>
        <w:rPr>
          <w:rFonts w:ascii="Arial" w:eastAsia="Arial" w:hAnsi="Arial" w:cs="Arial"/>
          <w:color w:val="000000"/>
        </w:rPr>
      </w:pPr>
      <w:r w:rsidRPr="00C154CB">
        <w:rPr>
          <w:rFonts w:ascii="Arial" w:eastAsia="Arial" w:hAnsi="Arial" w:cs="Arial"/>
          <w:color w:val="000000"/>
        </w:rPr>
        <w:t>Realizar mínimo dos (2) requerimientos escritos invitando al obligado para que en forma voluntaria efectúe el pago, e informando que de las obligaciones a favor del Estado se generan intereses moratorios desde la fecha de su exigibilidad hasta el pago total de la obligación. Estos requerimientos se deben enviar a la última dirección que registra el obligado, o a la dependencia o unidad en la que se encuentra laborando, cuando se trate de funcionarios activos.</w:t>
      </w:r>
      <w:r w:rsidRPr="00C154CB">
        <w:rPr>
          <w:rFonts w:ascii="Arial" w:eastAsia="Arial" w:hAnsi="Arial" w:cs="Arial"/>
        </w:rPr>
        <w:t xml:space="preserve"> Para el caso de personal retirado, se realizarán a la dirección de ubicación que se obtenga de la solicitud de información referidas en el punto anterior. De la entrega de estas deberá obrar la respectiva constancia.</w:t>
      </w:r>
    </w:p>
    <w:p w14:paraId="07903541" w14:textId="77777777" w:rsidR="00A14907" w:rsidRPr="00CD4C24" w:rsidRDefault="00A14907" w:rsidP="00A14907">
      <w:pPr>
        <w:pStyle w:val="Prrafodelista"/>
        <w:rPr>
          <w:rFonts w:ascii="Arial" w:eastAsia="Arial" w:hAnsi="Arial" w:cs="Arial"/>
          <w:color w:val="000000"/>
          <w:sz w:val="20"/>
        </w:rPr>
      </w:pPr>
    </w:p>
    <w:p w14:paraId="4257B1CA" w14:textId="77777777" w:rsidR="00A14907" w:rsidRDefault="00A14907" w:rsidP="00A14907">
      <w:pPr>
        <w:pBdr>
          <w:top w:val="nil"/>
          <w:left w:val="nil"/>
          <w:bottom w:val="nil"/>
          <w:right w:val="nil"/>
          <w:between w:val="nil"/>
        </w:pBdr>
        <w:tabs>
          <w:tab w:val="left" w:pos="8080"/>
        </w:tabs>
        <w:ind w:left="426" w:right="49"/>
        <w:jc w:val="both"/>
        <w:rPr>
          <w:rFonts w:ascii="Arial" w:eastAsia="Arial" w:hAnsi="Arial" w:cs="Arial"/>
          <w:color w:val="000000"/>
        </w:rPr>
      </w:pPr>
      <w:r>
        <w:rPr>
          <w:rFonts w:ascii="Arial" w:eastAsia="Arial" w:hAnsi="Arial" w:cs="Arial"/>
          <w:color w:val="000000"/>
        </w:rPr>
        <w:t>D</w:t>
      </w:r>
      <w:r w:rsidRPr="00B53507">
        <w:rPr>
          <w:rFonts w:ascii="Arial" w:eastAsia="Arial" w:hAnsi="Arial" w:cs="Arial"/>
          <w:color w:val="000000"/>
        </w:rPr>
        <w:t xml:space="preserve">ependiendo el caso y ubicación del deudor, pueden tenerse en cuenta otros medios para ejercer el cobro persuasivo, </w:t>
      </w:r>
      <w:r w:rsidRPr="00D4158F">
        <w:rPr>
          <w:rFonts w:ascii="Arial" w:eastAsia="Arial" w:hAnsi="Arial" w:cs="Arial"/>
          <w:color w:val="000000"/>
        </w:rPr>
        <w:t xml:space="preserve">actuaciones que deberán constar debidamente en el expediente que se </w:t>
      </w:r>
      <w:r w:rsidRPr="00B53507">
        <w:rPr>
          <w:rFonts w:ascii="Arial" w:eastAsia="Arial" w:hAnsi="Arial" w:cs="Arial"/>
          <w:color w:val="000000"/>
        </w:rPr>
        <w:t>conforme</w:t>
      </w:r>
      <w:r>
        <w:rPr>
          <w:rFonts w:ascii="Arial" w:eastAsia="Arial" w:hAnsi="Arial" w:cs="Arial"/>
          <w:color w:val="000000"/>
        </w:rPr>
        <w:t>,</w:t>
      </w:r>
      <w:r w:rsidRPr="00D4158F">
        <w:rPr>
          <w:rFonts w:ascii="Arial" w:eastAsia="Arial" w:hAnsi="Arial" w:cs="Arial"/>
          <w:color w:val="000000"/>
        </w:rPr>
        <w:t xml:space="preserve"> como lo son: </w:t>
      </w:r>
    </w:p>
    <w:p w14:paraId="394C6E8C" w14:textId="77777777" w:rsidR="00A14907" w:rsidRPr="00CD4C24" w:rsidRDefault="00A14907" w:rsidP="00A14907">
      <w:pPr>
        <w:pBdr>
          <w:top w:val="nil"/>
          <w:left w:val="nil"/>
          <w:bottom w:val="nil"/>
          <w:right w:val="nil"/>
          <w:between w:val="nil"/>
        </w:pBdr>
        <w:tabs>
          <w:tab w:val="left" w:pos="8080"/>
        </w:tabs>
        <w:ind w:left="426" w:right="49"/>
        <w:jc w:val="both"/>
        <w:rPr>
          <w:rFonts w:ascii="Arial" w:eastAsia="Arial" w:hAnsi="Arial" w:cs="Arial"/>
          <w:color w:val="000000"/>
          <w:sz w:val="20"/>
        </w:rPr>
      </w:pPr>
    </w:p>
    <w:p w14:paraId="4439B45F" w14:textId="77777777" w:rsidR="00A14907" w:rsidRPr="00C154CB" w:rsidRDefault="00A14907" w:rsidP="00283034">
      <w:pPr>
        <w:pStyle w:val="Prrafodelista"/>
        <w:numPr>
          <w:ilvl w:val="7"/>
          <w:numId w:val="47"/>
        </w:numPr>
        <w:pBdr>
          <w:top w:val="nil"/>
          <w:left w:val="nil"/>
          <w:bottom w:val="nil"/>
          <w:right w:val="nil"/>
          <w:between w:val="nil"/>
        </w:pBdr>
        <w:tabs>
          <w:tab w:val="left" w:pos="8080"/>
        </w:tabs>
        <w:ind w:right="49"/>
        <w:contextualSpacing/>
        <w:jc w:val="both"/>
        <w:rPr>
          <w:rFonts w:ascii="Arial" w:eastAsia="Arial" w:hAnsi="Arial" w:cs="Arial"/>
          <w:color w:val="000000"/>
        </w:rPr>
      </w:pPr>
      <w:r w:rsidRPr="00C154CB">
        <w:rPr>
          <w:rFonts w:ascii="Arial" w:eastAsia="Arial" w:hAnsi="Arial" w:cs="Arial"/>
          <w:color w:val="000000"/>
        </w:rPr>
        <w:t xml:space="preserve">Llamada telefónica para el contacto inicial. </w:t>
      </w:r>
    </w:p>
    <w:p w14:paraId="74C96D3C" w14:textId="77777777" w:rsidR="00A14907" w:rsidRPr="00C154CB" w:rsidRDefault="00A14907" w:rsidP="00283034">
      <w:pPr>
        <w:pStyle w:val="Prrafodelista"/>
        <w:numPr>
          <w:ilvl w:val="7"/>
          <w:numId w:val="47"/>
        </w:numPr>
        <w:pBdr>
          <w:top w:val="nil"/>
          <w:left w:val="nil"/>
          <w:bottom w:val="nil"/>
          <w:right w:val="nil"/>
          <w:between w:val="nil"/>
        </w:pBdr>
        <w:tabs>
          <w:tab w:val="left" w:pos="8080"/>
        </w:tabs>
        <w:ind w:right="49"/>
        <w:contextualSpacing/>
        <w:jc w:val="both"/>
        <w:rPr>
          <w:rFonts w:ascii="Arial" w:eastAsia="Arial" w:hAnsi="Arial" w:cs="Arial"/>
          <w:color w:val="000000"/>
        </w:rPr>
      </w:pPr>
      <w:r w:rsidRPr="00C154CB">
        <w:rPr>
          <w:rFonts w:ascii="Arial" w:eastAsia="Arial" w:hAnsi="Arial" w:cs="Arial"/>
          <w:color w:val="000000"/>
        </w:rPr>
        <w:t xml:space="preserve">Entrevistas al obligado (deberá elevarse la correspondiente acta). </w:t>
      </w:r>
    </w:p>
    <w:p w14:paraId="6E7096FF" w14:textId="77777777" w:rsidR="00A14907" w:rsidRPr="00C154CB" w:rsidRDefault="00A14907" w:rsidP="00283034">
      <w:pPr>
        <w:pStyle w:val="Prrafodelista"/>
        <w:numPr>
          <w:ilvl w:val="7"/>
          <w:numId w:val="47"/>
        </w:numPr>
        <w:pBdr>
          <w:top w:val="nil"/>
          <w:left w:val="nil"/>
          <w:bottom w:val="nil"/>
          <w:right w:val="nil"/>
          <w:between w:val="nil"/>
        </w:pBdr>
        <w:tabs>
          <w:tab w:val="left" w:pos="8080"/>
        </w:tabs>
        <w:ind w:right="49"/>
        <w:contextualSpacing/>
        <w:jc w:val="both"/>
        <w:rPr>
          <w:rFonts w:ascii="Arial" w:eastAsia="Arial" w:hAnsi="Arial" w:cs="Arial"/>
          <w:color w:val="000000"/>
        </w:rPr>
      </w:pPr>
      <w:r w:rsidRPr="00C154CB">
        <w:rPr>
          <w:rFonts w:ascii="Arial" w:eastAsia="Arial" w:hAnsi="Arial" w:cs="Arial"/>
          <w:color w:val="000000"/>
        </w:rPr>
        <w:t xml:space="preserve">Comunicación radial. </w:t>
      </w:r>
    </w:p>
    <w:p w14:paraId="705DACBF" w14:textId="77777777" w:rsidR="00A14907" w:rsidRPr="00C154CB" w:rsidRDefault="00A14907" w:rsidP="00283034">
      <w:pPr>
        <w:pStyle w:val="Prrafodelista"/>
        <w:numPr>
          <w:ilvl w:val="7"/>
          <w:numId w:val="47"/>
        </w:numPr>
        <w:pBdr>
          <w:top w:val="nil"/>
          <w:left w:val="nil"/>
          <w:bottom w:val="nil"/>
          <w:right w:val="nil"/>
          <w:between w:val="nil"/>
        </w:pBdr>
        <w:tabs>
          <w:tab w:val="left" w:pos="8080"/>
        </w:tabs>
        <w:ind w:right="49"/>
        <w:contextualSpacing/>
        <w:jc w:val="both"/>
        <w:rPr>
          <w:rFonts w:ascii="Arial" w:eastAsia="Arial" w:hAnsi="Arial" w:cs="Arial"/>
          <w:color w:val="000000"/>
        </w:rPr>
      </w:pPr>
      <w:r w:rsidRPr="00C154CB">
        <w:rPr>
          <w:rFonts w:ascii="Arial" w:eastAsia="Arial" w:hAnsi="Arial" w:cs="Arial"/>
          <w:color w:val="000000"/>
        </w:rPr>
        <w:t>Mensajes de datos.</w:t>
      </w:r>
    </w:p>
    <w:p w14:paraId="54B8FBD2" w14:textId="77777777" w:rsidR="00A14907" w:rsidRPr="00CD4C24" w:rsidRDefault="00A14907" w:rsidP="00A14907">
      <w:pPr>
        <w:pBdr>
          <w:top w:val="nil"/>
          <w:left w:val="nil"/>
          <w:bottom w:val="nil"/>
          <w:right w:val="nil"/>
          <w:between w:val="nil"/>
        </w:pBdr>
        <w:tabs>
          <w:tab w:val="left" w:pos="8080"/>
        </w:tabs>
        <w:ind w:left="426" w:right="49"/>
        <w:jc w:val="both"/>
        <w:rPr>
          <w:rFonts w:ascii="Arial" w:eastAsia="Arial" w:hAnsi="Arial" w:cs="Arial"/>
          <w:color w:val="000000"/>
          <w:sz w:val="20"/>
        </w:rPr>
      </w:pPr>
    </w:p>
    <w:p w14:paraId="57A1786F" w14:textId="19C0715C" w:rsidR="00A14907" w:rsidRDefault="00A14907" w:rsidP="00A14907">
      <w:pPr>
        <w:pBdr>
          <w:top w:val="nil"/>
          <w:left w:val="nil"/>
          <w:bottom w:val="nil"/>
          <w:right w:val="nil"/>
          <w:between w:val="nil"/>
        </w:pBdr>
        <w:tabs>
          <w:tab w:val="left" w:pos="8080"/>
        </w:tabs>
        <w:ind w:left="426" w:right="49"/>
        <w:jc w:val="both"/>
        <w:rPr>
          <w:rFonts w:ascii="Arial" w:eastAsia="Arial" w:hAnsi="Arial" w:cs="Arial"/>
          <w:color w:val="000000"/>
        </w:rPr>
      </w:pPr>
      <w:r>
        <w:rPr>
          <w:rFonts w:ascii="Arial" w:eastAsia="Arial" w:hAnsi="Arial" w:cs="Arial"/>
          <w:color w:val="000000"/>
        </w:rPr>
        <w:t>Es importante resaltar, que, e</w:t>
      </w:r>
      <w:r w:rsidRPr="00B53507">
        <w:rPr>
          <w:rFonts w:ascii="Arial" w:eastAsia="Arial" w:hAnsi="Arial" w:cs="Arial"/>
          <w:color w:val="000000"/>
        </w:rPr>
        <w:t>n est</w:t>
      </w:r>
      <w:r>
        <w:rPr>
          <w:rFonts w:ascii="Arial" w:eastAsia="Arial" w:hAnsi="Arial" w:cs="Arial"/>
          <w:color w:val="000000"/>
        </w:rPr>
        <w:t>os requerimientos</w:t>
      </w:r>
      <w:r w:rsidRPr="00B53507">
        <w:rPr>
          <w:rFonts w:ascii="Arial" w:eastAsia="Arial" w:hAnsi="Arial" w:cs="Arial"/>
          <w:color w:val="000000"/>
        </w:rPr>
        <w:t xml:space="preserve"> </w:t>
      </w:r>
      <w:r>
        <w:rPr>
          <w:rFonts w:ascii="Arial" w:eastAsia="Arial" w:hAnsi="Arial" w:cs="Arial"/>
          <w:color w:val="000000"/>
        </w:rPr>
        <w:t xml:space="preserve">a realizar acorde al modelo inserto en </w:t>
      </w:r>
      <w:r w:rsidRPr="00BC657A">
        <w:rPr>
          <w:rFonts w:ascii="Arial" w:eastAsia="Arial" w:hAnsi="Arial" w:cs="Arial"/>
          <w:color w:val="000000"/>
        </w:rPr>
        <w:t xml:space="preserve">el ANEXO </w:t>
      </w:r>
      <w:r w:rsidR="00BC657A" w:rsidRPr="00BC657A">
        <w:rPr>
          <w:rFonts w:ascii="Arial" w:eastAsia="Arial" w:hAnsi="Arial" w:cs="Arial"/>
          <w:color w:val="000000"/>
        </w:rPr>
        <w:t>“B”</w:t>
      </w:r>
      <w:r w:rsidRPr="00BC657A">
        <w:rPr>
          <w:rFonts w:ascii="Arial" w:eastAsia="Arial" w:hAnsi="Arial" w:cs="Arial"/>
          <w:color w:val="000000"/>
        </w:rPr>
        <w:t xml:space="preserve"> de esta Directiva</w:t>
      </w:r>
      <w:r>
        <w:rPr>
          <w:rFonts w:ascii="Arial" w:eastAsia="Arial" w:hAnsi="Arial" w:cs="Arial"/>
          <w:color w:val="000000"/>
        </w:rPr>
        <w:t xml:space="preserve">, </w:t>
      </w:r>
      <w:r w:rsidRPr="00B53507">
        <w:rPr>
          <w:rFonts w:ascii="Arial" w:eastAsia="Arial" w:hAnsi="Arial" w:cs="Arial"/>
          <w:color w:val="000000"/>
        </w:rPr>
        <w:t xml:space="preserve">debe indicarse la Cuenta Bancaria en la que podrá el deudor consignar el pago, </w:t>
      </w:r>
      <w:r>
        <w:rPr>
          <w:rFonts w:ascii="Arial" w:eastAsia="Arial" w:hAnsi="Arial" w:cs="Arial"/>
          <w:color w:val="000000"/>
        </w:rPr>
        <w:t>dependiendo de la clase de documento que pre</w:t>
      </w:r>
      <w:r w:rsidRPr="00B53507">
        <w:rPr>
          <w:rFonts w:ascii="Arial" w:eastAsia="Arial" w:hAnsi="Arial" w:cs="Arial"/>
          <w:color w:val="000000"/>
        </w:rPr>
        <w:t>s</w:t>
      </w:r>
      <w:r>
        <w:rPr>
          <w:rFonts w:ascii="Arial" w:eastAsia="Arial" w:hAnsi="Arial" w:cs="Arial"/>
          <w:color w:val="000000"/>
        </w:rPr>
        <w:t>ta mérito ejecutivo, conforme al siguiente cuadro, a través del cual se describen los posibles títulos objeto de cobro, su cuenta o destinación y las instrucciones para su clasificación contable:</w:t>
      </w:r>
    </w:p>
    <w:p w14:paraId="04045560" w14:textId="02051AE3" w:rsidR="005562A6" w:rsidRDefault="005562A6" w:rsidP="00A14907">
      <w:pPr>
        <w:pBdr>
          <w:top w:val="nil"/>
          <w:left w:val="nil"/>
          <w:bottom w:val="nil"/>
          <w:right w:val="nil"/>
          <w:between w:val="nil"/>
        </w:pBdr>
        <w:tabs>
          <w:tab w:val="left" w:pos="8080"/>
        </w:tabs>
        <w:ind w:left="426" w:right="49"/>
        <w:jc w:val="both"/>
        <w:rPr>
          <w:rFonts w:ascii="Arial" w:eastAsia="Arial" w:hAnsi="Arial" w:cs="Arial"/>
          <w:color w:val="000000"/>
        </w:rPr>
      </w:pPr>
    </w:p>
    <w:tbl>
      <w:tblPr>
        <w:tblStyle w:val="Tablaconcuadrcula"/>
        <w:tblW w:w="8789" w:type="dxa"/>
        <w:tblInd w:w="137" w:type="dxa"/>
        <w:tblLook w:val="04A0" w:firstRow="1" w:lastRow="0" w:firstColumn="1" w:lastColumn="0" w:noHBand="0" w:noVBand="1"/>
      </w:tblPr>
      <w:tblGrid>
        <w:gridCol w:w="5047"/>
        <w:gridCol w:w="3742"/>
      </w:tblGrid>
      <w:tr w:rsidR="00A14907" w:rsidRPr="004E3682" w14:paraId="71E16AD5" w14:textId="77777777" w:rsidTr="00BC657A">
        <w:trPr>
          <w:trHeight w:val="375"/>
        </w:trPr>
        <w:tc>
          <w:tcPr>
            <w:tcW w:w="5047" w:type="dxa"/>
            <w:shd w:val="clear" w:color="auto" w:fill="D9D9D9" w:themeFill="background1" w:themeFillShade="D9"/>
            <w:vAlign w:val="center"/>
          </w:tcPr>
          <w:p w14:paraId="64AF5177" w14:textId="77777777" w:rsidR="00A14907" w:rsidRPr="004E3682" w:rsidRDefault="00A14907" w:rsidP="00BC657A">
            <w:pPr>
              <w:tabs>
                <w:tab w:val="left" w:pos="8080"/>
              </w:tabs>
              <w:ind w:right="49"/>
              <w:jc w:val="center"/>
              <w:rPr>
                <w:rFonts w:ascii="Arial" w:eastAsia="Arial" w:hAnsi="Arial" w:cs="Arial"/>
                <w:b/>
                <w:color w:val="000000"/>
                <w:sz w:val="22"/>
              </w:rPr>
            </w:pPr>
            <w:r w:rsidRPr="004E3682">
              <w:rPr>
                <w:rFonts w:ascii="Arial" w:eastAsia="Arial" w:hAnsi="Arial" w:cs="Arial"/>
                <w:b/>
                <w:color w:val="000000"/>
                <w:sz w:val="22"/>
              </w:rPr>
              <w:t>CLASE DOCUMENTO PRESTA MÉRITO EJECUTIVO</w:t>
            </w:r>
          </w:p>
        </w:tc>
        <w:tc>
          <w:tcPr>
            <w:tcW w:w="3742" w:type="dxa"/>
            <w:shd w:val="clear" w:color="auto" w:fill="D9D9D9" w:themeFill="background1" w:themeFillShade="D9"/>
            <w:vAlign w:val="center"/>
          </w:tcPr>
          <w:p w14:paraId="34D531BA" w14:textId="77777777" w:rsidR="00A14907" w:rsidRPr="004E3682" w:rsidRDefault="00A14907" w:rsidP="00BC657A">
            <w:pPr>
              <w:tabs>
                <w:tab w:val="left" w:pos="8080"/>
              </w:tabs>
              <w:ind w:right="49"/>
              <w:jc w:val="center"/>
              <w:rPr>
                <w:rFonts w:ascii="Arial" w:eastAsia="Arial" w:hAnsi="Arial" w:cs="Arial"/>
                <w:b/>
                <w:color w:val="000000"/>
                <w:sz w:val="22"/>
              </w:rPr>
            </w:pPr>
            <w:r w:rsidRPr="004E3682">
              <w:rPr>
                <w:rFonts w:ascii="Arial" w:eastAsia="Arial" w:hAnsi="Arial" w:cs="Arial"/>
                <w:b/>
                <w:color w:val="000000"/>
                <w:sz w:val="22"/>
              </w:rPr>
              <w:t>N° CUENTA</w:t>
            </w:r>
          </w:p>
        </w:tc>
      </w:tr>
      <w:tr w:rsidR="00A14907" w:rsidRPr="004E3682" w14:paraId="377458DA" w14:textId="77777777" w:rsidTr="00BC657A">
        <w:tc>
          <w:tcPr>
            <w:tcW w:w="5047" w:type="dxa"/>
            <w:vAlign w:val="center"/>
          </w:tcPr>
          <w:p w14:paraId="6FCC6B68" w14:textId="77777777" w:rsidR="00A14907" w:rsidRPr="004E3682" w:rsidRDefault="00A14907" w:rsidP="00BC657A">
            <w:pPr>
              <w:tabs>
                <w:tab w:val="left" w:pos="8080"/>
              </w:tabs>
              <w:ind w:right="49"/>
              <w:jc w:val="both"/>
              <w:rPr>
                <w:rFonts w:ascii="Arial" w:eastAsia="Arial" w:hAnsi="Arial" w:cs="Arial"/>
                <w:color w:val="000000"/>
                <w:sz w:val="22"/>
              </w:rPr>
            </w:pPr>
            <w:r w:rsidRPr="004E3682">
              <w:rPr>
                <w:rFonts w:ascii="Arial" w:eastAsia="Arial" w:hAnsi="Arial" w:cs="Arial"/>
                <w:color w:val="000000"/>
                <w:sz w:val="22"/>
              </w:rPr>
              <w:t>Fallos de responsabilidad administrativa - Ley 1476 de 2011, o normas que la modifiquen, aclaren o adicionen. (</w:t>
            </w:r>
            <w:r w:rsidRPr="004E3682">
              <w:rPr>
                <w:rFonts w:ascii="Arial" w:eastAsia="Arial" w:hAnsi="Arial" w:cs="Arial"/>
                <w:i/>
                <w:color w:val="000000"/>
                <w:sz w:val="22"/>
              </w:rPr>
              <w:t>acto que origina el cobro del precio del bien(es) afectado con daño o pérdida a uno o varios deudores responsables).</w:t>
            </w:r>
          </w:p>
        </w:tc>
        <w:tc>
          <w:tcPr>
            <w:tcW w:w="3742" w:type="dxa"/>
            <w:vAlign w:val="center"/>
          </w:tcPr>
          <w:p w14:paraId="0CAD5ABE" w14:textId="77777777" w:rsidR="00A14907" w:rsidRDefault="00A14907" w:rsidP="00BC657A">
            <w:pPr>
              <w:tabs>
                <w:tab w:val="left" w:pos="8080"/>
              </w:tabs>
              <w:ind w:right="49"/>
              <w:jc w:val="both"/>
              <w:rPr>
                <w:rFonts w:ascii="Arial" w:eastAsia="Arial" w:hAnsi="Arial" w:cs="Arial"/>
                <w:sz w:val="22"/>
              </w:rPr>
            </w:pPr>
            <w:r w:rsidRPr="004E3682">
              <w:rPr>
                <w:rFonts w:ascii="Arial" w:eastAsia="Arial" w:hAnsi="Arial" w:cs="Arial"/>
                <w:sz w:val="22"/>
              </w:rPr>
              <w:t>El recurso pagado o descontado, debe ingresar en la Cuenta de Fondo Interno de la Subunidad Ejecutora de Presupuesto</w:t>
            </w:r>
            <w:r>
              <w:rPr>
                <w:rStyle w:val="Refdenotaalpie"/>
                <w:rFonts w:ascii="Arial" w:eastAsia="Arial" w:hAnsi="Arial" w:cs="Arial"/>
                <w:sz w:val="22"/>
              </w:rPr>
              <w:footnoteReference w:id="2"/>
            </w:r>
            <w:r w:rsidRPr="004E3682">
              <w:rPr>
                <w:rFonts w:ascii="Arial" w:eastAsia="Arial" w:hAnsi="Arial" w:cs="Arial"/>
                <w:sz w:val="22"/>
              </w:rPr>
              <w:t xml:space="preserve"> de la Unidad </w:t>
            </w:r>
            <w:r w:rsidRPr="008704AD">
              <w:rPr>
                <w:rFonts w:ascii="Arial" w:eastAsia="Arial" w:hAnsi="Arial" w:cs="Arial"/>
                <w:sz w:val="22"/>
              </w:rPr>
              <w:t>Centralizada e</w:t>
            </w:r>
            <w:r w:rsidRPr="008704AD">
              <w:rPr>
                <w:rFonts w:ascii="Arial" w:eastAsia="Arial" w:hAnsi="Arial" w:cs="Arial"/>
                <w:color w:val="000000"/>
                <w:sz w:val="22"/>
              </w:rPr>
              <w:t>n la que se encuentre en</w:t>
            </w:r>
            <w:r w:rsidRPr="00284822">
              <w:rPr>
                <w:rFonts w:ascii="Arial" w:eastAsia="Arial" w:hAnsi="Arial" w:cs="Arial"/>
                <w:color w:val="000000"/>
                <w:sz w:val="22"/>
              </w:rPr>
              <w:t xml:space="preserve"> inventario el bien (es).</w:t>
            </w:r>
            <w:r w:rsidRPr="00284822">
              <w:rPr>
                <w:rFonts w:ascii="Arial" w:eastAsia="Arial" w:hAnsi="Arial" w:cs="Arial"/>
                <w:sz w:val="22"/>
              </w:rPr>
              <w:t xml:space="preserve"> Posteriormente</w:t>
            </w:r>
            <w:r w:rsidRPr="004E3682">
              <w:rPr>
                <w:rFonts w:ascii="Arial" w:eastAsia="Arial" w:hAnsi="Arial" w:cs="Arial"/>
                <w:sz w:val="22"/>
              </w:rPr>
              <w:t>, una vez realiza</w:t>
            </w:r>
            <w:r>
              <w:rPr>
                <w:rFonts w:ascii="Arial" w:eastAsia="Arial" w:hAnsi="Arial" w:cs="Arial"/>
                <w:sz w:val="22"/>
              </w:rPr>
              <w:t>do el recaudo debe efectuarse</w:t>
            </w:r>
            <w:r w:rsidRPr="004E3682">
              <w:rPr>
                <w:rFonts w:ascii="Arial" w:eastAsia="Arial" w:hAnsi="Arial" w:cs="Arial"/>
                <w:sz w:val="22"/>
              </w:rPr>
              <w:t xml:space="preserve"> el traslado a la </w:t>
            </w:r>
            <w:r w:rsidRPr="008704AD">
              <w:rPr>
                <w:rFonts w:ascii="Arial" w:eastAsia="Arial" w:hAnsi="Arial" w:cs="Arial"/>
                <w:color w:val="000000"/>
                <w:sz w:val="22"/>
              </w:rPr>
              <w:t>Cuenta Única Nacional (CUN) – Fondo interno del Segundo Comandante del Ejército, en</w:t>
            </w:r>
            <w:r>
              <w:rPr>
                <w:rFonts w:ascii="Arial" w:eastAsia="Arial" w:hAnsi="Arial" w:cs="Arial"/>
                <w:sz w:val="22"/>
              </w:rPr>
              <w:t xml:space="preserve"> el formato establecido</w:t>
            </w:r>
            <w:r>
              <w:rPr>
                <w:rStyle w:val="Refdenotaalpie"/>
                <w:rFonts w:ascii="Arial" w:eastAsia="Arial" w:hAnsi="Arial" w:cs="Arial"/>
                <w:sz w:val="22"/>
              </w:rPr>
              <w:footnoteReference w:id="3"/>
            </w:r>
            <w:r w:rsidRPr="004E3682">
              <w:rPr>
                <w:rFonts w:ascii="Arial" w:eastAsia="Arial" w:hAnsi="Arial" w:cs="Arial"/>
                <w:sz w:val="22"/>
              </w:rPr>
              <w:t xml:space="preserve">. </w:t>
            </w:r>
          </w:p>
          <w:p w14:paraId="104162B4" w14:textId="7311CB33" w:rsidR="00AF5B1A" w:rsidRPr="004E3682" w:rsidRDefault="00AF5B1A" w:rsidP="00BC657A">
            <w:pPr>
              <w:tabs>
                <w:tab w:val="left" w:pos="8080"/>
              </w:tabs>
              <w:ind w:right="49"/>
              <w:jc w:val="both"/>
              <w:rPr>
                <w:rFonts w:ascii="Arial" w:eastAsia="Arial" w:hAnsi="Arial" w:cs="Arial"/>
                <w:color w:val="000000"/>
                <w:sz w:val="22"/>
              </w:rPr>
            </w:pPr>
          </w:p>
        </w:tc>
      </w:tr>
      <w:tr w:rsidR="00A14907" w:rsidRPr="004E3682" w14:paraId="2B553E9A" w14:textId="77777777" w:rsidTr="00BC657A">
        <w:tc>
          <w:tcPr>
            <w:tcW w:w="5047" w:type="dxa"/>
            <w:vAlign w:val="center"/>
          </w:tcPr>
          <w:p w14:paraId="05816549" w14:textId="77777777" w:rsidR="00A14907" w:rsidRPr="004E3682" w:rsidRDefault="00A14907" w:rsidP="00BC657A">
            <w:pPr>
              <w:tabs>
                <w:tab w:val="left" w:pos="8080"/>
              </w:tabs>
              <w:ind w:right="49"/>
              <w:jc w:val="both"/>
              <w:rPr>
                <w:rFonts w:ascii="Arial" w:eastAsia="Arial" w:hAnsi="Arial" w:cs="Arial"/>
                <w:color w:val="000000"/>
                <w:sz w:val="22"/>
              </w:rPr>
            </w:pPr>
            <w:r w:rsidRPr="004E3682">
              <w:rPr>
                <w:rFonts w:ascii="Arial" w:eastAsia="Arial" w:hAnsi="Arial" w:cs="Arial"/>
                <w:color w:val="000000"/>
                <w:sz w:val="22"/>
              </w:rPr>
              <w:t>Decisiones que impongan como sanción disciplinaria la multa, en los términos del artículo 81 numeral 4 y 82 numeral 4, en concordancia con el artículo 250 de la Ley 1862 de 2017, o norma que la derogue, modifique, adicione o aclare.</w:t>
            </w:r>
          </w:p>
        </w:tc>
        <w:tc>
          <w:tcPr>
            <w:tcW w:w="3742" w:type="dxa"/>
            <w:vAlign w:val="center"/>
          </w:tcPr>
          <w:p w14:paraId="50B3586C" w14:textId="77777777" w:rsidR="00A14907" w:rsidRDefault="00A14907" w:rsidP="00BC657A">
            <w:pPr>
              <w:tabs>
                <w:tab w:val="left" w:pos="8080"/>
              </w:tabs>
              <w:ind w:right="49"/>
              <w:jc w:val="both"/>
              <w:rPr>
                <w:rFonts w:ascii="Arial" w:eastAsia="Arial" w:hAnsi="Arial" w:cs="Arial"/>
                <w:sz w:val="22"/>
              </w:rPr>
            </w:pPr>
            <w:r w:rsidRPr="004E3682">
              <w:rPr>
                <w:rFonts w:ascii="Arial" w:eastAsia="Arial" w:hAnsi="Arial" w:cs="Arial"/>
                <w:sz w:val="22"/>
              </w:rPr>
              <w:t>El recurso pagado o descontado, debe ingresar en la Cuenta de Fondo Interno de la Subunidad Ejecutora de Presupuesto</w:t>
            </w:r>
            <w:r>
              <w:rPr>
                <w:rStyle w:val="Refdenotaalpie"/>
                <w:rFonts w:ascii="Arial" w:eastAsia="Arial" w:hAnsi="Arial" w:cs="Arial"/>
                <w:sz w:val="22"/>
              </w:rPr>
              <w:footnoteReference w:id="4"/>
            </w:r>
            <w:r w:rsidRPr="004E3682">
              <w:rPr>
                <w:rFonts w:ascii="Arial" w:eastAsia="Arial" w:hAnsi="Arial" w:cs="Arial"/>
                <w:sz w:val="22"/>
              </w:rPr>
              <w:t xml:space="preserve"> de la Unidad </w:t>
            </w:r>
            <w:r w:rsidRPr="008704AD">
              <w:rPr>
                <w:rFonts w:ascii="Arial" w:eastAsia="Arial" w:hAnsi="Arial" w:cs="Arial"/>
                <w:sz w:val="22"/>
              </w:rPr>
              <w:t xml:space="preserve">Centralizada </w:t>
            </w:r>
            <w:r>
              <w:rPr>
                <w:rFonts w:ascii="Arial" w:eastAsia="Arial" w:hAnsi="Arial" w:cs="Arial"/>
                <w:sz w:val="22"/>
              </w:rPr>
              <w:t>de la cual sea orgánico o haya pertenecido el investigado</w:t>
            </w:r>
            <w:r w:rsidRPr="00284822">
              <w:rPr>
                <w:rFonts w:ascii="Arial" w:eastAsia="Arial" w:hAnsi="Arial" w:cs="Arial"/>
                <w:color w:val="000000"/>
                <w:sz w:val="22"/>
              </w:rPr>
              <w:t>.</w:t>
            </w:r>
            <w:r w:rsidRPr="00284822">
              <w:rPr>
                <w:rFonts w:ascii="Arial" w:eastAsia="Arial" w:hAnsi="Arial" w:cs="Arial"/>
                <w:sz w:val="22"/>
              </w:rPr>
              <w:t xml:space="preserve"> Posteriormente</w:t>
            </w:r>
            <w:r w:rsidRPr="004E3682">
              <w:rPr>
                <w:rFonts w:ascii="Arial" w:eastAsia="Arial" w:hAnsi="Arial" w:cs="Arial"/>
                <w:sz w:val="22"/>
              </w:rPr>
              <w:t>, una vez realiza</w:t>
            </w:r>
            <w:r>
              <w:rPr>
                <w:rFonts w:ascii="Arial" w:eastAsia="Arial" w:hAnsi="Arial" w:cs="Arial"/>
                <w:sz w:val="22"/>
              </w:rPr>
              <w:t>do el recaudo debe efectuarse</w:t>
            </w:r>
            <w:r w:rsidRPr="004E3682">
              <w:rPr>
                <w:rFonts w:ascii="Arial" w:eastAsia="Arial" w:hAnsi="Arial" w:cs="Arial"/>
                <w:sz w:val="22"/>
              </w:rPr>
              <w:t xml:space="preserve"> el traslado a la </w:t>
            </w:r>
            <w:r w:rsidRPr="008704AD">
              <w:rPr>
                <w:rFonts w:ascii="Arial" w:eastAsia="Arial" w:hAnsi="Arial" w:cs="Arial"/>
                <w:color w:val="000000"/>
                <w:sz w:val="22"/>
              </w:rPr>
              <w:t>Cuenta Única Nacional (CUN) – Fondo interno del Segundo Comandante del Ejército, en</w:t>
            </w:r>
            <w:r>
              <w:rPr>
                <w:rFonts w:ascii="Arial" w:eastAsia="Arial" w:hAnsi="Arial" w:cs="Arial"/>
                <w:sz w:val="22"/>
              </w:rPr>
              <w:t xml:space="preserve"> el formato establecido</w:t>
            </w:r>
            <w:r w:rsidRPr="00000278">
              <w:rPr>
                <w:rFonts w:ascii="Arial" w:eastAsia="Arial" w:hAnsi="Arial" w:cs="Arial"/>
                <w:sz w:val="22"/>
              </w:rPr>
              <w:t>.</w:t>
            </w:r>
          </w:p>
          <w:p w14:paraId="50175CF0" w14:textId="73C110ED" w:rsidR="00AF5B1A" w:rsidRPr="004E3682" w:rsidRDefault="00AF5B1A" w:rsidP="00BC657A">
            <w:pPr>
              <w:tabs>
                <w:tab w:val="left" w:pos="8080"/>
              </w:tabs>
              <w:ind w:right="49"/>
              <w:jc w:val="both"/>
              <w:rPr>
                <w:rFonts w:ascii="Arial" w:eastAsia="Arial" w:hAnsi="Arial" w:cs="Arial"/>
                <w:sz w:val="22"/>
              </w:rPr>
            </w:pPr>
          </w:p>
        </w:tc>
      </w:tr>
      <w:tr w:rsidR="00A14907" w:rsidRPr="004E3682" w14:paraId="6D2C386B" w14:textId="77777777" w:rsidTr="00B0363A">
        <w:tc>
          <w:tcPr>
            <w:tcW w:w="5047" w:type="dxa"/>
            <w:vAlign w:val="center"/>
          </w:tcPr>
          <w:p w14:paraId="004F6481" w14:textId="1D4A8C37" w:rsidR="00A14907" w:rsidRPr="004E3682" w:rsidRDefault="00A14907" w:rsidP="00BD7CCD">
            <w:pPr>
              <w:tabs>
                <w:tab w:val="left" w:pos="8080"/>
              </w:tabs>
              <w:ind w:right="49"/>
              <w:jc w:val="both"/>
              <w:rPr>
                <w:rFonts w:ascii="Arial" w:eastAsia="Arial" w:hAnsi="Arial" w:cs="Arial"/>
                <w:color w:val="000000"/>
                <w:sz w:val="22"/>
              </w:rPr>
            </w:pPr>
            <w:r w:rsidRPr="004E3682">
              <w:rPr>
                <w:rFonts w:ascii="Arial" w:eastAsia="Arial" w:hAnsi="Arial" w:cs="Arial"/>
                <w:color w:val="000000"/>
                <w:sz w:val="22"/>
              </w:rPr>
              <w:t>Sanciones correspondientes a suspensiones, convertidas en días de salario, de conformidad con lo establecido en el parágrafo único del artículo 82 de la Ley 1862 de 2017, o normas que la deroguen, modifiquen, aclaren o adicionen.</w:t>
            </w:r>
          </w:p>
        </w:tc>
        <w:tc>
          <w:tcPr>
            <w:tcW w:w="3742" w:type="dxa"/>
            <w:shd w:val="clear" w:color="auto" w:fill="auto"/>
            <w:vAlign w:val="center"/>
          </w:tcPr>
          <w:p w14:paraId="00CF5214" w14:textId="77777777" w:rsidR="00A14907" w:rsidRPr="004E3682" w:rsidRDefault="00A14907" w:rsidP="00BC657A">
            <w:pPr>
              <w:tabs>
                <w:tab w:val="left" w:pos="8080"/>
              </w:tabs>
              <w:ind w:right="49"/>
              <w:jc w:val="both"/>
              <w:rPr>
                <w:rFonts w:ascii="Arial" w:eastAsia="Arial" w:hAnsi="Arial" w:cs="Arial"/>
                <w:sz w:val="22"/>
              </w:rPr>
            </w:pPr>
            <w:r w:rsidRPr="004E3682">
              <w:rPr>
                <w:rFonts w:ascii="Arial" w:eastAsia="Arial" w:hAnsi="Arial" w:cs="Arial"/>
                <w:sz w:val="22"/>
              </w:rPr>
              <w:t xml:space="preserve">Debe diferenciarse el procedimiento dependiendo quien emite el documento que genera la obligación de pago: </w:t>
            </w:r>
          </w:p>
          <w:p w14:paraId="2C8C78FF" w14:textId="77777777" w:rsidR="00A14907" w:rsidRPr="004E3682" w:rsidRDefault="00A14907" w:rsidP="00BC657A">
            <w:pPr>
              <w:tabs>
                <w:tab w:val="left" w:pos="8080"/>
              </w:tabs>
              <w:ind w:right="49"/>
              <w:jc w:val="both"/>
              <w:rPr>
                <w:rFonts w:ascii="Arial" w:eastAsia="Arial" w:hAnsi="Arial" w:cs="Arial"/>
                <w:sz w:val="22"/>
              </w:rPr>
            </w:pPr>
          </w:p>
          <w:p w14:paraId="240AAB89" w14:textId="77777777" w:rsidR="00A14907" w:rsidRDefault="00A14907" w:rsidP="00283034">
            <w:pPr>
              <w:pStyle w:val="Prrafodelista"/>
              <w:numPr>
                <w:ilvl w:val="0"/>
                <w:numId w:val="56"/>
              </w:numPr>
              <w:tabs>
                <w:tab w:val="left" w:pos="8080"/>
              </w:tabs>
              <w:ind w:left="376" w:right="49" w:hanging="425"/>
              <w:jc w:val="both"/>
              <w:rPr>
                <w:rFonts w:ascii="Arial" w:eastAsia="Arial" w:hAnsi="Arial" w:cs="Arial"/>
                <w:sz w:val="22"/>
              </w:rPr>
            </w:pPr>
            <w:r w:rsidRPr="004E3682">
              <w:rPr>
                <w:rFonts w:ascii="Arial" w:eastAsia="Arial" w:hAnsi="Arial" w:cs="Arial"/>
                <w:sz w:val="22"/>
              </w:rPr>
              <w:t xml:space="preserve">Si la conversión de la sanción a días de salario se realiza dentro de la misma decisión - fallo (acto que es obligatorio si el fallador conoce que el investigado se encuentra </w:t>
            </w:r>
            <w:r>
              <w:rPr>
                <w:rFonts w:ascii="Arial" w:eastAsia="Arial" w:hAnsi="Arial" w:cs="Arial"/>
                <w:sz w:val="22"/>
              </w:rPr>
              <w:t>en situación de retiro), la Unidad deberá reconocer la cuenta por cobrar, a través de la respectiva Subunidad Ejecutora de presupuesto.</w:t>
            </w:r>
          </w:p>
          <w:p w14:paraId="48637E36" w14:textId="77777777" w:rsidR="00A14907" w:rsidRPr="00B0363A" w:rsidRDefault="00A14907" w:rsidP="00BC657A">
            <w:pPr>
              <w:tabs>
                <w:tab w:val="left" w:pos="8080"/>
              </w:tabs>
              <w:ind w:right="49"/>
              <w:jc w:val="both"/>
              <w:rPr>
                <w:rFonts w:ascii="Arial" w:eastAsia="Arial" w:hAnsi="Arial" w:cs="Arial"/>
                <w:kern w:val="0"/>
                <w:sz w:val="22"/>
                <w:lang w:val="es-ES" w:eastAsia="es-ES"/>
              </w:rPr>
            </w:pPr>
          </w:p>
          <w:p w14:paraId="2BEDB67C" w14:textId="77777777" w:rsidR="00A14907" w:rsidRPr="00B0363A" w:rsidRDefault="00A14907" w:rsidP="00283034">
            <w:pPr>
              <w:pStyle w:val="Prrafodelista"/>
              <w:numPr>
                <w:ilvl w:val="0"/>
                <w:numId w:val="56"/>
              </w:numPr>
              <w:tabs>
                <w:tab w:val="left" w:pos="8080"/>
              </w:tabs>
              <w:ind w:left="376" w:right="49" w:hanging="376"/>
              <w:jc w:val="both"/>
              <w:rPr>
                <w:rFonts w:ascii="Arial" w:eastAsia="Arial" w:hAnsi="Arial" w:cs="Arial"/>
                <w:sz w:val="22"/>
              </w:rPr>
            </w:pPr>
            <w:r w:rsidRPr="00B0363A">
              <w:rPr>
                <w:rFonts w:ascii="Arial" w:eastAsia="Arial" w:hAnsi="Arial" w:cs="Arial"/>
                <w:sz w:val="22"/>
              </w:rPr>
              <w:t>Si la conversión de la sanción disciplinaria es realizada mediante acto administrativo de ejecución, la Dirección de Personal declarará al sancionado como deudor del Estado, siendo éste documento el generador de la obligación de pago que será cobrado por esa dependencia (DIPER), acorde a los procedimientos legales. Por tanto, el registro de la cuenta por cobrar lo realizará CENAC PERSONAL, con la información periódicamente suministrada por DIPER.</w:t>
            </w:r>
          </w:p>
          <w:p w14:paraId="597E76DB" w14:textId="77777777" w:rsidR="00A14907" w:rsidRPr="00055C88" w:rsidRDefault="00A14907" w:rsidP="00BC657A">
            <w:pPr>
              <w:pStyle w:val="Prrafodelista"/>
              <w:rPr>
                <w:rFonts w:ascii="Arial" w:eastAsia="Arial" w:hAnsi="Arial" w:cs="Arial"/>
                <w:sz w:val="22"/>
              </w:rPr>
            </w:pPr>
          </w:p>
          <w:p w14:paraId="63A29828" w14:textId="2F71BEF5" w:rsidR="00A14907" w:rsidRDefault="00A14907" w:rsidP="00BC657A">
            <w:pPr>
              <w:tabs>
                <w:tab w:val="left" w:pos="8080"/>
              </w:tabs>
              <w:ind w:right="49"/>
              <w:jc w:val="both"/>
              <w:rPr>
                <w:rFonts w:ascii="Arial" w:eastAsia="Arial" w:hAnsi="Arial" w:cs="Arial"/>
                <w:sz w:val="22"/>
              </w:rPr>
            </w:pPr>
            <w:r w:rsidRPr="00055C88">
              <w:rPr>
                <w:rFonts w:ascii="Arial" w:eastAsia="Arial" w:hAnsi="Arial" w:cs="Arial"/>
                <w:sz w:val="22"/>
              </w:rPr>
              <w:t>En todo caso, la</w:t>
            </w:r>
            <w:r>
              <w:rPr>
                <w:rFonts w:ascii="Arial" w:eastAsia="Arial" w:hAnsi="Arial" w:cs="Arial"/>
                <w:sz w:val="22"/>
              </w:rPr>
              <w:t>s sumas que se paguen</w:t>
            </w:r>
            <w:r w:rsidRPr="00055C88">
              <w:rPr>
                <w:rFonts w:ascii="Arial" w:eastAsia="Arial" w:hAnsi="Arial" w:cs="Arial"/>
                <w:sz w:val="22"/>
              </w:rPr>
              <w:t xml:space="preserve"> se destinarán al Tesoro Nacional</w:t>
            </w:r>
            <w:r>
              <w:rPr>
                <w:rFonts w:ascii="Arial" w:eastAsia="Arial" w:hAnsi="Arial" w:cs="Arial"/>
                <w:sz w:val="22"/>
              </w:rPr>
              <w:t>, previa coordinación con la Dirección Financiera</w:t>
            </w:r>
            <w:r w:rsidRPr="00055C88">
              <w:rPr>
                <w:rFonts w:ascii="Arial" w:eastAsia="Arial" w:hAnsi="Arial" w:cs="Arial"/>
                <w:sz w:val="22"/>
              </w:rPr>
              <w:t>.</w:t>
            </w:r>
            <w:r w:rsidRPr="00CE63D0">
              <w:rPr>
                <w:rFonts w:ascii="Arial" w:eastAsia="Arial" w:hAnsi="Arial" w:cs="Arial"/>
                <w:sz w:val="22"/>
              </w:rPr>
              <w:t xml:space="preserve"> </w:t>
            </w:r>
          </w:p>
          <w:p w14:paraId="39B78742" w14:textId="144F042A" w:rsidR="00B0363A" w:rsidRDefault="00B0363A" w:rsidP="00BC657A">
            <w:pPr>
              <w:tabs>
                <w:tab w:val="left" w:pos="8080"/>
              </w:tabs>
              <w:ind w:right="49"/>
              <w:jc w:val="both"/>
              <w:rPr>
                <w:rFonts w:ascii="Arial" w:eastAsia="Arial" w:hAnsi="Arial" w:cs="Arial"/>
                <w:sz w:val="22"/>
              </w:rPr>
            </w:pPr>
          </w:p>
          <w:p w14:paraId="365F7774" w14:textId="113E120F" w:rsidR="00B0363A" w:rsidRDefault="00B0363A" w:rsidP="00BC657A">
            <w:pPr>
              <w:tabs>
                <w:tab w:val="left" w:pos="8080"/>
              </w:tabs>
              <w:ind w:right="49"/>
              <w:jc w:val="both"/>
              <w:rPr>
                <w:rFonts w:ascii="Arial" w:eastAsia="Arial" w:hAnsi="Arial" w:cs="Arial"/>
                <w:sz w:val="22"/>
              </w:rPr>
            </w:pPr>
            <w:r>
              <w:rPr>
                <w:rFonts w:ascii="Arial" w:eastAsia="Arial" w:hAnsi="Arial" w:cs="Arial"/>
                <w:sz w:val="22"/>
              </w:rPr>
              <w:t>El trámite aquí dispuesto puede ajustarse acorde a las necesidades de la Fuerza, lo cual será socializado por el Comando de Fuerza.</w:t>
            </w:r>
          </w:p>
          <w:p w14:paraId="6FB4263F" w14:textId="77777777" w:rsidR="00A14907" w:rsidRPr="00CE63D0" w:rsidRDefault="00A14907" w:rsidP="00BC657A">
            <w:pPr>
              <w:tabs>
                <w:tab w:val="left" w:pos="8080"/>
              </w:tabs>
              <w:ind w:right="49"/>
              <w:jc w:val="both"/>
              <w:rPr>
                <w:rFonts w:ascii="Arial" w:eastAsia="Arial" w:hAnsi="Arial" w:cs="Arial"/>
                <w:sz w:val="22"/>
              </w:rPr>
            </w:pPr>
          </w:p>
        </w:tc>
      </w:tr>
      <w:tr w:rsidR="00A14907" w:rsidRPr="004E3682" w14:paraId="545140A7" w14:textId="77777777" w:rsidTr="00BC657A">
        <w:tc>
          <w:tcPr>
            <w:tcW w:w="5047" w:type="dxa"/>
            <w:vAlign w:val="center"/>
          </w:tcPr>
          <w:p w14:paraId="547D52B0" w14:textId="77777777" w:rsidR="00A14907" w:rsidRPr="004E3682" w:rsidRDefault="00A14907" w:rsidP="00BC657A">
            <w:pPr>
              <w:tabs>
                <w:tab w:val="left" w:pos="8080"/>
              </w:tabs>
              <w:ind w:right="49"/>
              <w:jc w:val="both"/>
              <w:rPr>
                <w:rFonts w:ascii="Arial" w:eastAsia="Arial" w:hAnsi="Arial" w:cs="Arial"/>
                <w:color w:val="000000"/>
                <w:sz w:val="22"/>
              </w:rPr>
            </w:pPr>
            <w:r w:rsidRPr="004E3682">
              <w:rPr>
                <w:rFonts w:ascii="Arial" w:eastAsia="Arial" w:hAnsi="Arial" w:cs="Arial"/>
                <w:color w:val="000000"/>
                <w:sz w:val="22"/>
              </w:rPr>
              <w:t>Decisiones emitidas dentro de la actuación disciplinaria, que impongan mediante acto administrativo las multas que tratan los artículos 137 parágrafo 2°, 147, 195, 219 de la Ley 1862 de 2017, o normas que la deroguen, modifiquen, aclaren o adicionen.</w:t>
            </w:r>
          </w:p>
        </w:tc>
        <w:tc>
          <w:tcPr>
            <w:tcW w:w="3742" w:type="dxa"/>
            <w:vAlign w:val="center"/>
          </w:tcPr>
          <w:p w14:paraId="303B4929" w14:textId="77777777" w:rsidR="00A14907" w:rsidRDefault="00A14907" w:rsidP="00BC657A">
            <w:pPr>
              <w:tabs>
                <w:tab w:val="left" w:pos="8080"/>
              </w:tabs>
              <w:ind w:right="49"/>
              <w:jc w:val="both"/>
              <w:rPr>
                <w:rFonts w:ascii="Arial" w:eastAsia="Arial" w:hAnsi="Arial" w:cs="Arial"/>
                <w:sz w:val="22"/>
              </w:rPr>
            </w:pPr>
            <w:r w:rsidRPr="004E3682">
              <w:rPr>
                <w:rFonts w:ascii="Arial" w:eastAsia="Arial" w:hAnsi="Arial" w:cs="Arial"/>
                <w:sz w:val="22"/>
              </w:rPr>
              <w:t xml:space="preserve">Los recursos pagados deber ingresar al fondo interno de la Fuerza, en la cuenta de la Subunidad </w:t>
            </w:r>
            <w:r>
              <w:rPr>
                <w:rFonts w:ascii="Arial" w:eastAsia="Arial" w:hAnsi="Arial" w:cs="Arial"/>
                <w:sz w:val="22"/>
              </w:rPr>
              <w:t>Ejecutora de Presupuesto de la Unidad C</w:t>
            </w:r>
            <w:r w:rsidRPr="004E3682">
              <w:rPr>
                <w:rFonts w:ascii="Arial" w:eastAsia="Arial" w:hAnsi="Arial" w:cs="Arial"/>
                <w:sz w:val="22"/>
              </w:rPr>
              <w:t>entralizada que emite la decisión, a través de la cuenta de fondo interno</w:t>
            </w:r>
            <w:r>
              <w:rPr>
                <w:rFonts w:ascii="Arial" w:eastAsia="Arial" w:hAnsi="Arial" w:cs="Arial"/>
                <w:sz w:val="22"/>
              </w:rPr>
              <w:t>.</w:t>
            </w:r>
            <w:r w:rsidRPr="004E3682">
              <w:rPr>
                <w:rFonts w:ascii="Arial" w:eastAsia="Arial" w:hAnsi="Arial" w:cs="Arial"/>
                <w:sz w:val="22"/>
              </w:rPr>
              <w:t xml:space="preserve"> </w:t>
            </w:r>
            <w:r w:rsidRPr="00284822">
              <w:rPr>
                <w:rFonts w:ascii="Arial" w:eastAsia="Arial" w:hAnsi="Arial" w:cs="Arial"/>
                <w:sz w:val="22"/>
              </w:rPr>
              <w:t>Posteriormente</w:t>
            </w:r>
            <w:r w:rsidRPr="004E3682">
              <w:rPr>
                <w:rFonts w:ascii="Arial" w:eastAsia="Arial" w:hAnsi="Arial" w:cs="Arial"/>
                <w:sz w:val="22"/>
              </w:rPr>
              <w:t>, una vez realiza</w:t>
            </w:r>
            <w:r>
              <w:rPr>
                <w:rFonts w:ascii="Arial" w:eastAsia="Arial" w:hAnsi="Arial" w:cs="Arial"/>
                <w:sz w:val="22"/>
              </w:rPr>
              <w:t>do el recaudo debe efectuarse</w:t>
            </w:r>
            <w:r w:rsidRPr="004E3682">
              <w:rPr>
                <w:rFonts w:ascii="Arial" w:eastAsia="Arial" w:hAnsi="Arial" w:cs="Arial"/>
                <w:sz w:val="22"/>
              </w:rPr>
              <w:t xml:space="preserve"> el traslado a la </w:t>
            </w:r>
            <w:r w:rsidRPr="008704AD">
              <w:rPr>
                <w:rFonts w:ascii="Arial" w:eastAsia="Arial" w:hAnsi="Arial" w:cs="Arial"/>
                <w:color w:val="000000"/>
                <w:sz w:val="22"/>
              </w:rPr>
              <w:t>Cuenta Única Nacional (CUN) – Fondo interno del Segundo Comandante del Ejército, en</w:t>
            </w:r>
            <w:r>
              <w:rPr>
                <w:rFonts w:ascii="Arial" w:eastAsia="Arial" w:hAnsi="Arial" w:cs="Arial"/>
                <w:sz w:val="22"/>
              </w:rPr>
              <w:t xml:space="preserve"> el formato establecido</w:t>
            </w:r>
            <w:r w:rsidRPr="004E3682">
              <w:rPr>
                <w:rFonts w:ascii="Arial" w:eastAsia="Arial" w:hAnsi="Arial" w:cs="Arial"/>
                <w:sz w:val="22"/>
              </w:rPr>
              <w:t>.</w:t>
            </w:r>
          </w:p>
          <w:p w14:paraId="66DA007A" w14:textId="4FD818C6" w:rsidR="003961FA" w:rsidRPr="004E3682" w:rsidRDefault="003961FA" w:rsidP="00BC657A">
            <w:pPr>
              <w:tabs>
                <w:tab w:val="left" w:pos="8080"/>
              </w:tabs>
              <w:ind w:right="49"/>
              <w:jc w:val="both"/>
              <w:rPr>
                <w:rFonts w:ascii="Arial" w:eastAsia="Arial" w:hAnsi="Arial" w:cs="Arial"/>
                <w:sz w:val="22"/>
              </w:rPr>
            </w:pPr>
          </w:p>
        </w:tc>
      </w:tr>
      <w:tr w:rsidR="00A14907" w:rsidRPr="004E3682" w14:paraId="309170EE" w14:textId="77777777" w:rsidTr="00BC657A">
        <w:tc>
          <w:tcPr>
            <w:tcW w:w="5047" w:type="dxa"/>
            <w:vAlign w:val="center"/>
          </w:tcPr>
          <w:p w14:paraId="4C2A3BEE" w14:textId="77777777" w:rsidR="00A14907" w:rsidRPr="004E3682" w:rsidRDefault="00A14907" w:rsidP="00BC657A">
            <w:pPr>
              <w:tabs>
                <w:tab w:val="left" w:pos="8080"/>
              </w:tabs>
              <w:ind w:right="49"/>
              <w:jc w:val="both"/>
              <w:rPr>
                <w:rFonts w:ascii="Arial" w:eastAsia="Arial" w:hAnsi="Arial" w:cs="Arial"/>
                <w:color w:val="000000"/>
                <w:sz w:val="22"/>
              </w:rPr>
            </w:pPr>
            <w:r w:rsidRPr="004E3682">
              <w:rPr>
                <w:rFonts w:ascii="Arial" w:eastAsia="Arial" w:hAnsi="Arial" w:cs="Arial"/>
                <w:color w:val="000000"/>
                <w:sz w:val="22"/>
              </w:rPr>
              <w:t>Contratos, cláusulas penales y/o multas pactadas en desarrollo de actividades contractuales, impuestas mediante acto administrativo debidamente ejecutoriado y en firme, de conformidad con la normatividad vigente.</w:t>
            </w:r>
          </w:p>
        </w:tc>
        <w:tc>
          <w:tcPr>
            <w:tcW w:w="3742" w:type="dxa"/>
            <w:vAlign w:val="center"/>
          </w:tcPr>
          <w:p w14:paraId="33D7C1E3" w14:textId="77777777" w:rsidR="00A14907" w:rsidRDefault="00A14907" w:rsidP="00BC657A">
            <w:pPr>
              <w:tabs>
                <w:tab w:val="left" w:pos="8080"/>
              </w:tabs>
              <w:ind w:right="49"/>
              <w:jc w:val="both"/>
              <w:rPr>
                <w:rFonts w:ascii="Arial" w:eastAsia="Arial" w:hAnsi="Arial" w:cs="Arial"/>
                <w:sz w:val="22"/>
              </w:rPr>
            </w:pPr>
            <w:r w:rsidRPr="004E3682">
              <w:rPr>
                <w:rFonts w:ascii="Arial" w:eastAsia="Arial" w:hAnsi="Arial" w:cs="Arial"/>
                <w:sz w:val="22"/>
              </w:rPr>
              <w:t xml:space="preserve">La suma de </w:t>
            </w:r>
            <w:r w:rsidRPr="008D7B27">
              <w:rPr>
                <w:rFonts w:ascii="Arial" w:eastAsia="Arial" w:hAnsi="Arial" w:cs="Arial"/>
                <w:sz w:val="22"/>
              </w:rPr>
              <w:t>dinero objeto de pago debe ingresar al Tesoro Nacional, para lo cual la</w:t>
            </w:r>
            <w:r>
              <w:rPr>
                <w:rFonts w:ascii="Arial" w:eastAsia="Arial" w:hAnsi="Arial" w:cs="Arial"/>
                <w:sz w:val="22"/>
              </w:rPr>
              <w:t xml:space="preserve"> Sub</w:t>
            </w:r>
            <w:r w:rsidR="00BC657A">
              <w:rPr>
                <w:rFonts w:ascii="Arial" w:eastAsia="Arial" w:hAnsi="Arial" w:cs="Arial"/>
                <w:sz w:val="22"/>
              </w:rPr>
              <w:t>u</w:t>
            </w:r>
            <w:r w:rsidRPr="008D7B27">
              <w:rPr>
                <w:rFonts w:ascii="Arial" w:eastAsia="Arial" w:hAnsi="Arial" w:cs="Arial"/>
                <w:sz w:val="22"/>
              </w:rPr>
              <w:t>nidad Ejecutora realizará coordinación</w:t>
            </w:r>
            <w:r>
              <w:rPr>
                <w:rFonts w:ascii="Arial" w:eastAsia="Arial" w:hAnsi="Arial" w:cs="Arial"/>
                <w:sz w:val="22"/>
              </w:rPr>
              <w:t xml:space="preserve"> con la Dirección Financiera</w:t>
            </w:r>
            <w:r w:rsidRPr="00055C88">
              <w:rPr>
                <w:rFonts w:ascii="Arial" w:eastAsia="Arial" w:hAnsi="Arial" w:cs="Arial"/>
                <w:sz w:val="22"/>
              </w:rPr>
              <w:t>.</w:t>
            </w:r>
          </w:p>
          <w:p w14:paraId="0B49FD92" w14:textId="167223E5" w:rsidR="003961FA" w:rsidRPr="004E3682" w:rsidRDefault="003961FA" w:rsidP="00BC657A">
            <w:pPr>
              <w:tabs>
                <w:tab w:val="left" w:pos="8080"/>
              </w:tabs>
              <w:ind w:right="49"/>
              <w:jc w:val="both"/>
              <w:rPr>
                <w:rFonts w:ascii="Arial" w:eastAsia="Arial" w:hAnsi="Arial" w:cs="Arial"/>
                <w:sz w:val="22"/>
              </w:rPr>
            </w:pPr>
          </w:p>
        </w:tc>
      </w:tr>
      <w:tr w:rsidR="00A14907" w:rsidRPr="004E3682" w14:paraId="6CCB2D1C" w14:textId="77777777" w:rsidTr="00BC657A">
        <w:tc>
          <w:tcPr>
            <w:tcW w:w="5047" w:type="dxa"/>
            <w:vAlign w:val="center"/>
          </w:tcPr>
          <w:p w14:paraId="56A6185A" w14:textId="77777777" w:rsidR="00A14907" w:rsidRPr="004E3682" w:rsidRDefault="00A14907" w:rsidP="00BC657A">
            <w:pPr>
              <w:tabs>
                <w:tab w:val="left" w:pos="8080"/>
              </w:tabs>
              <w:ind w:right="49"/>
              <w:jc w:val="both"/>
              <w:rPr>
                <w:rFonts w:ascii="Arial" w:eastAsia="Arial" w:hAnsi="Arial" w:cs="Arial"/>
                <w:color w:val="000000"/>
                <w:sz w:val="22"/>
              </w:rPr>
            </w:pPr>
            <w:r w:rsidRPr="004E3682">
              <w:rPr>
                <w:rFonts w:ascii="Arial" w:eastAsia="Arial" w:hAnsi="Arial" w:cs="Arial"/>
                <w:color w:val="000000"/>
                <w:sz w:val="22"/>
              </w:rPr>
              <w:t xml:space="preserve">Obligaciones no canceladas, derivadas de la prestación del servicio de </w:t>
            </w:r>
            <w:r>
              <w:rPr>
                <w:rFonts w:ascii="Arial" w:eastAsia="Arial" w:hAnsi="Arial" w:cs="Arial"/>
                <w:color w:val="000000"/>
                <w:sz w:val="22"/>
              </w:rPr>
              <w:t xml:space="preserve">columnas motorizadas para </w:t>
            </w:r>
            <w:r w:rsidRPr="004E3682">
              <w:rPr>
                <w:rFonts w:ascii="Arial" w:eastAsia="Arial" w:hAnsi="Arial" w:cs="Arial"/>
                <w:color w:val="000000"/>
                <w:sz w:val="22"/>
              </w:rPr>
              <w:t>escoltas de material de explosivos</w:t>
            </w:r>
            <w:r>
              <w:rPr>
                <w:rFonts w:ascii="Arial" w:eastAsia="Arial" w:hAnsi="Arial" w:cs="Arial"/>
                <w:color w:val="000000"/>
                <w:sz w:val="22"/>
              </w:rPr>
              <w:t xml:space="preserve"> y otros</w:t>
            </w:r>
            <w:r w:rsidRPr="004E3682">
              <w:rPr>
                <w:rFonts w:ascii="Arial" w:eastAsia="Arial" w:hAnsi="Arial" w:cs="Arial"/>
                <w:color w:val="000000"/>
                <w:sz w:val="22"/>
              </w:rPr>
              <w:t>.</w:t>
            </w:r>
          </w:p>
        </w:tc>
        <w:tc>
          <w:tcPr>
            <w:tcW w:w="3742" w:type="dxa"/>
            <w:vAlign w:val="center"/>
          </w:tcPr>
          <w:p w14:paraId="3AF3BCD0" w14:textId="77777777" w:rsidR="00A14907" w:rsidRDefault="00A14907" w:rsidP="00BC657A">
            <w:pPr>
              <w:tabs>
                <w:tab w:val="left" w:pos="8080"/>
              </w:tabs>
              <w:ind w:right="49"/>
              <w:jc w:val="both"/>
              <w:rPr>
                <w:rFonts w:ascii="Arial" w:eastAsia="Arial" w:hAnsi="Arial" w:cs="Arial"/>
                <w:sz w:val="22"/>
              </w:rPr>
            </w:pPr>
            <w:r w:rsidRPr="004E3682">
              <w:rPr>
                <w:rFonts w:ascii="Arial" w:eastAsia="Arial" w:hAnsi="Arial" w:cs="Arial"/>
                <w:sz w:val="22"/>
              </w:rPr>
              <w:t>El recurso objeto de pago debe recibirse en la Subunidad Ejecutora de Presupuesto</w:t>
            </w:r>
            <w:r>
              <w:rPr>
                <w:rFonts w:ascii="Arial" w:eastAsia="Arial" w:hAnsi="Arial" w:cs="Arial"/>
                <w:sz w:val="22"/>
              </w:rPr>
              <w:t xml:space="preserve"> que centraliza a la Unidad generadora de la obligación</w:t>
            </w:r>
            <w:r w:rsidRPr="004E3682">
              <w:rPr>
                <w:rFonts w:ascii="Arial" w:eastAsia="Arial" w:hAnsi="Arial" w:cs="Arial"/>
                <w:sz w:val="22"/>
              </w:rPr>
              <w:t>, a través de la cu</w:t>
            </w:r>
            <w:r>
              <w:rPr>
                <w:rFonts w:ascii="Arial" w:eastAsia="Arial" w:hAnsi="Arial" w:cs="Arial"/>
                <w:sz w:val="22"/>
              </w:rPr>
              <w:t>enta de fondo interno. P</w:t>
            </w:r>
            <w:r w:rsidRPr="004E3682">
              <w:rPr>
                <w:rFonts w:ascii="Arial" w:eastAsia="Arial" w:hAnsi="Arial" w:cs="Arial"/>
                <w:sz w:val="22"/>
              </w:rPr>
              <w:t>osteriormente realiza traslado a la Cuenta Única Nacional (CUN)</w:t>
            </w:r>
            <w:r>
              <w:rPr>
                <w:rFonts w:ascii="Arial" w:eastAsia="Arial" w:hAnsi="Arial" w:cs="Arial"/>
                <w:sz w:val="22"/>
              </w:rPr>
              <w:t>, en el formato establecido</w:t>
            </w:r>
            <w:r w:rsidRPr="004E3682">
              <w:rPr>
                <w:rFonts w:ascii="Arial" w:eastAsia="Arial" w:hAnsi="Arial" w:cs="Arial"/>
                <w:sz w:val="22"/>
              </w:rPr>
              <w:t>.</w:t>
            </w:r>
          </w:p>
          <w:p w14:paraId="3D010FE2" w14:textId="6FDAE0EC" w:rsidR="003961FA" w:rsidRPr="004E3682" w:rsidRDefault="003961FA" w:rsidP="00BC657A">
            <w:pPr>
              <w:tabs>
                <w:tab w:val="left" w:pos="8080"/>
              </w:tabs>
              <w:ind w:right="49"/>
              <w:jc w:val="both"/>
              <w:rPr>
                <w:rFonts w:ascii="Arial" w:eastAsia="Arial" w:hAnsi="Arial" w:cs="Arial"/>
                <w:color w:val="FF0000"/>
                <w:sz w:val="22"/>
              </w:rPr>
            </w:pPr>
          </w:p>
        </w:tc>
      </w:tr>
      <w:tr w:rsidR="00A14907" w:rsidRPr="004E3682" w14:paraId="3FFC500F" w14:textId="77777777" w:rsidTr="00BC657A">
        <w:trPr>
          <w:trHeight w:val="1457"/>
        </w:trPr>
        <w:tc>
          <w:tcPr>
            <w:tcW w:w="5047" w:type="dxa"/>
            <w:vAlign w:val="center"/>
          </w:tcPr>
          <w:p w14:paraId="498E8D79" w14:textId="77777777" w:rsidR="00A14907" w:rsidRPr="004E3682" w:rsidRDefault="00A14907" w:rsidP="00BC657A">
            <w:pPr>
              <w:tabs>
                <w:tab w:val="left" w:pos="8080"/>
              </w:tabs>
              <w:ind w:right="49"/>
              <w:jc w:val="both"/>
              <w:rPr>
                <w:rFonts w:ascii="Arial" w:eastAsia="Arial" w:hAnsi="Arial" w:cs="Arial"/>
                <w:color w:val="000000"/>
                <w:sz w:val="22"/>
              </w:rPr>
            </w:pPr>
            <w:r w:rsidRPr="004E3682">
              <w:rPr>
                <w:rFonts w:ascii="Arial" w:eastAsia="Arial" w:hAnsi="Arial" w:cs="Arial"/>
                <w:color w:val="000000"/>
                <w:sz w:val="22"/>
              </w:rPr>
              <w:t>Actos administrativos que imponen obligaciones de pago respecto de prestaciones sociales de las que haya lugar a devolución por parte del beneficiario (cesantías, indemnizaciones, compensación por muerte).</w:t>
            </w:r>
          </w:p>
        </w:tc>
        <w:tc>
          <w:tcPr>
            <w:tcW w:w="3742" w:type="dxa"/>
            <w:shd w:val="clear" w:color="auto" w:fill="auto"/>
            <w:vAlign w:val="center"/>
          </w:tcPr>
          <w:p w14:paraId="7CD62FFF" w14:textId="77777777" w:rsidR="00A14907" w:rsidRPr="004E3682" w:rsidRDefault="00A14907" w:rsidP="00BC657A">
            <w:pPr>
              <w:tabs>
                <w:tab w:val="left" w:pos="8080"/>
              </w:tabs>
              <w:ind w:right="49"/>
              <w:jc w:val="both"/>
              <w:rPr>
                <w:rFonts w:ascii="Arial" w:eastAsia="Arial" w:hAnsi="Arial" w:cs="Arial"/>
                <w:sz w:val="22"/>
              </w:rPr>
            </w:pPr>
            <w:r w:rsidRPr="004E3682">
              <w:rPr>
                <w:rFonts w:ascii="Arial" w:eastAsia="Arial" w:hAnsi="Arial" w:cs="Arial"/>
                <w:sz w:val="22"/>
              </w:rPr>
              <w:t xml:space="preserve">La suma de </w:t>
            </w:r>
            <w:r w:rsidRPr="008D7B27">
              <w:rPr>
                <w:rFonts w:ascii="Arial" w:eastAsia="Arial" w:hAnsi="Arial" w:cs="Arial"/>
                <w:sz w:val="22"/>
              </w:rPr>
              <w:t xml:space="preserve">dinero objeto de pago debe ingresar al Tesoro Nacional, para lo cual </w:t>
            </w:r>
            <w:r>
              <w:rPr>
                <w:rFonts w:ascii="Arial" w:eastAsia="Arial" w:hAnsi="Arial" w:cs="Arial"/>
                <w:sz w:val="22"/>
              </w:rPr>
              <w:t xml:space="preserve">la CENAC PERSONAL </w:t>
            </w:r>
            <w:r w:rsidRPr="008D7B27">
              <w:rPr>
                <w:rFonts w:ascii="Arial" w:eastAsia="Arial" w:hAnsi="Arial" w:cs="Arial"/>
                <w:sz w:val="22"/>
              </w:rPr>
              <w:t>realizará coordinación</w:t>
            </w:r>
            <w:r>
              <w:rPr>
                <w:rFonts w:ascii="Arial" w:eastAsia="Arial" w:hAnsi="Arial" w:cs="Arial"/>
                <w:sz w:val="22"/>
              </w:rPr>
              <w:t xml:space="preserve"> con la Dirección Financiera</w:t>
            </w:r>
            <w:r w:rsidRPr="00055C88">
              <w:rPr>
                <w:rFonts w:ascii="Arial" w:eastAsia="Arial" w:hAnsi="Arial" w:cs="Arial"/>
                <w:sz w:val="22"/>
              </w:rPr>
              <w:t>.</w:t>
            </w:r>
          </w:p>
        </w:tc>
      </w:tr>
      <w:tr w:rsidR="00A14907" w:rsidRPr="004E3682" w14:paraId="0E4A796A" w14:textId="77777777" w:rsidTr="00BC657A">
        <w:tc>
          <w:tcPr>
            <w:tcW w:w="5047" w:type="dxa"/>
            <w:vAlign w:val="center"/>
          </w:tcPr>
          <w:p w14:paraId="4D982431" w14:textId="77777777" w:rsidR="00A14907" w:rsidRPr="004E3682" w:rsidRDefault="00A14907" w:rsidP="00BC657A">
            <w:pPr>
              <w:tabs>
                <w:tab w:val="left" w:pos="8080"/>
              </w:tabs>
              <w:ind w:right="49"/>
              <w:jc w:val="both"/>
              <w:rPr>
                <w:rFonts w:ascii="Arial" w:eastAsia="Arial" w:hAnsi="Arial" w:cs="Arial"/>
                <w:color w:val="000000"/>
                <w:sz w:val="22"/>
                <w:highlight w:val="yellow"/>
              </w:rPr>
            </w:pPr>
            <w:r w:rsidRPr="004E3682">
              <w:rPr>
                <w:rFonts w:ascii="Arial" w:eastAsia="Arial" w:hAnsi="Arial" w:cs="Arial"/>
                <w:color w:val="000000"/>
                <w:sz w:val="22"/>
              </w:rPr>
              <w:t>Obligaciones no canceladas respecto a servicios educativos como matrículas y/o Resolución de Derechos Pecuniarios, pensiones, transporte que se generen con ocasión a la suscripción del título valor que respalda la obligación en Escuelas de Formación, Capacitación, Liceos del Ejército y Centros de Capacitación.</w:t>
            </w:r>
          </w:p>
        </w:tc>
        <w:tc>
          <w:tcPr>
            <w:tcW w:w="3742" w:type="dxa"/>
            <w:vAlign w:val="center"/>
          </w:tcPr>
          <w:p w14:paraId="60B15659" w14:textId="77777777" w:rsidR="00A14907" w:rsidRPr="004E3682" w:rsidRDefault="00A14907" w:rsidP="00BC657A">
            <w:pPr>
              <w:tabs>
                <w:tab w:val="left" w:pos="8080"/>
              </w:tabs>
              <w:ind w:right="49"/>
              <w:jc w:val="both"/>
              <w:rPr>
                <w:rFonts w:ascii="Arial" w:eastAsia="Arial" w:hAnsi="Arial" w:cs="Arial"/>
                <w:sz w:val="22"/>
              </w:rPr>
            </w:pPr>
            <w:r w:rsidRPr="00FC4160">
              <w:rPr>
                <w:rFonts w:ascii="Arial" w:eastAsia="Arial" w:hAnsi="Arial" w:cs="Arial"/>
                <w:sz w:val="22"/>
              </w:rPr>
              <w:t>La suma de dinero objeto de pago debe ingresar al Fondo Interno de las Escuelas de Formación, Capacitación, Liceos del Ejército y Centros de Capacitación, a través de la Subunidad Ejecutora de Presupuesto que corresponda.</w:t>
            </w:r>
          </w:p>
        </w:tc>
      </w:tr>
      <w:tr w:rsidR="00A14907" w:rsidRPr="004E3682" w14:paraId="1B2A25F9" w14:textId="77777777" w:rsidTr="00BC657A">
        <w:tc>
          <w:tcPr>
            <w:tcW w:w="5047" w:type="dxa"/>
            <w:vAlign w:val="center"/>
          </w:tcPr>
          <w:p w14:paraId="5A208C42" w14:textId="77777777" w:rsidR="00A14907" w:rsidRPr="004E3682" w:rsidRDefault="00A14907" w:rsidP="00BC657A">
            <w:pPr>
              <w:tabs>
                <w:tab w:val="left" w:pos="8080"/>
              </w:tabs>
              <w:ind w:right="49"/>
              <w:jc w:val="both"/>
              <w:rPr>
                <w:rFonts w:ascii="Arial" w:eastAsia="Arial" w:hAnsi="Arial" w:cs="Arial"/>
                <w:color w:val="000000"/>
                <w:sz w:val="22"/>
              </w:rPr>
            </w:pPr>
            <w:r w:rsidRPr="00717B6F">
              <w:rPr>
                <w:rFonts w:ascii="Arial" w:eastAsia="Arial" w:hAnsi="Arial" w:cs="Arial"/>
                <w:color w:val="000000"/>
                <w:sz w:val="22"/>
              </w:rPr>
              <w:t>Actos administrativos que ordenan el reintegro de gastos de personal, a integrantes del Ejército Nacional, con ocasión a pagos relacionados con subsidios, primas, comisiones al exterior, entre otros, y adeudados a favor de la Institución</w:t>
            </w:r>
            <w:r w:rsidRPr="004E3682">
              <w:rPr>
                <w:rFonts w:ascii="Arial" w:eastAsia="Arial" w:hAnsi="Arial" w:cs="Arial"/>
                <w:color w:val="000000"/>
                <w:sz w:val="22"/>
              </w:rPr>
              <w:t>.</w:t>
            </w:r>
          </w:p>
        </w:tc>
        <w:tc>
          <w:tcPr>
            <w:tcW w:w="3742" w:type="dxa"/>
            <w:vAlign w:val="center"/>
          </w:tcPr>
          <w:p w14:paraId="2DB19506" w14:textId="77777777" w:rsidR="00A14907" w:rsidRPr="00055C88" w:rsidRDefault="00A14907" w:rsidP="00BC657A">
            <w:pPr>
              <w:tabs>
                <w:tab w:val="left" w:pos="8080"/>
              </w:tabs>
              <w:ind w:right="49"/>
              <w:jc w:val="both"/>
              <w:rPr>
                <w:rFonts w:ascii="Arial" w:eastAsia="Arial" w:hAnsi="Arial" w:cs="Arial"/>
                <w:sz w:val="22"/>
              </w:rPr>
            </w:pPr>
            <w:r w:rsidRPr="004E3682">
              <w:rPr>
                <w:rFonts w:ascii="Arial" w:eastAsia="Arial" w:hAnsi="Arial" w:cs="Arial"/>
                <w:sz w:val="22"/>
              </w:rPr>
              <w:t xml:space="preserve">La suma de </w:t>
            </w:r>
            <w:r w:rsidRPr="008D7B27">
              <w:rPr>
                <w:rFonts w:ascii="Arial" w:eastAsia="Arial" w:hAnsi="Arial" w:cs="Arial"/>
                <w:sz w:val="22"/>
              </w:rPr>
              <w:t>dinero objeto de pago debe ingresar al Tesoro Nacional</w:t>
            </w:r>
            <w:r>
              <w:rPr>
                <w:rFonts w:ascii="Arial" w:eastAsia="Arial" w:hAnsi="Arial" w:cs="Arial"/>
                <w:sz w:val="22"/>
              </w:rPr>
              <w:t xml:space="preserve">, para lo cual la CENAC PERSONAL </w:t>
            </w:r>
            <w:r w:rsidRPr="008D7B27">
              <w:rPr>
                <w:rFonts w:ascii="Arial" w:eastAsia="Arial" w:hAnsi="Arial" w:cs="Arial"/>
                <w:sz w:val="22"/>
              </w:rPr>
              <w:t>realizará coordinación</w:t>
            </w:r>
            <w:r>
              <w:rPr>
                <w:rFonts w:ascii="Arial" w:eastAsia="Arial" w:hAnsi="Arial" w:cs="Arial"/>
                <w:sz w:val="22"/>
              </w:rPr>
              <w:t xml:space="preserve"> con la Dirección Financiera</w:t>
            </w:r>
            <w:r w:rsidRPr="00055C88">
              <w:rPr>
                <w:rFonts w:ascii="Arial" w:eastAsia="Arial" w:hAnsi="Arial" w:cs="Arial"/>
                <w:sz w:val="22"/>
              </w:rPr>
              <w:t>.</w:t>
            </w:r>
          </w:p>
          <w:p w14:paraId="10AEC0E1" w14:textId="77777777" w:rsidR="00A14907" w:rsidRPr="004E3682" w:rsidRDefault="00A14907" w:rsidP="00BC657A">
            <w:pPr>
              <w:tabs>
                <w:tab w:val="left" w:pos="8080"/>
              </w:tabs>
              <w:ind w:right="49"/>
              <w:jc w:val="both"/>
              <w:rPr>
                <w:rFonts w:ascii="Arial" w:eastAsia="Arial" w:hAnsi="Arial" w:cs="Arial"/>
                <w:sz w:val="22"/>
              </w:rPr>
            </w:pPr>
          </w:p>
        </w:tc>
      </w:tr>
      <w:tr w:rsidR="00A14907" w:rsidRPr="004E3682" w14:paraId="1B3A1D7C" w14:textId="77777777" w:rsidTr="00BC657A">
        <w:tc>
          <w:tcPr>
            <w:tcW w:w="5047" w:type="dxa"/>
            <w:vAlign w:val="center"/>
          </w:tcPr>
          <w:p w14:paraId="3AFF77B5" w14:textId="77777777" w:rsidR="00A14907" w:rsidRPr="00987FAC" w:rsidRDefault="00A14907" w:rsidP="00BC657A">
            <w:pPr>
              <w:tabs>
                <w:tab w:val="left" w:pos="8080"/>
              </w:tabs>
              <w:ind w:right="49"/>
              <w:jc w:val="both"/>
              <w:rPr>
                <w:rFonts w:ascii="Arial" w:eastAsia="Arial" w:hAnsi="Arial" w:cs="Arial"/>
                <w:color w:val="000000"/>
                <w:sz w:val="22"/>
                <w:highlight w:val="yellow"/>
              </w:rPr>
            </w:pPr>
            <w:r w:rsidRPr="004E3682">
              <w:rPr>
                <w:rFonts w:ascii="Arial" w:eastAsia="Arial" w:hAnsi="Arial" w:cs="Arial"/>
                <w:color w:val="000000"/>
                <w:sz w:val="22"/>
              </w:rPr>
              <w:t xml:space="preserve">Obligaciones no canceladas, </w:t>
            </w:r>
            <w:r>
              <w:rPr>
                <w:rFonts w:ascii="Arial" w:eastAsia="Arial" w:hAnsi="Arial" w:cs="Arial"/>
                <w:color w:val="000000"/>
                <w:sz w:val="22"/>
              </w:rPr>
              <w:t>derivadas de los convenios entre personas naturales o jurídicas, públicas o privadas y las Cárceles y Penitenciarias de alta y media seguridad para miembros de las Fuerzas Militares (CPAMS), en razón al trabajo través de los proyectos productivos por modalidad indirecta.</w:t>
            </w:r>
          </w:p>
        </w:tc>
        <w:tc>
          <w:tcPr>
            <w:tcW w:w="3742" w:type="dxa"/>
            <w:vAlign w:val="center"/>
          </w:tcPr>
          <w:p w14:paraId="3BC9E206" w14:textId="77777777" w:rsidR="00A14907" w:rsidRDefault="00A14907" w:rsidP="00BC657A">
            <w:pPr>
              <w:tabs>
                <w:tab w:val="left" w:pos="8080"/>
              </w:tabs>
              <w:ind w:right="49"/>
              <w:jc w:val="both"/>
              <w:rPr>
                <w:rFonts w:ascii="Arial" w:eastAsia="Arial" w:hAnsi="Arial" w:cs="Arial"/>
                <w:color w:val="000000"/>
                <w:sz w:val="22"/>
              </w:rPr>
            </w:pPr>
            <w:r w:rsidRPr="00173C75">
              <w:rPr>
                <w:rFonts w:ascii="Arial" w:eastAsia="Arial" w:hAnsi="Arial" w:cs="Arial"/>
                <w:color w:val="000000"/>
                <w:sz w:val="22"/>
              </w:rPr>
              <w:t>Las sumas objeto de cobro, ingresarán a la cuenta de fondo interno de la Subunidad Ejecutora de Presupuesto, que centraliza a la Unidad donde se originó el incumplimiento de obligaciones (CPAMS).</w:t>
            </w:r>
          </w:p>
          <w:p w14:paraId="75A021B5" w14:textId="17CD5887" w:rsidR="003961FA" w:rsidRPr="00173C75" w:rsidRDefault="003961FA" w:rsidP="00BC657A">
            <w:pPr>
              <w:tabs>
                <w:tab w:val="left" w:pos="8080"/>
              </w:tabs>
              <w:ind w:right="49"/>
              <w:jc w:val="both"/>
              <w:rPr>
                <w:rFonts w:ascii="Arial" w:eastAsia="Arial" w:hAnsi="Arial" w:cs="Arial"/>
                <w:color w:val="FF0000"/>
                <w:sz w:val="22"/>
              </w:rPr>
            </w:pPr>
          </w:p>
        </w:tc>
      </w:tr>
      <w:tr w:rsidR="00A14907" w:rsidRPr="009B3CB3" w14:paraId="12813997" w14:textId="77777777" w:rsidTr="00BC657A">
        <w:tc>
          <w:tcPr>
            <w:tcW w:w="5047" w:type="dxa"/>
            <w:vAlign w:val="center"/>
          </w:tcPr>
          <w:p w14:paraId="1F89D3EC" w14:textId="77777777" w:rsidR="00A14907" w:rsidRPr="009B3CB3" w:rsidRDefault="00A14907" w:rsidP="00BC657A">
            <w:pPr>
              <w:tabs>
                <w:tab w:val="left" w:pos="8080"/>
              </w:tabs>
              <w:ind w:right="49"/>
              <w:jc w:val="both"/>
              <w:rPr>
                <w:rFonts w:ascii="Arial" w:eastAsia="Arial" w:hAnsi="Arial" w:cs="Arial"/>
                <w:color w:val="000000"/>
                <w:sz w:val="22"/>
              </w:rPr>
            </w:pPr>
            <w:r w:rsidRPr="009B3CB3">
              <w:rPr>
                <w:rFonts w:ascii="Arial" w:eastAsia="Arial" w:hAnsi="Arial" w:cs="Arial"/>
                <w:color w:val="000000"/>
                <w:sz w:val="22"/>
              </w:rPr>
              <w:t>Actos administrativos que imponen el pago de sumas de dinero por concepto de indemnización derivadas de procesos de enajenación voluntaria y servidumbres de bienes inmuebles y pactados en escrituras públicas.</w:t>
            </w:r>
          </w:p>
        </w:tc>
        <w:tc>
          <w:tcPr>
            <w:tcW w:w="3742" w:type="dxa"/>
            <w:shd w:val="clear" w:color="auto" w:fill="auto"/>
            <w:vAlign w:val="center"/>
          </w:tcPr>
          <w:p w14:paraId="1BB8D0F9" w14:textId="77777777" w:rsidR="00A14907" w:rsidRDefault="00A14907" w:rsidP="00BC657A">
            <w:pPr>
              <w:tabs>
                <w:tab w:val="left" w:pos="8080"/>
              </w:tabs>
              <w:ind w:right="49"/>
              <w:jc w:val="both"/>
              <w:rPr>
                <w:rFonts w:ascii="Arial" w:eastAsia="Arial" w:hAnsi="Arial" w:cs="Arial"/>
                <w:color w:val="000000"/>
                <w:sz w:val="22"/>
              </w:rPr>
            </w:pPr>
            <w:r w:rsidRPr="009B3CB3">
              <w:rPr>
                <w:rFonts w:ascii="Arial" w:eastAsia="Arial" w:hAnsi="Arial" w:cs="Arial"/>
                <w:color w:val="000000"/>
                <w:sz w:val="22"/>
              </w:rPr>
              <w:t>La suma de dinero objeto de pago debe ingresar al Tesoro Nacional. Para el efecto, la CENAC INGENIEROS, realizará coordinación con la Dirección Financiera</w:t>
            </w:r>
            <w:r w:rsidR="003961FA">
              <w:rPr>
                <w:rFonts w:ascii="Arial" w:eastAsia="Arial" w:hAnsi="Arial" w:cs="Arial"/>
                <w:color w:val="000000"/>
                <w:sz w:val="22"/>
              </w:rPr>
              <w:t>.</w:t>
            </w:r>
          </w:p>
          <w:p w14:paraId="0593CF38" w14:textId="41D1766B" w:rsidR="003961FA" w:rsidRPr="009B3CB3" w:rsidRDefault="003961FA" w:rsidP="00BC657A">
            <w:pPr>
              <w:tabs>
                <w:tab w:val="left" w:pos="8080"/>
              </w:tabs>
              <w:ind w:right="49"/>
              <w:jc w:val="both"/>
              <w:rPr>
                <w:rFonts w:ascii="Arial" w:eastAsia="Arial" w:hAnsi="Arial" w:cs="Arial"/>
                <w:color w:val="000000"/>
                <w:sz w:val="22"/>
              </w:rPr>
            </w:pPr>
          </w:p>
        </w:tc>
      </w:tr>
      <w:tr w:rsidR="00A14907" w:rsidRPr="009B3CB3" w14:paraId="41ADB311" w14:textId="77777777" w:rsidTr="00BC657A">
        <w:tc>
          <w:tcPr>
            <w:tcW w:w="5047" w:type="dxa"/>
            <w:vAlign w:val="center"/>
          </w:tcPr>
          <w:p w14:paraId="028B09B6" w14:textId="77777777" w:rsidR="00A14907" w:rsidRPr="009B3CB3" w:rsidRDefault="00A14907" w:rsidP="00BC657A">
            <w:pPr>
              <w:tabs>
                <w:tab w:val="left" w:pos="8080"/>
              </w:tabs>
              <w:ind w:right="49"/>
              <w:jc w:val="both"/>
              <w:rPr>
                <w:rFonts w:ascii="Arial" w:eastAsia="Arial" w:hAnsi="Arial" w:cs="Arial"/>
                <w:color w:val="000000"/>
                <w:sz w:val="22"/>
              </w:rPr>
            </w:pPr>
            <w:r w:rsidRPr="009B3CB3">
              <w:rPr>
                <w:rFonts w:ascii="Arial" w:eastAsia="Arial" w:hAnsi="Arial" w:cs="Arial"/>
                <w:color w:val="000000"/>
                <w:sz w:val="22"/>
              </w:rPr>
              <w:t>Actos administrativos que imponen el pago de sumas de dinero por concepto de indemnización derivadas de procesos de expropiación administrativa o judicial de bienes inmuebles</w:t>
            </w:r>
          </w:p>
        </w:tc>
        <w:tc>
          <w:tcPr>
            <w:tcW w:w="3742" w:type="dxa"/>
            <w:shd w:val="clear" w:color="auto" w:fill="auto"/>
            <w:vAlign w:val="center"/>
          </w:tcPr>
          <w:p w14:paraId="6CBED530" w14:textId="77777777" w:rsidR="00A14907" w:rsidRDefault="00A14907" w:rsidP="00BC657A">
            <w:pPr>
              <w:tabs>
                <w:tab w:val="left" w:pos="8080"/>
              </w:tabs>
              <w:ind w:right="49"/>
              <w:jc w:val="both"/>
              <w:rPr>
                <w:rFonts w:ascii="Arial" w:eastAsia="Arial" w:hAnsi="Arial" w:cs="Arial"/>
                <w:color w:val="000000"/>
                <w:sz w:val="22"/>
              </w:rPr>
            </w:pPr>
            <w:r w:rsidRPr="009B3CB3">
              <w:rPr>
                <w:rFonts w:ascii="Arial" w:eastAsia="Arial" w:hAnsi="Arial" w:cs="Arial"/>
                <w:color w:val="000000"/>
                <w:sz w:val="22"/>
              </w:rPr>
              <w:t>La suma de dinero objeto de pago debe ingresar al Tesoro Nacional. Para el efecto, la CENAC INGENIEROS, realizará coordinación con la Dirección Financiera.</w:t>
            </w:r>
          </w:p>
          <w:p w14:paraId="2B0032E8" w14:textId="1BE2F432" w:rsidR="003961FA" w:rsidRPr="009B3CB3" w:rsidRDefault="003961FA" w:rsidP="00BC657A">
            <w:pPr>
              <w:tabs>
                <w:tab w:val="left" w:pos="8080"/>
              </w:tabs>
              <w:ind w:right="49"/>
              <w:jc w:val="both"/>
              <w:rPr>
                <w:rFonts w:ascii="Arial" w:eastAsia="Arial" w:hAnsi="Arial" w:cs="Arial"/>
                <w:color w:val="000000"/>
                <w:sz w:val="22"/>
              </w:rPr>
            </w:pPr>
          </w:p>
        </w:tc>
      </w:tr>
    </w:tbl>
    <w:p w14:paraId="3FBB7A47" w14:textId="53C8B1BE" w:rsidR="00A14907" w:rsidRDefault="00A14907" w:rsidP="00A14907">
      <w:pPr>
        <w:pBdr>
          <w:top w:val="nil"/>
          <w:left w:val="nil"/>
          <w:bottom w:val="nil"/>
          <w:right w:val="nil"/>
          <w:between w:val="nil"/>
        </w:pBdr>
        <w:ind w:left="1701" w:hanging="425"/>
        <w:jc w:val="both"/>
        <w:rPr>
          <w:rFonts w:ascii="Arial" w:eastAsia="Arial" w:hAnsi="Arial" w:cs="Arial"/>
        </w:rPr>
      </w:pPr>
    </w:p>
    <w:p w14:paraId="164ECD3D" w14:textId="77A5A6A1" w:rsidR="00A14907" w:rsidRPr="00076084" w:rsidRDefault="00A14907" w:rsidP="00A14907">
      <w:pPr>
        <w:pBdr>
          <w:top w:val="nil"/>
          <w:left w:val="nil"/>
          <w:bottom w:val="nil"/>
          <w:right w:val="nil"/>
          <w:between w:val="nil"/>
        </w:pBdr>
        <w:ind w:left="567" w:hanging="567"/>
        <w:jc w:val="both"/>
        <w:rPr>
          <w:rFonts w:ascii="Arial" w:eastAsia="Arial" w:hAnsi="Arial" w:cs="Arial"/>
        </w:rPr>
      </w:pPr>
      <w:r w:rsidRPr="00BC657A">
        <w:rPr>
          <w:rFonts w:ascii="Arial" w:eastAsia="Arial" w:hAnsi="Arial" w:cs="Arial"/>
          <w:b/>
        </w:rPr>
        <w:t>NOTA:</w:t>
      </w:r>
      <w:r w:rsidR="00BD7CCD">
        <w:rPr>
          <w:rFonts w:ascii="Arial" w:eastAsia="Arial" w:hAnsi="Arial" w:cs="Arial"/>
        </w:rPr>
        <w:t xml:space="preserve"> P</w:t>
      </w:r>
      <w:r w:rsidRPr="00076084">
        <w:rPr>
          <w:rFonts w:ascii="Arial" w:eastAsia="Arial" w:hAnsi="Arial" w:cs="Arial"/>
        </w:rPr>
        <w:t xml:space="preserve">ara el caso de los títulos o documentos originarios de obligaciones a favor de la Fuerza que no se encuentren aquí relacionados, su destinación se sujetará </w:t>
      </w:r>
      <w:r>
        <w:rPr>
          <w:rFonts w:ascii="Arial" w:eastAsia="Arial" w:hAnsi="Arial" w:cs="Arial"/>
        </w:rPr>
        <w:t xml:space="preserve">a </w:t>
      </w:r>
      <w:r w:rsidRPr="00076084">
        <w:rPr>
          <w:rFonts w:ascii="Arial" w:eastAsia="Arial" w:hAnsi="Arial" w:cs="Arial"/>
        </w:rPr>
        <w:t>la normatividad especial que le rija a cada uno en particular, para lo cual deberá efectuarse consulta por parte de los funcionarios competentes al Comando Financiero y Presupuestal del Ejército Nacional (COFIP).</w:t>
      </w:r>
    </w:p>
    <w:p w14:paraId="68244FA9"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rPr>
      </w:pPr>
    </w:p>
    <w:p w14:paraId="5410F091" w14:textId="77777777" w:rsidR="00A14907" w:rsidRDefault="00A14907" w:rsidP="00283034">
      <w:pPr>
        <w:pStyle w:val="Prrafodelista"/>
        <w:numPr>
          <w:ilvl w:val="0"/>
          <w:numId w:val="42"/>
        </w:numPr>
        <w:pBdr>
          <w:top w:val="nil"/>
          <w:left w:val="nil"/>
          <w:bottom w:val="nil"/>
          <w:right w:val="nil"/>
          <w:between w:val="nil"/>
        </w:pBdr>
        <w:ind w:left="426" w:right="49" w:hanging="426"/>
        <w:contextualSpacing/>
        <w:jc w:val="both"/>
        <w:rPr>
          <w:rFonts w:ascii="Arial" w:eastAsia="Arial" w:hAnsi="Arial" w:cs="Arial"/>
        </w:rPr>
      </w:pPr>
      <w:r>
        <w:rPr>
          <w:rFonts w:ascii="Arial" w:eastAsia="Arial" w:hAnsi="Arial" w:cs="Arial"/>
        </w:rPr>
        <w:t>Gestionar para insertar en el expediente, el e</w:t>
      </w:r>
      <w:r w:rsidRPr="00FF5E8D">
        <w:rPr>
          <w:rFonts w:ascii="Arial" w:eastAsia="Arial" w:hAnsi="Arial" w:cs="Arial"/>
        </w:rPr>
        <w:t xml:space="preserve">xtracto hoja de vida o certificación expedida por </w:t>
      </w:r>
      <w:r>
        <w:rPr>
          <w:rFonts w:ascii="Arial" w:eastAsia="Arial" w:hAnsi="Arial" w:cs="Arial"/>
        </w:rPr>
        <w:t>la Sección de Atención al Usuario de la Dirección de Personal</w:t>
      </w:r>
      <w:r w:rsidRPr="00FF5E8D">
        <w:rPr>
          <w:rFonts w:ascii="Arial" w:eastAsia="Arial" w:hAnsi="Arial" w:cs="Arial"/>
        </w:rPr>
        <w:t>, que indique la Unidad donde labora y las novedades administrativas que se presenten (privado de la libertad y lugar de reclusión, suspendido en funciones o atribuciones, licencia, comisión u otros)</w:t>
      </w:r>
      <w:r>
        <w:rPr>
          <w:rFonts w:ascii="Arial" w:eastAsia="Arial" w:hAnsi="Arial" w:cs="Arial"/>
        </w:rPr>
        <w:t>,</w:t>
      </w:r>
      <w:r w:rsidRPr="00FF5E8D">
        <w:rPr>
          <w:rFonts w:ascii="Arial" w:eastAsia="Arial" w:hAnsi="Arial" w:cs="Arial"/>
        </w:rPr>
        <w:t xml:space="preserve"> cuando se trate de funcionarios activos. </w:t>
      </w:r>
    </w:p>
    <w:p w14:paraId="28E9D347" w14:textId="77777777" w:rsidR="00A14907" w:rsidRPr="00FF5E8D" w:rsidRDefault="00A14907" w:rsidP="00A14907">
      <w:pPr>
        <w:pStyle w:val="Prrafodelista"/>
        <w:pBdr>
          <w:top w:val="nil"/>
          <w:left w:val="nil"/>
          <w:bottom w:val="nil"/>
          <w:right w:val="nil"/>
          <w:between w:val="nil"/>
        </w:pBdr>
        <w:ind w:left="426" w:right="49"/>
        <w:jc w:val="both"/>
        <w:rPr>
          <w:rFonts w:ascii="Arial" w:eastAsia="Arial" w:hAnsi="Arial" w:cs="Arial"/>
        </w:rPr>
      </w:pPr>
    </w:p>
    <w:p w14:paraId="2D5B1426"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rPr>
      </w:pPr>
      <w:r>
        <w:rPr>
          <w:rFonts w:ascii="Arial" w:eastAsia="Arial" w:hAnsi="Arial" w:cs="Arial"/>
        </w:rPr>
        <w:t>Igualmente, c</w:t>
      </w:r>
      <w:r w:rsidRPr="00B9454D">
        <w:rPr>
          <w:rFonts w:ascii="Arial" w:eastAsia="Arial" w:hAnsi="Arial" w:cs="Arial"/>
        </w:rPr>
        <w:t>opia nítida y legible del documento de identificación y demás datos personales tales como correo electrónico, última dirección y números telefónicos del deudor y/o sus herederos según corresponda.</w:t>
      </w:r>
    </w:p>
    <w:p w14:paraId="1A20C8FA"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color w:val="000000"/>
        </w:rPr>
      </w:pPr>
    </w:p>
    <w:p w14:paraId="76CAEA1F" w14:textId="77777777" w:rsidR="00A14907" w:rsidRDefault="00A14907" w:rsidP="00283034">
      <w:pPr>
        <w:pStyle w:val="Prrafodelista"/>
        <w:numPr>
          <w:ilvl w:val="0"/>
          <w:numId w:val="42"/>
        </w:numPr>
        <w:pBdr>
          <w:top w:val="nil"/>
          <w:left w:val="nil"/>
          <w:bottom w:val="nil"/>
          <w:right w:val="nil"/>
          <w:between w:val="nil"/>
        </w:pBdr>
        <w:ind w:left="426" w:right="49" w:hanging="426"/>
        <w:contextualSpacing/>
        <w:jc w:val="both"/>
        <w:rPr>
          <w:rFonts w:ascii="Arial" w:eastAsia="Arial" w:hAnsi="Arial" w:cs="Arial"/>
        </w:rPr>
      </w:pPr>
      <w:r w:rsidRPr="00B9454D">
        <w:rPr>
          <w:rFonts w:ascii="Arial" w:eastAsia="Arial" w:hAnsi="Arial" w:cs="Arial"/>
        </w:rPr>
        <w:t>En los casos en que el deudor haya fallecido el responsable del cobro persuasivo identificará los herederos y constituirá el título ejecutivo a su nombre. Igualmente debe realizar la consulta a la DIAN para verificar la existencia o no del proceso de sucesión y constituirse como parte dentro del respectivo proceso sucesoral ya sea judicial o notarial, cuando a ello hubiere lugar.</w:t>
      </w:r>
    </w:p>
    <w:p w14:paraId="61849627" w14:textId="77777777" w:rsidR="00A14907" w:rsidRPr="00B9454D" w:rsidRDefault="00A14907" w:rsidP="00A14907">
      <w:pPr>
        <w:pStyle w:val="Prrafodelista"/>
        <w:pBdr>
          <w:top w:val="nil"/>
          <w:left w:val="nil"/>
          <w:bottom w:val="nil"/>
          <w:right w:val="nil"/>
          <w:between w:val="nil"/>
        </w:pBdr>
        <w:ind w:left="426" w:right="49"/>
        <w:jc w:val="both"/>
        <w:rPr>
          <w:rFonts w:ascii="Arial" w:eastAsia="Arial" w:hAnsi="Arial" w:cs="Arial"/>
          <w:color w:val="000000"/>
        </w:rPr>
      </w:pPr>
    </w:p>
    <w:p w14:paraId="36814FC7" w14:textId="39357987" w:rsidR="00A14907" w:rsidRDefault="00A14907" w:rsidP="00283034">
      <w:pPr>
        <w:pStyle w:val="Prrafodelista"/>
        <w:numPr>
          <w:ilvl w:val="0"/>
          <w:numId w:val="42"/>
        </w:numPr>
        <w:pBdr>
          <w:top w:val="nil"/>
          <w:left w:val="nil"/>
          <w:bottom w:val="nil"/>
          <w:right w:val="nil"/>
          <w:between w:val="nil"/>
        </w:pBdr>
        <w:ind w:left="426" w:right="49" w:hanging="426"/>
        <w:contextualSpacing/>
        <w:jc w:val="both"/>
        <w:rPr>
          <w:rFonts w:ascii="Arial" w:eastAsia="Arial" w:hAnsi="Arial" w:cs="Arial"/>
        </w:rPr>
      </w:pPr>
      <w:r>
        <w:rPr>
          <w:rFonts w:ascii="Arial" w:eastAsia="Arial" w:hAnsi="Arial" w:cs="Arial"/>
        </w:rPr>
        <w:t xml:space="preserve">Tramitar </w:t>
      </w:r>
      <w:r w:rsidR="001E4EC8">
        <w:rPr>
          <w:rFonts w:ascii="Arial" w:eastAsia="Arial" w:hAnsi="Arial" w:cs="Arial"/>
        </w:rPr>
        <w:t>por parte de</w:t>
      </w:r>
      <w:r>
        <w:rPr>
          <w:rFonts w:ascii="Arial" w:eastAsia="Arial" w:hAnsi="Arial" w:cs="Arial"/>
        </w:rPr>
        <w:t xml:space="preserve"> la Subunidad Ejecutora de Presupuesto, el reporte de deudor moroso del </w:t>
      </w:r>
      <w:r w:rsidRPr="00B9454D">
        <w:rPr>
          <w:rFonts w:ascii="Arial" w:eastAsia="Arial" w:hAnsi="Arial" w:cs="Arial"/>
        </w:rPr>
        <w:t>Estado ante la Contaduría General de la Nación</w:t>
      </w:r>
      <w:r>
        <w:rPr>
          <w:rFonts w:ascii="Arial" w:eastAsia="Arial" w:hAnsi="Arial" w:cs="Arial"/>
        </w:rPr>
        <w:t>, e</w:t>
      </w:r>
      <w:r w:rsidRPr="00B9454D">
        <w:rPr>
          <w:rFonts w:ascii="Arial" w:eastAsia="Arial" w:hAnsi="Arial" w:cs="Arial"/>
        </w:rPr>
        <w:t xml:space="preserve">n aquellos eventos en que la acción de cobro realizada en etapa persuasiva </w:t>
      </w:r>
      <w:r>
        <w:rPr>
          <w:rFonts w:ascii="Arial" w:eastAsia="Arial" w:hAnsi="Arial" w:cs="Arial"/>
        </w:rPr>
        <w:t xml:space="preserve">supere </w:t>
      </w:r>
      <w:r w:rsidRPr="00B9454D">
        <w:rPr>
          <w:rFonts w:ascii="Arial" w:eastAsia="Arial" w:hAnsi="Arial" w:cs="Arial"/>
        </w:rPr>
        <w:t>los seis (6) meses y cuya cuantía de la obligación supere los 5 SMMLV</w:t>
      </w:r>
      <w:r>
        <w:rPr>
          <w:rFonts w:ascii="Arial" w:eastAsia="Arial" w:hAnsi="Arial" w:cs="Arial"/>
        </w:rPr>
        <w:t>, acorde al procedi</w:t>
      </w:r>
      <w:r w:rsidR="001E4EC8">
        <w:rPr>
          <w:rFonts w:ascii="Arial" w:eastAsia="Arial" w:hAnsi="Arial" w:cs="Arial"/>
        </w:rPr>
        <w:t>miento descrito en la presente Directiva</w:t>
      </w:r>
      <w:r>
        <w:rPr>
          <w:rFonts w:ascii="Arial" w:eastAsia="Arial" w:hAnsi="Arial" w:cs="Arial"/>
        </w:rPr>
        <w:t xml:space="preserve">. En </w:t>
      </w:r>
      <w:r w:rsidR="001E4EC8">
        <w:rPr>
          <w:rFonts w:ascii="Arial" w:eastAsia="Arial" w:hAnsi="Arial" w:cs="Arial"/>
        </w:rPr>
        <w:t xml:space="preserve">el </w:t>
      </w:r>
      <w:r>
        <w:rPr>
          <w:rFonts w:ascii="Arial" w:eastAsia="Arial" w:hAnsi="Arial" w:cs="Arial"/>
        </w:rPr>
        <w:t xml:space="preserve">expediente se deberá adjuntar </w:t>
      </w:r>
      <w:r w:rsidRPr="00B9454D">
        <w:rPr>
          <w:rFonts w:ascii="Arial" w:eastAsia="Arial" w:hAnsi="Arial" w:cs="Arial"/>
        </w:rPr>
        <w:t>certifi</w:t>
      </w:r>
      <w:r>
        <w:rPr>
          <w:rFonts w:ascii="Arial" w:eastAsia="Arial" w:hAnsi="Arial" w:cs="Arial"/>
        </w:rPr>
        <w:t>cación de dicha gestión</w:t>
      </w:r>
      <w:r w:rsidR="001E4EC8">
        <w:rPr>
          <w:rFonts w:ascii="Arial" w:eastAsia="Arial" w:hAnsi="Arial" w:cs="Arial"/>
        </w:rPr>
        <w:t>, o</w:t>
      </w:r>
      <w:r>
        <w:rPr>
          <w:rFonts w:ascii="Arial" w:eastAsia="Arial" w:hAnsi="Arial" w:cs="Arial"/>
        </w:rPr>
        <w:t xml:space="preserve"> en la que se indique </w:t>
      </w:r>
      <w:r w:rsidRPr="00B9454D">
        <w:rPr>
          <w:rFonts w:ascii="Arial" w:eastAsia="Arial" w:hAnsi="Arial" w:cs="Arial"/>
        </w:rPr>
        <w:t>que el deudor no cumple con los requisitos para ser reportado de acuerdo a lo señalado en el inciso 3 del parágrafo 3 del artículo 4 de la Ley 716 de 2001, modificado y adicionado por el artículo 20 de la Ley 901 de 2004 y el artículo 4 del parágrafo 2 artículo 5 de la Resolución No.</w:t>
      </w:r>
      <w:r w:rsidR="001E4EC8">
        <w:rPr>
          <w:rFonts w:ascii="Arial" w:eastAsia="Arial" w:hAnsi="Arial" w:cs="Arial"/>
        </w:rPr>
        <w:t xml:space="preserve"> </w:t>
      </w:r>
      <w:r w:rsidRPr="00B9454D">
        <w:rPr>
          <w:rFonts w:ascii="Arial" w:eastAsia="Arial" w:hAnsi="Arial" w:cs="Arial"/>
        </w:rPr>
        <w:t xml:space="preserve">037 del 5 de febrero de 2018 (Contaduría General de la Nación y demás normas concordantes que la modifiquen, aclaren o adicionen). </w:t>
      </w:r>
    </w:p>
    <w:p w14:paraId="19DE5791" w14:textId="77777777" w:rsidR="00A14907" w:rsidRPr="00B9454D" w:rsidRDefault="00A14907" w:rsidP="00A14907">
      <w:pPr>
        <w:pStyle w:val="Prrafodelista"/>
        <w:pBdr>
          <w:top w:val="nil"/>
          <w:left w:val="nil"/>
          <w:bottom w:val="nil"/>
          <w:right w:val="nil"/>
          <w:between w:val="nil"/>
        </w:pBdr>
        <w:ind w:left="1440" w:right="49" w:hanging="1014"/>
        <w:jc w:val="both"/>
        <w:rPr>
          <w:rFonts w:ascii="Arial" w:eastAsia="Arial" w:hAnsi="Arial" w:cs="Arial"/>
          <w:color w:val="000000"/>
        </w:rPr>
      </w:pPr>
    </w:p>
    <w:p w14:paraId="01D21A17"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color w:val="000000"/>
        </w:rPr>
      </w:pPr>
      <w:r>
        <w:rPr>
          <w:rFonts w:ascii="Arial" w:eastAsia="Arial" w:hAnsi="Arial" w:cs="Arial"/>
          <w:color w:val="000000"/>
        </w:rPr>
        <w:t>Tanto el reporte de ingreso del deudor, como el de actualización por pago total o parcial de la obligación, deberá realizarse oportunamente, razón por la cual tan pronto sucedan hechos que modifiquen tal condición, deberá informase por el funcionario emisor del título en el menor término a la Subunidad Ejecutora de Presupuesto que la centralice y realizarse los correspondientes registros contables y trámites antes el Comando Financiero y Presupuestal del Ejército (COFIP).</w:t>
      </w:r>
    </w:p>
    <w:p w14:paraId="743F919C"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color w:val="000000"/>
        </w:rPr>
      </w:pPr>
    </w:p>
    <w:p w14:paraId="45C202C9" w14:textId="39654106" w:rsidR="00A14907" w:rsidRPr="00C154CB" w:rsidRDefault="00A14907" w:rsidP="00283034">
      <w:pPr>
        <w:pStyle w:val="Prrafodelista"/>
        <w:numPr>
          <w:ilvl w:val="0"/>
          <w:numId w:val="42"/>
        </w:numPr>
        <w:pBdr>
          <w:top w:val="nil"/>
          <w:left w:val="nil"/>
          <w:bottom w:val="nil"/>
          <w:right w:val="nil"/>
          <w:between w:val="nil"/>
        </w:pBdr>
        <w:ind w:left="426" w:right="49" w:hanging="426"/>
        <w:contextualSpacing/>
        <w:jc w:val="both"/>
        <w:rPr>
          <w:rFonts w:ascii="Arial" w:eastAsia="Arial" w:hAnsi="Arial" w:cs="Arial"/>
        </w:rPr>
      </w:pPr>
      <w:r w:rsidRPr="00C154CB">
        <w:rPr>
          <w:rFonts w:ascii="Arial" w:eastAsia="Arial" w:hAnsi="Arial" w:cs="Arial"/>
          <w:color w:val="000000"/>
        </w:rPr>
        <w:t>En el caso del pago total de la obligación, ello implicará la emisión de Resolución (acto administrativo motivado) de terminación del proceso persuasivo, por parte del funcionario emisor del título, de acuerdo al formato contenido en el A</w:t>
      </w:r>
      <w:r>
        <w:rPr>
          <w:rFonts w:ascii="Arial" w:eastAsia="Arial" w:hAnsi="Arial" w:cs="Arial"/>
          <w:color w:val="000000"/>
        </w:rPr>
        <w:t>NEXO</w:t>
      </w:r>
      <w:r w:rsidRPr="00C154CB">
        <w:rPr>
          <w:rFonts w:ascii="Arial" w:eastAsia="Arial" w:hAnsi="Arial" w:cs="Arial"/>
          <w:color w:val="000000"/>
        </w:rPr>
        <w:t xml:space="preserve"> </w:t>
      </w:r>
      <w:r w:rsidR="00BC657A">
        <w:rPr>
          <w:rFonts w:ascii="Arial" w:eastAsia="Arial" w:hAnsi="Arial" w:cs="Arial"/>
          <w:color w:val="000000"/>
        </w:rPr>
        <w:t>“</w:t>
      </w:r>
      <w:r w:rsidRPr="00C154CB">
        <w:rPr>
          <w:rFonts w:ascii="Arial" w:eastAsia="Arial" w:hAnsi="Arial" w:cs="Arial"/>
          <w:color w:val="000000"/>
        </w:rPr>
        <w:t>B</w:t>
      </w:r>
      <w:r w:rsidR="00BC657A">
        <w:rPr>
          <w:rFonts w:ascii="Arial" w:eastAsia="Arial" w:hAnsi="Arial" w:cs="Arial"/>
          <w:color w:val="000000"/>
        </w:rPr>
        <w:t>”</w:t>
      </w:r>
      <w:r w:rsidRPr="00C154CB">
        <w:rPr>
          <w:rFonts w:ascii="Arial" w:eastAsia="Arial" w:hAnsi="Arial" w:cs="Arial"/>
          <w:color w:val="000000"/>
        </w:rPr>
        <w:t xml:space="preserve"> de la presente Directiva. </w:t>
      </w:r>
      <w:r>
        <w:rPr>
          <w:rFonts w:ascii="Arial" w:eastAsia="Arial" w:hAnsi="Arial" w:cs="Arial"/>
        </w:rPr>
        <w:t>C</w:t>
      </w:r>
      <w:r w:rsidRPr="00C154CB">
        <w:rPr>
          <w:rFonts w:ascii="Arial" w:eastAsia="Arial" w:hAnsi="Arial" w:cs="Arial"/>
        </w:rPr>
        <w:t xml:space="preserve">uando ello ocurra; </w:t>
      </w:r>
      <w:r>
        <w:rPr>
          <w:rFonts w:ascii="Arial" w:eastAsia="Arial" w:hAnsi="Arial" w:cs="Arial"/>
        </w:rPr>
        <w:t>se deberá</w:t>
      </w:r>
      <w:r w:rsidRPr="00C154CB">
        <w:rPr>
          <w:rFonts w:ascii="Arial" w:eastAsia="Arial" w:hAnsi="Arial" w:cs="Arial"/>
        </w:rPr>
        <w:t xml:space="preserve"> informar al área financiera y contable de la Unidad o dependencia, para que realice el registro contable, para lo cual le remitirá copia del respectivo acto administrativo. Esta terminación dará lugar además a la actualización del reporte de deudores morosos que se hubiere realizado, lo cual deberá realizarse en el menor término.</w:t>
      </w:r>
    </w:p>
    <w:p w14:paraId="3EF1C631" w14:textId="77777777" w:rsidR="00A14907" w:rsidRDefault="00A14907" w:rsidP="00A14907">
      <w:pPr>
        <w:pStyle w:val="Prrafodelista"/>
        <w:pBdr>
          <w:top w:val="nil"/>
          <w:left w:val="nil"/>
          <w:bottom w:val="nil"/>
          <w:right w:val="nil"/>
          <w:between w:val="nil"/>
        </w:pBdr>
        <w:ind w:left="709" w:right="49"/>
        <w:jc w:val="both"/>
        <w:rPr>
          <w:rFonts w:ascii="Arial" w:eastAsia="Arial" w:hAnsi="Arial" w:cs="Arial"/>
          <w:color w:val="000000"/>
        </w:rPr>
      </w:pPr>
    </w:p>
    <w:p w14:paraId="5C4D123A"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color w:val="000000"/>
        </w:rPr>
      </w:pPr>
      <w:r>
        <w:rPr>
          <w:rFonts w:ascii="Arial" w:eastAsia="Arial" w:hAnsi="Arial" w:cs="Arial"/>
          <w:color w:val="000000"/>
        </w:rPr>
        <w:t>Si este hecho ocurre en el procedimiento ante la jurisdicción coactiva del Ministerio de Defensa Nacional, una vez conocida por la Oficina de Asuntos Disciplinarios y Administrativos (OADAS), tal novedad será reportada al Comando Financiero y Presupuestal (COFIP), con copia al funcionario competente. En todo caso, deberá el funcionario emisor del título hacer seguimiento permanente del estado de gestión de cobro y recaudo del título.</w:t>
      </w:r>
    </w:p>
    <w:p w14:paraId="13C11F67"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color w:val="000000"/>
        </w:rPr>
      </w:pPr>
    </w:p>
    <w:p w14:paraId="72DE6E35" w14:textId="51782DF4" w:rsidR="00A14907" w:rsidRDefault="00A14907" w:rsidP="00283034">
      <w:pPr>
        <w:pStyle w:val="Prrafodelista"/>
        <w:numPr>
          <w:ilvl w:val="0"/>
          <w:numId w:val="42"/>
        </w:numPr>
        <w:pBdr>
          <w:top w:val="nil"/>
          <w:left w:val="nil"/>
          <w:bottom w:val="nil"/>
          <w:right w:val="nil"/>
          <w:between w:val="nil"/>
        </w:pBdr>
        <w:ind w:left="426" w:right="49" w:hanging="426"/>
        <w:contextualSpacing/>
        <w:jc w:val="both"/>
        <w:rPr>
          <w:rFonts w:ascii="Arial" w:eastAsia="Arial" w:hAnsi="Arial" w:cs="Arial"/>
          <w:color w:val="000000"/>
        </w:rPr>
      </w:pPr>
      <w:r>
        <w:rPr>
          <w:rFonts w:ascii="Arial" w:eastAsia="Arial" w:hAnsi="Arial" w:cs="Arial"/>
        </w:rPr>
        <w:t>Gestionar el c</w:t>
      </w:r>
      <w:r w:rsidRPr="00B9454D">
        <w:rPr>
          <w:rFonts w:ascii="Arial" w:eastAsia="Arial" w:hAnsi="Arial" w:cs="Arial"/>
        </w:rPr>
        <w:t xml:space="preserve">ertificado </w:t>
      </w:r>
      <w:r>
        <w:rPr>
          <w:rFonts w:ascii="Arial" w:eastAsia="Arial" w:hAnsi="Arial" w:cs="Arial"/>
        </w:rPr>
        <w:t xml:space="preserve">en el </w:t>
      </w:r>
      <w:r w:rsidRPr="00B9454D">
        <w:rPr>
          <w:rFonts w:ascii="Arial" w:eastAsia="Arial" w:hAnsi="Arial" w:cs="Arial"/>
        </w:rPr>
        <w:t xml:space="preserve">que conste que la </w:t>
      </w:r>
      <w:r>
        <w:rPr>
          <w:rFonts w:ascii="Arial" w:eastAsia="Arial" w:hAnsi="Arial" w:cs="Arial"/>
        </w:rPr>
        <w:t xml:space="preserve">obligación </w:t>
      </w:r>
      <w:r w:rsidRPr="00B9454D">
        <w:rPr>
          <w:rFonts w:ascii="Arial" w:eastAsia="Arial" w:hAnsi="Arial" w:cs="Arial"/>
        </w:rPr>
        <w:t>ha sido registrada en los estados financieros</w:t>
      </w:r>
      <w:r>
        <w:rPr>
          <w:rFonts w:ascii="Arial" w:eastAsia="Arial" w:hAnsi="Arial" w:cs="Arial"/>
        </w:rPr>
        <w:t xml:space="preserve">. </w:t>
      </w:r>
      <w:r w:rsidRPr="00E47A44">
        <w:rPr>
          <w:rFonts w:ascii="Arial" w:eastAsia="Arial" w:hAnsi="Arial" w:cs="Arial"/>
          <w:color w:val="000000"/>
        </w:rPr>
        <w:t xml:space="preserve">Para el efecto, </w:t>
      </w:r>
      <w:r>
        <w:rPr>
          <w:rFonts w:ascii="Arial" w:eastAsia="Arial" w:hAnsi="Arial" w:cs="Arial"/>
          <w:color w:val="000000"/>
        </w:rPr>
        <w:t xml:space="preserve">una vez se inicie con el procedimiento persuasivo, el Funcionario Competente </w:t>
      </w:r>
      <w:r w:rsidRPr="00E47A44">
        <w:rPr>
          <w:rFonts w:ascii="Arial" w:eastAsia="Arial" w:hAnsi="Arial" w:cs="Arial"/>
          <w:color w:val="000000"/>
        </w:rPr>
        <w:t xml:space="preserve">deberá solicitar el registro en la </w:t>
      </w:r>
      <w:r w:rsidRPr="00E47A44">
        <w:rPr>
          <w:rFonts w:ascii="Arial" w:eastAsia="Arial" w:hAnsi="Arial" w:cs="Arial"/>
          <w:i/>
          <w:color w:val="000000"/>
        </w:rPr>
        <w:t>“cuenta por cobrar”</w:t>
      </w:r>
      <w:r w:rsidRPr="00E47A44">
        <w:rPr>
          <w:rFonts w:ascii="Arial" w:eastAsia="Arial" w:hAnsi="Arial" w:cs="Arial"/>
          <w:color w:val="000000"/>
        </w:rPr>
        <w:t xml:space="preserve"> en los sistemas SAP y SIIF Nación</w:t>
      </w:r>
      <w:r>
        <w:rPr>
          <w:rFonts w:ascii="Arial" w:eastAsia="Arial" w:hAnsi="Arial" w:cs="Arial"/>
          <w:color w:val="000000"/>
        </w:rPr>
        <w:t>,</w:t>
      </w:r>
      <w:r w:rsidRPr="00E47A44">
        <w:rPr>
          <w:rFonts w:ascii="Arial" w:eastAsia="Arial" w:hAnsi="Arial" w:cs="Arial"/>
          <w:color w:val="000000"/>
        </w:rPr>
        <w:t xml:space="preserve"> a la Subunidad Ejecutora de Presupuesto</w:t>
      </w:r>
      <w:r>
        <w:rPr>
          <w:rFonts w:ascii="Arial" w:eastAsia="Arial" w:hAnsi="Arial" w:cs="Arial"/>
          <w:color w:val="000000"/>
        </w:rPr>
        <w:t xml:space="preserve"> o Unidad centralizadora</w:t>
      </w:r>
      <w:r w:rsidRPr="00E47A44">
        <w:rPr>
          <w:rFonts w:ascii="Arial" w:eastAsia="Arial" w:hAnsi="Arial" w:cs="Arial"/>
          <w:color w:val="000000"/>
        </w:rPr>
        <w:t>, a través de oficio en el que señale como mínimo, la cuantía de l</w:t>
      </w:r>
      <w:r w:rsidR="00603869">
        <w:rPr>
          <w:rFonts w:ascii="Arial" w:eastAsia="Arial" w:hAnsi="Arial" w:cs="Arial"/>
          <w:color w:val="000000"/>
        </w:rPr>
        <w:t>a obligación, el responsable</w:t>
      </w:r>
      <w:r w:rsidRPr="00E47A44">
        <w:rPr>
          <w:rFonts w:ascii="Arial" w:eastAsia="Arial" w:hAnsi="Arial" w:cs="Arial"/>
          <w:color w:val="000000"/>
        </w:rPr>
        <w:t xml:space="preserve">, número de proceso o registro y concepto (arrendamiento, daño o pérdida de bienes, siniestros, multas, sanciones entre otros). </w:t>
      </w:r>
    </w:p>
    <w:p w14:paraId="5A36E582"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rPr>
      </w:pPr>
    </w:p>
    <w:p w14:paraId="070F889E" w14:textId="77777777" w:rsidR="00A14907" w:rsidRPr="00B9454D" w:rsidRDefault="00A14907" w:rsidP="00A14907">
      <w:pPr>
        <w:pStyle w:val="Prrafodelista"/>
        <w:pBdr>
          <w:top w:val="nil"/>
          <w:left w:val="nil"/>
          <w:bottom w:val="nil"/>
          <w:right w:val="nil"/>
          <w:between w:val="nil"/>
        </w:pBdr>
        <w:ind w:left="426" w:right="49"/>
        <w:jc w:val="both"/>
        <w:rPr>
          <w:rFonts w:ascii="Arial" w:eastAsia="Arial" w:hAnsi="Arial" w:cs="Arial"/>
        </w:rPr>
      </w:pPr>
      <w:r>
        <w:rPr>
          <w:rFonts w:ascii="Arial" w:eastAsia="Arial" w:hAnsi="Arial" w:cs="Arial"/>
        </w:rPr>
        <w:t xml:space="preserve">En </w:t>
      </w:r>
      <w:r w:rsidRPr="00B9454D">
        <w:rPr>
          <w:rFonts w:ascii="Arial" w:eastAsia="Arial" w:hAnsi="Arial" w:cs="Arial"/>
        </w:rPr>
        <w:t>el caso de las Escuelas de Formación, Capacitación, Centros de Capacitación y Liceos</w:t>
      </w:r>
      <w:r>
        <w:rPr>
          <w:rFonts w:ascii="Arial" w:eastAsia="Arial" w:hAnsi="Arial" w:cs="Arial"/>
        </w:rPr>
        <w:t xml:space="preserve">, </w:t>
      </w:r>
      <w:r w:rsidRPr="00B9454D">
        <w:rPr>
          <w:rFonts w:ascii="Arial" w:eastAsia="Arial" w:hAnsi="Arial" w:cs="Arial"/>
        </w:rPr>
        <w:t>este trámite lo adelantará el Contador de la Unidad Centralizadora</w:t>
      </w:r>
      <w:r>
        <w:rPr>
          <w:rFonts w:ascii="Arial" w:eastAsia="Arial" w:hAnsi="Arial" w:cs="Arial"/>
        </w:rPr>
        <w:t>, la cual deberá obrar en el expediente</w:t>
      </w:r>
      <w:r w:rsidRPr="00B9454D">
        <w:rPr>
          <w:rFonts w:ascii="Arial" w:eastAsia="Arial" w:hAnsi="Arial" w:cs="Arial"/>
        </w:rPr>
        <w:t>.</w:t>
      </w:r>
    </w:p>
    <w:p w14:paraId="79F8C773" w14:textId="77777777" w:rsidR="00A14907" w:rsidRPr="00B9454D" w:rsidRDefault="00A14907" w:rsidP="00A14907">
      <w:pPr>
        <w:pStyle w:val="Prrafodelista"/>
        <w:pBdr>
          <w:top w:val="nil"/>
          <w:left w:val="nil"/>
          <w:bottom w:val="nil"/>
          <w:right w:val="nil"/>
          <w:between w:val="nil"/>
        </w:pBdr>
        <w:tabs>
          <w:tab w:val="left" w:pos="0"/>
        </w:tabs>
        <w:ind w:right="49"/>
        <w:jc w:val="both"/>
        <w:rPr>
          <w:rFonts w:ascii="Arial" w:eastAsia="Arial" w:hAnsi="Arial" w:cs="Arial"/>
        </w:rPr>
      </w:pPr>
    </w:p>
    <w:p w14:paraId="66F113FE" w14:textId="0BF29794" w:rsidR="00A14907" w:rsidRDefault="00A14907" w:rsidP="001F5529">
      <w:pPr>
        <w:pStyle w:val="Prrafodelista"/>
        <w:pBdr>
          <w:top w:val="nil"/>
          <w:left w:val="nil"/>
          <w:bottom w:val="nil"/>
          <w:right w:val="nil"/>
          <w:between w:val="nil"/>
        </w:pBdr>
        <w:ind w:left="426" w:right="49"/>
        <w:jc w:val="both"/>
        <w:rPr>
          <w:rFonts w:ascii="Arial" w:eastAsia="Arial" w:hAnsi="Arial" w:cs="Arial"/>
        </w:rPr>
      </w:pPr>
      <w:r>
        <w:rPr>
          <w:rFonts w:ascii="Arial" w:eastAsia="Arial" w:hAnsi="Arial" w:cs="Arial"/>
        </w:rPr>
        <w:t>Se reitera</w:t>
      </w:r>
      <w:r w:rsidR="00603869">
        <w:rPr>
          <w:rFonts w:ascii="Arial" w:eastAsia="Arial" w:hAnsi="Arial" w:cs="Arial"/>
        </w:rPr>
        <w:t>,</w:t>
      </w:r>
      <w:r>
        <w:rPr>
          <w:rFonts w:ascii="Arial" w:eastAsia="Arial" w:hAnsi="Arial" w:cs="Arial"/>
        </w:rPr>
        <w:t xml:space="preserve"> que </w:t>
      </w:r>
      <w:r w:rsidRPr="00B9454D">
        <w:rPr>
          <w:rFonts w:ascii="Arial" w:eastAsia="Arial" w:hAnsi="Arial" w:cs="Arial"/>
        </w:rPr>
        <w:t xml:space="preserve">las dependencias generadoras de actos administrativos que den lugar a derechos </w:t>
      </w:r>
      <w:r>
        <w:rPr>
          <w:rFonts w:ascii="Arial" w:eastAsia="Arial" w:hAnsi="Arial" w:cs="Arial"/>
        </w:rPr>
        <w:t xml:space="preserve">pecuniarios </w:t>
      </w:r>
      <w:r w:rsidR="00603869">
        <w:rPr>
          <w:rFonts w:ascii="Arial" w:eastAsia="Arial" w:hAnsi="Arial" w:cs="Arial"/>
        </w:rPr>
        <w:t>a favor de la E</w:t>
      </w:r>
      <w:r w:rsidRPr="00B9454D">
        <w:rPr>
          <w:rFonts w:ascii="Arial" w:eastAsia="Arial" w:hAnsi="Arial" w:cs="Arial"/>
        </w:rPr>
        <w:t>ntidad y/o realicen gestiones de cobro persuasivo</w:t>
      </w:r>
      <w:r>
        <w:rPr>
          <w:rFonts w:ascii="Arial" w:eastAsia="Arial" w:hAnsi="Arial" w:cs="Arial"/>
        </w:rPr>
        <w:t>,</w:t>
      </w:r>
      <w:r w:rsidRPr="00B9454D">
        <w:rPr>
          <w:rFonts w:ascii="Arial" w:eastAsia="Arial" w:hAnsi="Arial" w:cs="Arial"/>
        </w:rPr>
        <w:t xml:space="preserve"> </w:t>
      </w:r>
      <w:r>
        <w:rPr>
          <w:rFonts w:ascii="Arial" w:eastAsia="Arial" w:hAnsi="Arial" w:cs="Arial"/>
        </w:rPr>
        <w:t xml:space="preserve">deben efectuar </w:t>
      </w:r>
      <w:r w:rsidRPr="00B9454D">
        <w:rPr>
          <w:rFonts w:ascii="Arial" w:eastAsia="Arial" w:hAnsi="Arial" w:cs="Arial"/>
        </w:rPr>
        <w:t xml:space="preserve">conciliación en forma periódica con el área financiera de la respectiva Unidad, de las obligaciones pendientes de cobro frente a los registros contables, para garantizar que los mismos se encuentren reconocidos </w:t>
      </w:r>
      <w:r>
        <w:rPr>
          <w:rFonts w:ascii="Arial" w:eastAsia="Arial" w:hAnsi="Arial" w:cs="Arial"/>
        </w:rPr>
        <w:t xml:space="preserve">y actualizados </w:t>
      </w:r>
      <w:r w:rsidRPr="00B9454D">
        <w:rPr>
          <w:rFonts w:ascii="Arial" w:eastAsia="Arial" w:hAnsi="Arial" w:cs="Arial"/>
        </w:rPr>
        <w:t>en los estados financieros.</w:t>
      </w:r>
    </w:p>
    <w:p w14:paraId="74ADBC8A" w14:textId="77777777" w:rsidR="003961FA" w:rsidRPr="001F5529" w:rsidRDefault="003961FA" w:rsidP="001F5529">
      <w:pPr>
        <w:pStyle w:val="Prrafodelista"/>
        <w:pBdr>
          <w:top w:val="nil"/>
          <w:left w:val="nil"/>
          <w:bottom w:val="nil"/>
          <w:right w:val="nil"/>
          <w:between w:val="nil"/>
        </w:pBdr>
        <w:ind w:left="426" w:right="49"/>
        <w:jc w:val="both"/>
        <w:rPr>
          <w:rFonts w:ascii="Arial" w:eastAsia="Arial" w:hAnsi="Arial" w:cs="Arial"/>
        </w:rPr>
      </w:pPr>
    </w:p>
    <w:p w14:paraId="4998DB74" w14:textId="2FEF5EB7" w:rsidR="00A14907" w:rsidRPr="00B0363A" w:rsidRDefault="00A14907" w:rsidP="00283034">
      <w:pPr>
        <w:pStyle w:val="Prrafodelista"/>
        <w:numPr>
          <w:ilvl w:val="0"/>
          <w:numId w:val="42"/>
        </w:numPr>
        <w:ind w:left="426" w:hanging="426"/>
        <w:contextualSpacing/>
        <w:jc w:val="both"/>
        <w:rPr>
          <w:rFonts w:ascii="Arial" w:eastAsia="Arial" w:hAnsi="Arial" w:cs="Arial"/>
        </w:rPr>
      </w:pPr>
      <w:r w:rsidRPr="00B0363A">
        <w:rPr>
          <w:rFonts w:ascii="Arial" w:eastAsia="Arial" w:hAnsi="Arial" w:cs="Arial"/>
        </w:rPr>
        <w:t>En el evento que la entidad deudora inicie un acuerdo de reestructuración de pasivos (Ley 550 de 1999), o reorganización empresarial o liquidación judicial o cualquier otro mecanismo que implique la exigencia de la obligación</w:t>
      </w:r>
      <w:r w:rsidR="00603869" w:rsidRPr="00B0363A">
        <w:rPr>
          <w:rFonts w:ascii="Arial" w:eastAsia="Arial" w:hAnsi="Arial" w:cs="Arial"/>
        </w:rPr>
        <w:t>, el funcionario competente emisor del título deberá hacerse parte</w:t>
      </w:r>
      <w:r w:rsidRPr="00B0363A">
        <w:rPr>
          <w:rFonts w:ascii="Arial" w:eastAsia="Arial" w:hAnsi="Arial" w:cs="Arial"/>
        </w:rPr>
        <w:t xml:space="preserve"> dentro de ese proceso y exigir el reconocimiento y pago de la obligación objeto de cobro persuasivo y realizar el respectivo seguimiento. En dado caso de no ser reconocido recabar la solicitud a la Entidad conforme lo consagrado en la Ley 550 de 1999.</w:t>
      </w:r>
    </w:p>
    <w:p w14:paraId="0827C55D" w14:textId="77777777" w:rsidR="00A14907" w:rsidRPr="00C154CB" w:rsidRDefault="00A14907" w:rsidP="00A14907">
      <w:pPr>
        <w:pStyle w:val="Prrafodelista"/>
        <w:jc w:val="both"/>
        <w:rPr>
          <w:rFonts w:ascii="Arial" w:eastAsia="Arial" w:hAnsi="Arial" w:cs="Arial"/>
        </w:rPr>
      </w:pPr>
    </w:p>
    <w:p w14:paraId="78CB3A8D" w14:textId="1D453AA0" w:rsidR="00A14907" w:rsidRPr="00F27CCB" w:rsidRDefault="00A14907" w:rsidP="00283034">
      <w:pPr>
        <w:pStyle w:val="Prrafodelista"/>
        <w:numPr>
          <w:ilvl w:val="0"/>
          <w:numId w:val="42"/>
        </w:numPr>
        <w:pBdr>
          <w:top w:val="nil"/>
          <w:left w:val="nil"/>
          <w:bottom w:val="nil"/>
          <w:right w:val="nil"/>
          <w:between w:val="nil"/>
        </w:pBdr>
        <w:tabs>
          <w:tab w:val="left" w:pos="426"/>
        </w:tabs>
        <w:ind w:left="426" w:right="49" w:hanging="426"/>
        <w:contextualSpacing/>
        <w:jc w:val="both"/>
        <w:rPr>
          <w:rFonts w:ascii="Arial" w:eastAsia="Arial" w:hAnsi="Arial" w:cs="Arial"/>
          <w:color w:val="000000"/>
        </w:rPr>
      </w:pPr>
      <w:r w:rsidRPr="00C154CB">
        <w:rPr>
          <w:rFonts w:ascii="Arial" w:eastAsia="Arial" w:hAnsi="Arial" w:cs="Arial"/>
        </w:rPr>
        <w:t xml:space="preserve">Declarar de oficio o a petición de parte la prescripción de la acción de cobro si el término previsto por la ley para ello se cumple en esta etapa (acorde al formato contenido en el ANEXO </w:t>
      </w:r>
      <w:r>
        <w:rPr>
          <w:rFonts w:ascii="Arial" w:eastAsia="Arial" w:hAnsi="Arial" w:cs="Arial"/>
        </w:rPr>
        <w:t>“</w:t>
      </w:r>
      <w:r w:rsidRPr="00C154CB">
        <w:rPr>
          <w:rFonts w:ascii="Arial" w:eastAsia="Arial" w:hAnsi="Arial" w:cs="Arial"/>
        </w:rPr>
        <w:t>B</w:t>
      </w:r>
      <w:r>
        <w:rPr>
          <w:rFonts w:ascii="Arial" w:eastAsia="Arial" w:hAnsi="Arial" w:cs="Arial"/>
        </w:rPr>
        <w:t>”</w:t>
      </w:r>
      <w:r w:rsidR="00603869">
        <w:rPr>
          <w:rFonts w:ascii="Arial" w:eastAsia="Arial" w:hAnsi="Arial" w:cs="Arial"/>
        </w:rPr>
        <w:t>)</w:t>
      </w:r>
      <w:r w:rsidRPr="00C154CB">
        <w:rPr>
          <w:rFonts w:ascii="Arial" w:eastAsia="Arial" w:hAnsi="Arial" w:cs="Arial"/>
        </w:rPr>
        <w:t xml:space="preserve">, de conformidad con los postulados establecidos en la normatividad vigente, informando a la Subunidad Ejecutora de presupuesto a efectos de la actualización de registros contables y al Comando Financiero y Presupuestal (COFIP), para que este a su vez con el Departamento de Gestión Fiscal (CEDE8), analice y efectúe las actuaciones necesarias para el saneamiento de cartera, sin perjuicio de las acciones disciplinarias y legales procedentes. Igualmente, deberá hacerse la actualización del reporte de deudores morosos del Estado. </w:t>
      </w:r>
    </w:p>
    <w:p w14:paraId="5BE9980F" w14:textId="77777777" w:rsidR="00F27CCB" w:rsidRPr="00F27CCB" w:rsidRDefault="00F27CCB" w:rsidP="00F27CCB">
      <w:pPr>
        <w:pStyle w:val="Prrafodelista"/>
        <w:rPr>
          <w:rFonts w:ascii="Arial" w:eastAsia="Arial" w:hAnsi="Arial" w:cs="Arial"/>
          <w:color w:val="000000"/>
        </w:rPr>
      </w:pPr>
    </w:p>
    <w:p w14:paraId="2F0DCB72" w14:textId="51D59D22" w:rsidR="00A14907" w:rsidRPr="00B9454D" w:rsidRDefault="00A14907" w:rsidP="00283034">
      <w:pPr>
        <w:pStyle w:val="Prrafodelista"/>
        <w:numPr>
          <w:ilvl w:val="0"/>
          <w:numId w:val="42"/>
        </w:numPr>
        <w:pBdr>
          <w:top w:val="nil"/>
          <w:left w:val="nil"/>
          <w:bottom w:val="nil"/>
          <w:right w:val="nil"/>
          <w:between w:val="nil"/>
        </w:pBdr>
        <w:ind w:left="426" w:right="49" w:hanging="426"/>
        <w:contextualSpacing/>
        <w:jc w:val="both"/>
        <w:rPr>
          <w:rFonts w:ascii="Arial" w:eastAsia="Arial" w:hAnsi="Arial" w:cs="Arial"/>
        </w:rPr>
      </w:pPr>
      <w:r>
        <w:rPr>
          <w:rFonts w:ascii="Arial" w:eastAsia="Arial" w:hAnsi="Arial" w:cs="Arial"/>
        </w:rPr>
        <w:t>E</w:t>
      </w:r>
      <w:r w:rsidRPr="00B9454D">
        <w:rPr>
          <w:rFonts w:ascii="Arial" w:eastAsia="Arial" w:hAnsi="Arial" w:cs="Arial"/>
        </w:rPr>
        <w:t>n caso que</w:t>
      </w:r>
      <w:r>
        <w:rPr>
          <w:rFonts w:ascii="Arial" w:eastAsia="Arial" w:hAnsi="Arial" w:cs="Arial"/>
        </w:rPr>
        <w:t>,</w:t>
      </w:r>
      <w:r w:rsidRPr="00B9454D">
        <w:rPr>
          <w:rFonts w:ascii="Arial" w:eastAsia="Arial" w:hAnsi="Arial" w:cs="Arial"/>
        </w:rPr>
        <w:t xml:space="preserve"> el titulo ejecutivo esté a menos de un (1) año de su prescripción, </w:t>
      </w:r>
      <w:r>
        <w:rPr>
          <w:rFonts w:ascii="Arial" w:eastAsia="Arial" w:hAnsi="Arial" w:cs="Arial"/>
        </w:rPr>
        <w:t xml:space="preserve">el expediente debe contener Informe detallado </w:t>
      </w:r>
      <w:r w:rsidRPr="00B9454D">
        <w:rPr>
          <w:rFonts w:ascii="Arial" w:eastAsia="Arial" w:hAnsi="Arial" w:cs="Arial"/>
        </w:rPr>
        <w:t>donde se registren las actuaciones efectuadas en etapa persuasiva y las razones de extemporaneidad en el traslado</w:t>
      </w:r>
      <w:r>
        <w:rPr>
          <w:rFonts w:ascii="Arial" w:eastAsia="Arial" w:hAnsi="Arial" w:cs="Arial"/>
        </w:rPr>
        <w:t xml:space="preserve"> para dar inicio al procedimiento coactivo, evento en el cual el Oficial Divisionario, de la Jefatura de Estado Mayor o el Comando de Personal designado pa</w:t>
      </w:r>
      <w:r w:rsidR="00603869">
        <w:rPr>
          <w:rFonts w:ascii="Arial" w:eastAsia="Arial" w:hAnsi="Arial" w:cs="Arial"/>
        </w:rPr>
        <w:t>ra la revisión inicial, valorará</w:t>
      </w:r>
      <w:r>
        <w:rPr>
          <w:rFonts w:ascii="Arial" w:eastAsia="Arial" w:hAnsi="Arial" w:cs="Arial"/>
        </w:rPr>
        <w:t xml:space="preserve"> la procedencia de acciones disciplinarias.</w:t>
      </w:r>
    </w:p>
    <w:p w14:paraId="3F42A9AF" w14:textId="77777777" w:rsidR="00A14907" w:rsidRPr="00C154CB" w:rsidRDefault="00A14907" w:rsidP="00A14907">
      <w:pPr>
        <w:pStyle w:val="Prrafodelista"/>
        <w:pBdr>
          <w:top w:val="nil"/>
          <w:left w:val="nil"/>
          <w:bottom w:val="nil"/>
          <w:right w:val="nil"/>
          <w:between w:val="nil"/>
        </w:pBdr>
        <w:ind w:left="426" w:right="49"/>
        <w:jc w:val="both"/>
        <w:rPr>
          <w:rFonts w:ascii="Arial" w:eastAsia="Arial" w:hAnsi="Arial" w:cs="Arial"/>
          <w:highlight w:val="yellow"/>
        </w:rPr>
      </w:pPr>
    </w:p>
    <w:p w14:paraId="7B746D2C" w14:textId="77777777" w:rsidR="00A14907" w:rsidRPr="00BA43F0" w:rsidRDefault="00A14907" w:rsidP="00A14907">
      <w:pPr>
        <w:pBdr>
          <w:top w:val="nil"/>
          <w:left w:val="nil"/>
          <w:bottom w:val="nil"/>
          <w:right w:val="nil"/>
          <w:between w:val="nil"/>
        </w:pBdr>
        <w:tabs>
          <w:tab w:val="left" w:pos="8080"/>
        </w:tabs>
        <w:ind w:left="426" w:right="49" w:hanging="426"/>
        <w:jc w:val="both"/>
        <w:rPr>
          <w:rFonts w:ascii="Arial" w:eastAsia="Arial" w:hAnsi="Arial" w:cs="Arial"/>
          <w:color w:val="000000"/>
        </w:rPr>
      </w:pPr>
      <w:r w:rsidRPr="00BA43F0">
        <w:rPr>
          <w:rFonts w:ascii="Arial" w:eastAsia="Arial" w:hAnsi="Arial" w:cs="Arial"/>
          <w:color w:val="000000"/>
        </w:rPr>
        <w:tab/>
        <w:t>Ha de precisarse lo siguiente:</w:t>
      </w:r>
    </w:p>
    <w:p w14:paraId="3C8D1F94" w14:textId="77777777" w:rsidR="00A14907" w:rsidRPr="00BA43F0" w:rsidRDefault="00A14907" w:rsidP="00A14907">
      <w:pPr>
        <w:pBdr>
          <w:top w:val="nil"/>
          <w:left w:val="nil"/>
          <w:bottom w:val="nil"/>
          <w:right w:val="nil"/>
          <w:between w:val="nil"/>
        </w:pBdr>
        <w:tabs>
          <w:tab w:val="left" w:pos="8080"/>
        </w:tabs>
        <w:ind w:left="993" w:right="49"/>
        <w:jc w:val="both"/>
        <w:rPr>
          <w:rFonts w:ascii="Arial" w:eastAsia="Arial" w:hAnsi="Arial" w:cs="Arial"/>
          <w:color w:val="000000"/>
          <w:sz w:val="20"/>
        </w:rPr>
      </w:pPr>
    </w:p>
    <w:p w14:paraId="0D014E81" w14:textId="24C7D63E" w:rsidR="00A14907" w:rsidRDefault="00A14907" w:rsidP="00A14907">
      <w:pPr>
        <w:pBdr>
          <w:top w:val="nil"/>
          <w:left w:val="nil"/>
          <w:bottom w:val="nil"/>
          <w:right w:val="nil"/>
          <w:between w:val="nil"/>
        </w:pBdr>
        <w:tabs>
          <w:tab w:val="left" w:pos="1418"/>
        </w:tabs>
        <w:ind w:left="426" w:right="49"/>
        <w:jc w:val="both"/>
        <w:rPr>
          <w:rFonts w:ascii="Arial" w:eastAsia="Arial" w:hAnsi="Arial" w:cs="Arial"/>
          <w:color w:val="000000"/>
        </w:rPr>
      </w:pPr>
      <w:r w:rsidRPr="00BA43F0">
        <w:rPr>
          <w:rFonts w:ascii="Arial" w:eastAsia="Arial" w:hAnsi="Arial" w:cs="Arial"/>
          <w:color w:val="000000"/>
        </w:rPr>
        <w:t>Si bien es cierto</w:t>
      </w:r>
      <w:r>
        <w:rPr>
          <w:rFonts w:ascii="Arial" w:eastAsia="Arial" w:hAnsi="Arial" w:cs="Arial"/>
          <w:color w:val="000000"/>
        </w:rPr>
        <w:t xml:space="preserve">, </w:t>
      </w:r>
      <w:r w:rsidR="00603869">
        <w:rPr>
          <w:rFonts w:ascii="Arial" w:eastAsia="Arial" w:hAnsi="Arial" w:cs="Arial"/>
          <w:color w:val="000000"/>
        </w:rPr>
        <w:t xml:space="preserve">que </w:t>
      </w:r>
      <w:r>
        <w:rPr>
          <w:rFonts w:ascii="Arial" w:eastAsia="Arial" w:hAnsi="Arial" w:cs="Arial"/>
          <w:color w:val="000000"/>
        </w:rPr>
        <w:t>está previsto en el reglamento de recaudo de cartera vigente</w:t>
      </w:r>
      <w:r w:rsidR="00F2085E">
        <w:rPr>
          <w:rFonts w:ascii="Arial" w:eastAsia="Arial" w:hAnsi="Arial" w:cs="Arial"/>
          <w:color w:val="000000"/>
        </w:rPr>
        <w:t>,</w:t>
      </w:r>
      <w:r>
        <w:rPr>
          <w:rFonts w:ascii="Arial" w:eastAsia="Arial" w:hAnsi="Arial" w:cs="Arial"/>
          <w:color w:val="000000"/>
        </w:rPr>
        <w:t xml:space="preserve"> la posibilidad de remitir expedientes a menos de un año del término de prescripción de la acción de cobro, previo informe de lo actuado, ello no es óbice para entender que deba ser la regla general, toda vez que en principio,</w:t>
      </w:r>
      <w:r w:rsidRPr="00BA43F0">
        <w:rPr>
          <w:rFonts w:ascii="Arial" w:eastAsia="Arial" w:hAnsi="Arial" w:cs="Arial"/>
          <w:color w:val="000000"/>
        </w:rPr>
        <w:t xml:space="preserve"> el término de la etapa de cobro persuasivo debe desarrollarse dentro de los ocho (8) meses siguientes a la fecha en que el título ejecutivo se hace exigible (</w:t>
      </w:r>
      <w:r>
        <w:rPr>
          <w:rFonts w:ascii="Arial" w:eastAsia="Arial" w:hAnsi="Arial" w:cs="Arial"/>
          <w:color w:val="000000"/>
        </w:rPr>
        <w:t xml:space="preserve">a partir de la </w:t>
      </w:r>
      <w:r w:rsidRPr="00BA43F0">
        <w:rPr>
          <w:rFonts w:ascii="Arial" w:eastAsia="Arial" w:hAnsi="Arial" w:cs="Arial"/>
          <w:color w:val="000000"/>
        </w:rPr>
        <w:t>ejecutoria para el caso de los fallos de responsabilidad</w:t>
      </w:r>
      <w:r>
        <w:rPr>
          <w:rFonts w:ascii="Arial" w:eastAsia="Arial" w:hAnsi="Arial" w:cs="Arial"/>
          <w:color w:val="000000"/>
        </w:rPr>
        <w:t xml:space="preserve"> administrativa o disciplinaria</w:t>
      </w:r>
      <w:r w:rsidRPr="00BA43F0">
        <w:rPr>
          <w:rFonts w:ascii="Arial" w:eastAsia="Arial" w:hAnsi="Arial" w:cs="Arial"/>
          <w:color w:val="000000"/>
        </w:rPr>
        <w:t>)</w:t>
      </w:r>
      <w:r>
        <w:rPr>
          <w:rFonts w:ascii="Arial" w:eastAsia="Arial" w:hAnsi="Arial" w:cs="Arial"/>
          <w:color w:val="000000"/>
        </w:rPr>
        <w:t>.</w:t>
      </w:r>
    </w:p>
    <w:p w14:paraId="062D6742" w14:textId="77777777" w:rsidR="00A14907" w:rsidRDefault="00A14907" w:rsidP="00A14907">
      <w:pPr>
        <w:pBdr>
          <w:top w:val="nil"/>
          <w:left w:val="nil"/>
          <w:bottom w:val="nil"/>
          <w:right w:val="nil"/>
          <w:between w:val="nil"/>
        </w:pBdr>
        <w:tabs>
          <w:tab w:val="left" w:pos="1418"/>
        </w:tabs>
        <w:ind w:left="426" w:right="49"/>
        <w:jc w:val="both"/>
        <w:rPr>
          <w:rFonts w:ascii="Arial" w:eastAsia="Arial" w:hAnsi="Arial" w:cs="Arial"/>
          <w:color w:val="000000"/>
        </w:rPr>
      </w:pPr>
    </w:p>
    <w:p w14:paraId="16DF11E4" w14:textId="77777777" w:rsidR="00A14907" w:rsidRPr="00BA43F0" w:rsidRDefault="00A14907" w:rsidP="00A14907">
      <w:pPr>
        <w:pBdr>
          <w:top w:val="nil"/>
          <w:left w:val="nil"/>
          <w:bottom w:val="nil"/>
          <w:right w:val="nil"/>
          <w:between w:val="nil"/>
        </w:pBdr>
        <w:tabs>
          <w:tab w:val="left" w:pos="1418"/>
        </w:tabs>
        <w:ind w:left="426" w:right="49"/>
        <w:jc w:val="both"/>
        <w:rPr>
          <w:rFonts w:ascii="Arial" w:hAnsi="Arial" w:cs="Arial"/>
          <w:color w:val="000000"/>
        </w:rPr>
      </w:pPr>
      <w:r>
        <w:rPr>
          <w:rFonts w:ascii="Arial" w:eastAsia="Arial" w:hAnsi="Arial" w:cs="Arial"/>
          <w:color w:val="000000"/>
        </w:rPr>
        <w:t>Incluso, es deber de los funcionarios competentes</w:t>
      </w:r>
      <w:r w:rsidRPr="00BA43F0">
        <w:rPr>
          <w:rFonts w:ascii="Arial" w:eastAsia="Arial" w:hAnsi="Arial" w:cs="Arial"/>
          <w:color w:val="000000"/>
        </w:rPr>
        <w:t xml:space="preserve"> </w:t>
      </w:r>
      <w:r>
        <w:rPr>
          <w:rFonts w:ascii="Arial" w:eastAsia="Arial" w:hAnsi="Arial" w:cs="Arial"/>
          <w:color w:val="000000"/>
        </w:rPr>
        <w:t xml:space="preserve">bajo el estricto control de términos de las Unidades Superiores, </w:t>
      </w:r>
      <w:r w:rsidRPr="00BA43F0">
        <w:rPr>
          <w:rFonts w:ascii="Arial" w:eastAsia="Arial" w:hAnsi="Arial" w:cs="Arial"/>
          <w:color w:val="000000"/>
        </w:rPr>
        <w:t xml:space="preserve">tener en cuenta </w:t>
      </w:r>
      <w:r>
        <w:rPr>
          <w:rFonts w:ascii="Arial" w:eastAsia="Arial" w:hAnsi="Arial" w:cs="Arial"/>
          <w:color w:val="000000"/>
        </w:rPr>
        <w:t xml:space="preserve">en lo posible </w:t>
      </w:r>
      <w:r w:rsidRPr="00BA43F0">
        <w:rPr>
          <w:rFonts w:ascii="Arial" w:eastAsia="Arial" w:hAnsi="Arial" w:cs="Arial"/>
          <w:color w:val="000000"/>
        </w:rPr>
        <w:t xml:space="preserve">un término menor, es decir de seis (6) meses para agilizar la gestión persuasiva, toda vez que de ella depende un correcto inicio y resultado del cobro coactivo que posteriormente iniciará el Ministerio de Defensa Nacional a través del Grupo de Jurisdicción Coactiva del Ministerio de Defensa Nacional como única dependencia facultada para ello. </w:t>
      </w:r>
    </w:p>
    <w:p w14:paraId="06BE132D" w14:textId="77777777" w:rsidR="00A14907" w:rsidRPr="00BA43F0" w:rsidRDefault="00A14907" w:rsidP="00A14907">
      <w:pPr>
        <w:pBdr>
          <w:top w:val="nil"/>
          <w:left w:val="nil"/>
          <w:bottom w:val="nil"/>
          <w:right w:val="nil"/>
          <w:between w:val="nil"/>
        </w:pBdr>
        <w:tabs>
          <w:tab w:val="left" w:pos="8080"/>
        </w:tabs>
        <w:ind w:right="49"/>
        <w:jc w:val="both"/>
        <w:rPr>
          <w:rFonts w:ascii="Arial" w:eastAsia="Arial" w:hAnsi="Arial" w:cs="Arial"/>
          <w:color w:val="000000"/>
        </w:rPr>
      </w:pPr>
    </w:p>
    <w:p w14:paraId="44F2536E" w14:textId="7ECB10D6" w:rsidR="00A14907" w:rsidRDefault="00A14907" w:rsidP="00A14907">
      <w:pPr>
        <w:pBdr>
          <w:top w:val="nil"/>
          <w:left w:val="nil"/>
          <w:bottom w:val="nil"/>
          <w:right w:val="nil"/>
          <w:between w:val="nil"/>
        </w:pBdr>
        <w:tabs>
          <w:tab w:val="left" w:pos="8080"/>
        </w:tabs>
        <w:ind w:left="426" w:right="49"/>
        <w:jc w:val="both"/>
        <w:rPr>
          <w:rFonts w:ascii="Arial" w:eastAsia="Arial" w:hAnsi="Arial" w:cs="Arial"/>
          <w:color w:val="000000"/>
        </w:rPr>
      </w:pPr>
      <w:r w:rsidRPr="00BA43F0">
        <w:rPr>
          <w:rFonts w:ascii="Arial" w:eastAsia="Arial" w:hAnsi="Arial" w:cs="Arial"/>
          <w:color w:val="000000"/>
        </w:rPr>
        <w:t>Así mismo, debe considerarse que dicho Grupo debe atender el término de la prescripción extintiva y caducidad de la acción de cobro, lo cual solo se interrumpe con la notificación del mandamiento de pago</w:t>
      </w:r>
      <w:r w:rsidRPr="00F2085E">
        <w:rPr>
          <w:rFonts w:ascii="Arial" w:eastAsia="Arial" w:hAnsi="Arial" w:cs="Arial"/>
          <w:color w:val="000000"/>
          <w:vertAlign w:val="superscript"/>
        </w:rPr>
        <w:footnoteReference w:id="5"/>
      </w:r>
      <w:r w:rsidRPr="00BA43F0">
        <w:rPr>
          <w:rFonts w:ascii="Arial" w:eastAsia="Arial" w:hAnsi="Arial" w:cs="Arial"/>
          <w:color w:val="000000"/>
        </w:rPr>
        <w:t>; por tanto, es clara la responsabilidad (Penal, Disciplinaria y posiblemente Fiscal) de los funcionarios que tienen la competencia de impulsar el trámite de cobro persuasivo.</w:t>
      </w:r>
      <w:r w:rsidRPr="00B9454D">
        <w:rPr>
          <w:rFonts w:ascii="Arial" w:eastAsia="Arial" w:hAnsi="Arial" w:cs="Arial"/>
          <w:color w:val="000000"/>
        </w:rPr>
        <w:t xml:space="preserve"> </w:t>
      </w:r>
    </w:p>
    <w:p w14:paraId="4F51DBBA" w14:textId="77777777" w:rsidR="006A68BF" w:rsidRPr="00B9454D" w:rsidRDefault="006A68BF" w:rsidP="00A14907">
      <w:pPr>
        <w:pBdr>
          <w:top w:val="nil"/>
          <w:left w:val="nil"/>
          <w:bottom w:val="nil"/>
          <w:right w:val="nil"/>
          <w:between w:val="nil"/>
        </w:pBdr>
        <w:tabs>
          <w:tab w:val="left" w:pos="8080"/>
        </w:tabs>
        <w:ind w:left="426" w:right="49"/>
        <w:jc w:val="both"/>
        <w:rPr>
          <w:rFonts w:ascii="Arial" w:eastAsia="Arial" w:hAnsi="Arial" w:cs="Arial"/>
          <w:color w:val="000000"/>
        </w:rPr>
      </w:pPr>
    </w:p>
    <w:p w14:paraId="30C04120" w14:textId="77777777" w:rsidR="00A14907" w:rsidRDefault="00A14907" w:rsidP="00283034">
      <w:pPr>
        <w:pStyle w:val="Prrafodelista"/>
        <w:numPr>
          <w:ilvl w:val="0"/>
          <w:numId w:val="42"/>
        </w:numPr>
        <w:pBdr>
          <w:top w:val="nil"/>
          <w:left w:val="nil"/>
          <w:bottom w:val="nil"/>
          <w:right w:val="nil"/>
          <w:between w:val="nil"/>
        </w:pBdr>
        <w:ind w:left="426" w:right="49" w:hanging="426"/>
        <w:contextualSpacing/>
        <w:jc w:val="both"/>
        <w:rPr>
          <w:rFonts w:ascii="Arial" w:eastAsia="Arial" w:hAnsi="Arial" w:cs="Arial"/>
        </w:rPr>
      </w:pPr>
      <w:r w:rsidRPr="00B9454D">
        <w:rPr>
          <w:rFonts w:ascii="Arial" w:eastAsia="Arial" w:hAnsi="Arial" w:cs="Arial"/>
        </w:rPr>
        <w:t xml:space="preserve">Recibir y remitir la solicitud </w:t>
      </w:r>
      <w:r>
        <w:rPr>
          <w:rFonts w:ascii="Arial" w:eastAsia="Arial" w:hAnsi="Arial" w:cs="Arial"/>
        </w:rPr>
        <w:t xml:space="preserve">presentada por el deudor o un tercero tendiente a que se </w:t>
      </w:r>
      <w:r w:rsidRPr="00B9454D">
        <w:rPr>
          <w:rFonts w:ascii="Arial" w:eastAsia="Arial" w:hAnsi="Arial" w:cs="Arial"/>
        </w:rPr>
        <w:t>conf</w:t>
      </w:r>
      <w:r>
        <w:rPr>
          <w:rFonts w:ascii="Arial" w:eastAsia="Arial" w:hAnsi="Arial" w:cs="Arial"/>
        </w:rPr>
        <w:t>iera</w:t>
      </w:r>
      <w:r w:rsidRPr="00B9454D">
        <w:rPr>
          <w:rFonts w:ascii="Arial" w:eastAsia="Arial" w:hAnsi="Arial" w:cs="Arial"/>
        </w:rPr>
        <w:t xml:space="preserve"> facilidades para el pago diferido de la obligación</w:t>
      </w:r>
      <w:r>
        <w:rPr>
          <w:rFonts w:ascii="Arial" w:eastAsia="Arial" w:hAnsi="Arial" w:cs="Arial"/>
        </w:rPr>
        <w:t xml:space="preserve">, </w:t>
      </w:r>
      <w:r w:rsidRPr="00B9454D">
        <w:rPr>
          <w:rFonts w:ascii="Arial" w:eastAsia="Arial" w:hAnsi="Arial" w:cs="Arial"/>
        </w:rPr>
        <w:t xml:space="preserve">a </w:t>
      </w:r>
      <w:r>
        <w:rPr>
          <w:rFonts w:ascii="Arial" w:eastAsia="Arial" w:hAnsi="Arial" w:cs="Arial"/>
        </w:rPr>
        <w:t>la Oficina de Asuntos Disciplinarios y Administrativos del Segundo Comandante (OADAS) para que esta dependencia a su vez, previa verificación, envíe al Grupo de Jurisdicción Coactiva del Ministerio de Defensa Nacional para formalización de acuerdo de facilidades de pago en virtud de su competencia. El expediente debe contener</w:t>
      </w:r>
      <w:r w:rsidRPr="00B9454D">
        <w:rPr>
          <w:rFonts w:ascii="Arial" w:eastAsia="Arial" w:hAnsi="Arial" w:cs="Arial"/>
        </w:rPr>
        <w:t xml:space="preserve"> </w:t>
      </w:r>
      <w:r>
        <w:rPr>
          <w:rFonts w:ascii="Arial" w:eastAsia="Arial" w:hAnsi="Arial" w:cs="Arial"/>
        </w:rPr>
        <w:t xml:space="preserve">copia </w:t>
      </w:r>
      <w:r w:rsidRPr="00BA43F0">
        <w:rPr>
          <w:rFonts w:ascii="Arial" w:eastAsia="Arial" w:hAnsi="Arial" w:cs="Arial"/>
        </w:rPr>
        <w:t>aut</w:t>
      </w:r>
      <w:r>
        <w:rPr>
          <w:rFonts w:ascii="Arial" w:eastAsia="Arial" w:hAnsi="Arial" w:cs="Arial"/>
        </w:rPr>
        <w:t>é</w:t>
      </w:r>
      <w:r w:rsidRPr="00BA43F0">
        <w:rPr>
          <w:rFonts w:ascii="Arial" w:eastAsia="Arial" w:hAnsi="Arial" w:cs="Arial"/>
        </w:rPr>
        <w:t>ntica</w:t>
      </w:r>
      <w:r>
        <w:rPr>
          <w:rFonts w:ascii="Arial" w:eastAsia="Arial" w:hAnsi="Arial" w:cs="Arial"/>
        </w:rPr>
        <w:t xml:space="preserve"> u original del </w:t>
      </w:r>
      <w:r w:rsidRPr="00B9454D">
        <w:rPr>
          <w:rFonts w:ascii="Arial" w:eastAsia="Arial" w:hAnsi="Arial" w:cs="Arial"/>
        </w:rPr>
        <w:t>correspondiente título ejecutivo</w:t>
      </w:r>
      <w:r>
        <w:rPr>
          <w:rFonts w:ascii="Arial" w:eastAsia="Arial" w:hAnsi="Arial" w:cs="Arial"/>
        </w:rPr>
        <w:t xml:space="preserve">, gestión de notificación de este y constancia de </w:t>
      </w:r>
      <w:r w:rsidRPr="00B9454D">
        <w:rPr>
          <w:rFonts w:ascii="Arial" w:eastAsia="Arial" w:hAnsi="Arial" w:cs="Arial"/>
        </w:rPr>
        <w:t>ejecutoria</w:t>
      </w:r>
      <w:r>
        <w:rPr>
          <w:rFonts w:ascii="Arial" w:eastAsia="Arial" w:hAnsi="Arial" w:cs="Arial"/>
        </w:rPr>
        <w:t xml:space="preserve">, junto con los </w:t>
      </w:r>
      <w:r w:rsidRPr="00B9454D">
        <w:rPr>
          <w:rFonts w:ascii="Arial" w:eastAsia="Arial" w:hAnsi="Arial" w:cs="Arial"/>
        </w:rPr>
        <w:t xml:space="preserve">demás documentos que </w:t>
      </w:r>
      <w:r>
        <w:rPr>
          <w:rFonts w:ascii="Arial" w:eastAsia="Arial" w:hAnsi="Arial" w:cs="Arial"/>
        </w:rPr>
        <w:t>obren a la fecha de presentación de la solicitud que den cuenta de la gestión d</w:t>
      </w:r>
      <w:r w:rsidRPr="00B9454D">
        <w:rPr>
          <w:rFonts w:ascii="Arial" w:eastAsia="Arial" w:hAnsi="Arial" w:cs="Arial"/>
        </w:rPr>
        <w:t>el cobro persuasivo</w:t>
      </w:r>
      <w:r>
        <w:rPr>
          <w:rFonts w:ascii="Arial" w:eastAsia="Arial" w:hAnsi="Arial" w:cs="Arial"/>
        </w:rPr>
        <w:t>, el cual deberá tener previa verificación de los funcionarios determinados en las misiones particulares de esta Directiva</w:t>
      </w:r>
    </w:p>
    <w:p w14:paraId="5A8F2564" w14:textId="77777777" w:rsidR="00A14907" w:rsidRDefault="00A14907" w:rsidP="00A14907">
      <w:pPr>
        <w:pStyle w:val="Prrafodelista"/>
        <w:pBdr>
          <w:top w:val="nil"/>
          <w:left w:val="nil"/>
          <w:bottom w:val="nil"/>
          <w:right w:val="nil"/>
          <w:between w:val="nil"/>
        </w:pBdr>
        <w:ind w:left="426" w:right="49"/>
        <w:jc w:val="both"/>
        <w:rPr>
          <w:rFonts w:ascii="Arial" w:eastAsia="Arial" w:hAnsi="Arial" w:cs="Arial"/>
        </w:rPr>
      </w:pPr>
    </w:p>
    <w:p w14:paraId="7009CA63" w14:textId="3D8BFB27" w:rsidR="006A68BF" w:rsidRPr="00827286" w:rsidRDefault="00A14907" w:rsidP="00827286">
      <w:pPr>
        <w:pStyle w:val="Prrafodelista"/>
        <w:pBdr>
          <w:top w:val="nil"/>
          <w:left w:val="nil"/>
          <w:bottom w:val="nil"/>
          <w:right w:val="nil"/>
          <w:between w:val="nil"/>
        </w:pBdr>
        <w:ind w:left="426" w:right="49"/>
        <w:jc w:val="both"/>
        <w:rPr>
          <w:rFonts w:ascii="Arial" w:eastAsia="Arial" w:hAnsi="Arial" w:cs="Arial"/>
        </w:rPr>
      </w:pPr>
      <w:r>
        <w:rPr>
          <w:rFonts w:ascii="Arial" w:eastAsia="Arial" w:hAnsi="Arial" w:cs="Arial"/>
        </w:rPr>
        <w:t xml:space="preserve">Se exceptúan de esta remisión las dependencias que se rijan por normatividad especial que les permita en virtud de sus competencias y atribuciones legales, realizar acuerdos de pago. No obstante, efectuado el levantamiento de información y títulos y estado de su gestión, </w:t>
      </w:r>
      <w:r w:rsidRPr="002F0873">
        <w:rPr>
          <w:rFonts w:ascii="Arial" w:eastAsia="Arial" w:hAnsi="Arial" w:cs="Arial"/>
        </w:rPr>
        <w:t>consignado en las misiones particulares de la presente directiva, de acuerdo al ANEXO “H”, se deberá</w:t>
      </w:r>
      <w:r>
        <w:rPr>
          <w:rFonts w:ascii="Arial" w:eastAsia="Arial" w:hAnsi="Arial" w:cs="Arial"/>
        </w:rPr>
        <w:t xml:space="preserve"> consignar en </w:t>
      </w:r>
      <w:r w:rsidRPr="00B54A24">
        <w:rPr>
          <w:rFonts w:ascii="Arial" w:eastAsia="Arial" w:hAnsi="Arial" w:cs="Arial"/>
          <w:i/>
          <w:iCs/>
        </w:rPr>
        <w:t>“observaciones”</w:t>
      </w:r>
      <w:r>
        <w:rPr>
          <w:rFonts w:ascii="Arial" w:eastAsia="Arial" w:hAnsi="Arial" w:cs="Arial"/>
        </w:rPr>
        <w:t xml:space="preserve"> tal circunstancia, con el fin que la Oficina de Asuntos Disciplinarios y Administrativos pueda verificar en coordinación con el Grupo de Jurisdicción Coactiva, la validez de los documentos generados para una futura gestión de cobro coactivo, a fin de evitar traumatismos en los procedimientos. </w:t>
      </w:r>
    </w:p>
    <w:p w14:paraId="6B829285" w14:textId="3E6D2322" w:rsidR="006A68BF" w:rsidRDefault="006A68BF" w:rsidP="00A14907">
      <w:pPr>
        <w:jc w:val="center"/>
        <w:rPr>
          <w:rFonts w:ascii="Arial" w:eastAsia="Arial" w:hAnsi="Arial" w:cs="Arial"/>
          <w:b/>
        </w:rPr>
      </w:pPr>
    </w:p>
    <w:p w14:paraId="7BE9B5B3" w14:textId="27930456" w:rsidR="00827286" w:rsidRDefault="00827286" w:rsidP="00A14907">
      <w:pPr>
        <w:jc w:val="center"/>
        <w:rPr>
          <w:rFonts w:ascii="Arial" w:eastAsia="Arial" w:hAnsi="Arial" w:cs="Arial"/>
          <w:b/>
        </w:rPr>
      </w:pPr>
    </w:p>
    <w:p w14:paraId="4E1A2D2F" w14:textId="0331544B" w:rsidR="00827286" w:rsidRDefault="00827286" w:rsidP="00A14907">
      <w:pPr>
        <w:jc w:val="center"/>
        <w:rPr>
          <w:rFonts w:ascii="Arial" w:eastAsia="Arial" w:hAnsi="Arial" w:cs="Arial"/>
          <w:b/>
        </w:rPr>
      </w:pPr>
    </w:p>
    <w:p w14:paraId="167B81B0" w14:textId="4479B176" w:rsidR="00827286" w:rsidRDefault="00827286" w:rsidP="00A14907">
      <w:pPr>
        <w:jc w:val="center"/>
        <w:rPr>
          <w:rFonts w:ascii="Arial" w:eastAsia="Arial" w:hAnsi="Arial" w:cs="Arial"/>
          <w:b/>
        </w:rPr>
      </w:pPr>
    </w:p>
    <w:p w14:paraId="0B99E36C" w14:textId="79D6150E" w:rsidR="00827286" w:rsidRDefault="00827286" w:rsidP="00A14907">
      <w:pPr>
        <w:jc w:val="center"/>
        <w:rPr>
          <w:rFonts w:ascii="Arial" w:eastAsia="Arial" w:hAnsi="Arial" w:cs="Arial"/>
          <w:b/>
        </w:rPr>
      </w:pPr>
    </w:p>
    <w:p w14:paraId="24F2AEE7" w14:textId="1606BC7D" w:rsidR="00827286" w:rsidRDefault="00827286" w:rsidP="00A14907">
      <w:pPr>
        <w:jc w:val="center"/>
        <w:rPr>
          <w:rFonts w:ascii="Arial" w:eastAsia="Arial" w:hAnsi="Arial" w:cs="Arial"/>
          <w:b/>
        </w:rPr>
      </w:pPr>
    </w:p>
    <w:p w14:paraId="1B79BA4A" w14:textId="0D96046C" w:rsidR="00827286" w:rsidRDefault="00827286" w:rsidP="00A14907">
      <w:pPr>
        <w:jc w:val="center"/>
        <w:rPr>
          <w:rFonts w:ascii="Arial" w:eastAsia="Arial" w:hAnsi="Arial" w:cs="Arial"/>
          <w:b/>
        </w:rPr>
      </w:pPr>
    </w:p>
    <w:p w14:paraId="4F34561C" w14:textId="18FEDB29" w:rsidR="00827286" w:rsidRDefault="00827286" w:rsidP="00A14907">
      <w:pPr>
        <w:jc w:val="center"/>
        <w:rPr>
          <w:rFonts w:ascii="Arial" w:eastAsia="Arial" w:hAnsi="Arial" w:cs="Arial"/>
          <w:b/>
        </w:rPr>
      </w:pPr>
    </w:p>
    <w:p w14:paraId="042A6E6B" w14:textId="12C169B9" w:rsidR="00827286" w:rsidRDefault="00827286" w:rsidP="00A14907">
      <w:pPr>
        <w:jc w:val="center"/>
        <w:rPr>
          <w:rFonts w:ascii="Arial" w:eastAsia="Arial" w:hAnsi="Arial" w:cs="Arial"/>
          <w:b/>
        </w:rPr>
      </w:pPr>
    </w:p>
    <w:p w14:paraId="210186BF" w14:textId="676F5F26" w:rsidR="00827286" w:rsidRDefault="00827286" w:rsidP="00A14907">
      <w:pPr>
        <w:jc w:val="center"/>
        <w:rPr>
          <w:rFonts w:ascii="Arial" w:eastAsia="Arial" w:hAnsi="Arial" w:cs="Arial"/>
          <w:b/>
        </w:rPr>
      </w:pPr>
    </w:p>
    <w:p w14:paraId="36A2263F" w14:textId="56A63581" w:rsidR="00827286" w:rsidRDefault="00827286" w:rsidP="00A14907">
      <w:pPr>
        <w:jc w:val="center"/>
        <w:rPr>
          <w:rFonts w:ascii="Arial" w:eastAsia="Arial" w:hAnsi="Arial" w:cs="Arial"/>
          <w:b/>
        </w:rPr>
      </w:pPr>
    </w:p>
    <w:p w14:paraId="3A850E76" w14:textId="207E981E" w:rsidR="00827286" w:rsidRDefault="00827286" w:rsidP="00A14907">
      <w:pPr>
        <w:jc w:val="center"/>
        <w:rPr>
          <w:rFonts w:ascii="Arial" w:eastAsia="Arial" w:hAnsi="Arial" w:cs="Arial"/>
          <w:b/>
        </w:rPr>
      </w:pPr>
    </w:p>
    <w:p w14:paraId="339E7697" w14:textId="60D49E88" w:rsidR="00AF5B1A" w:rsidRDefault="00AF5B1A" w:rsidP="00A14907">
      <w:pPr>
        <w:jc w:val="center"/>
        <w:rPr>
          <w:rFonts w:ascii="Arial" w:eastAsia="Arial" w:hAnsi="Arial" w:cs="Arial"/>
          <w:b/>
        </w:rPr>
      </w:pPr>
    </w:p>
    <w:p w14:paraId="57D2A1FE" w14:textId="2910C6B7" w:rsidR="00AF5B1A" w:rsidRDefault="00AF5B1A" w:rsidP="00A14907">
      <w:pPr>
        <w:jc w:val="center"/>
        <w:rPr>
          <w:rFonts w:ascii="Arial" w:eastAsia="Arial" w:hAnsi="Arial" w:cs="Arial"/>
          <w:b/>
        </w:rPr>
      </w:pPr>
    </w:p>
    <w:p w14:paraId="03A435BF" w14:textId="042DCC58" w:rsidR="00AF5B1A" w:rsidRDefault="00AF5B1A" w:rsidP="00A14907">
      <w:pPr>
        <w:jc w:val="center"/>
        <w:rPr>
          <w:rFonts w:ascii="Arial" w:eastAsia="Arial" w:hAnsi="Arial" w:cs="Arial"/>
          <w:b/>
        </w:rPr>
      </w:pPr>
    </w:p>
    <w:p w14:paraId="6C050F2E" w14:textId="35FCD861" w:rsidR="00AF5B1A" w:rsidRDefault="00AF5B1A" w:rsidP="00A14907">
      <w:pPr>
        <w:jc w:val="center"/>
        <w:rPr>
          <w:rFonts w:ascii="Arial" w:eastAsia="Arial" w:hAnsi="Arial" w:cs="Arial"/>
          <w:b/>
        </w:rPr>
      </w:pPr>
    </w:p>
    <w:p w14:paraId="4005E0EC" w14:textId="07906EA4" w:rsidR="00AF5B1A" w:rsidRDefault="00AF5B1A" w:rsidP="00A14907">
      <w:pPr>
        <w:jc w:val="center"/>
        <w:rPr>
          <w:rFonts w:ascii="Arial" w:eastAsia="Arial" w:hAnsi="Arial" w:cs="Arial"/>
          <w:b/>
        </w:rPr>
      </w:pPr>
    </w:p>
    <w:p w14:paraId="4AF14260" w14:textId="32190ABB" w:rsidR="00AF5B1A" w:rsidRDefault="00AF5B1A" w:rsidP="00A14907">
      <w:pPr>
        <w:jc w:val="center"/>
        <w:rPr>
          <w:rFonts w:ascii="Arial" w:eastAsia="Arial" w:hAnsi="Arial" w:cs="Arial"/>
          <w:b/>
        </w:rPr>
      </w:pPr>
    </w:p>
    <w:p w14:paraId="05BD8393" w14:textId="1E055790" w:rsidR="00AF5B1A" w:rsidRDefault="00AF5B1A" w:rsidP="00A14907">
      <w:pPr>
        <w:jc w:val="center"/>
        <w:rPr>
          <w:rFonts w:ascii="Arial" w:eastAsia="Arial" w:hAnsi="Arial" w:cs="Arial"/>
          <w:b/>
        </w:rPr>
      </w:pPr>
    </w:p>
    <w:p w14:paraId="4DFD0448" w14:textId="25671223" w:rsidR="00AF5B1A" w:rsidRDefault="00AF5B1A" w:rsidP="00A14907">
      <w:pPr>
        <w:jc w:val="center"/>
        <w:rPr>
          <w:rFonts w:ascii="Arial" w:eastAsia="Arial" w:hAnsi="Arial" w:cs="Arial"/>
          <w:b/>
        </w:rPr>
      </w:pPr>
    </w:p>
    <w:p w14:paraId="7E2F8D1F" w14:textId="118FF1F8" w:rsidR="00AF5B1A" w:rsidRDefault="00AF5B1A" w:rsidP="00A14907">
      <w:pPr>
        <w:jc w:val="center"/>
        <w:rPr>
          <w:rFonts w:ascii="Arial" w:eastAsia="Arial" w:hAnsi="Arial" w:cs="Arial"/>
          <w:b/>
        </w:rPr>
      </w:pPr>
    </w:p>
    <w:p w14:paraId="5A425F7B" w14:textId="299067DD" w:rsidR="00AF5B1A" w:rsidRDefault="00AF5B1A" w:rsidP="00A14907">
      <w:pPr>
        <w:jc w:val="center"/>
        <w:rPr>
          <w:rFonts w:ascii="Arial" w:eastAsia="Arial" w:hAnsi="Arial" w:cs="Arial"/>
          <w:b/>
        </w:rPr>
      </w:pPr>
    </w:p>
    <w:p w14:paraId="23ED4B26" w14:textId="4CF5BD5A" w:rsidR="00AF5B1A" w:rsidRDefault="00AF5B1A" w:rsidP="00A14907">
      <w:pPr>
        <w:jc w:val="center"/>
        <w:rPr>
          <w:rFonts w:ascii="Arial" w:eastAsia="Arial" w:hAnsi="Arial" w:cs="Arial"/>
          <w:b/>
        </w:rPr>
      </w:pPr>
    </w:p>
    <w:p w14:paraId="0A6E04A2" w14:textId="3E40DCB1" w:rsidR="00AF5B1A" w:rsidRDefault="00AF5B1A" w:rsidP="00A14907">
      <w:pPr>
        <w:jc w:val="center"/>
        <w:rPr>
          <w:rFonts w:ascii="Arial" w:eastAsia="Arial" w:hAnsi="Arial" w:cs="Arial"/>
          <w:b/>
        </w:rPr>
      </w:pPr>
    </w:p>
    <w:p w14:paraId="595F472F" w14:textId="11E236B6" w:rsidR="00AF5B1A" w:rsidRDefault="00AF5B1A" w:rsidP="00A14907">
      <w:pPr>
        <w:jc w:val="center"/>
        <w:rPr>
          <w:rFonts w:ascii="Arial" w:eastAsia="Arial" w:hAnsi="Arial" w:cs="Arial"/>
          <w:b/>
        </w:rPr>
      </w:pPr>
    </w:p>
    <w:p w14:paraId="2E5999EB" w14:textId="61F20428" w:rsidR="00AF5B1A" w:rsidRDefault="00AF5B1A" w:rsidP="00A14907">
      <w:pPr>
        <w:jc w:val="center"/>
        <w:rPr>
          <w:rFonts w:ascii="Arial" w:eastAsia="Arial" w:hAnsi="Arial" w:cs="Arial"/>
          <w:b/>
        </w:rPr>
      </w:pPr>
    </w:p>
    <w:p w14:paraId="1C966759" w14:textId="5BBE08E1" w:rsidR="00AF5B1A" w:rsidRDefault="00AF5B1A" w:rsidP="00A14907">
      <w:pPr>
        <w:jc w:val="center"/>
        <w:rPr>
          <w:rFonts w:ascii="Arial" w:eastAsia="Arial" w:hAnsi="Arial" w:cs="Arial"/>
          <w:b/>
        </w:rPr>
      </w:pPr>
    </w:p>
    <w:p w14:paraId="0765F699" w14:textId="22D6F44F" w:rsidR="00AF5B1A" w:rsidRDefault="00AF5B1A" w:rsidP="00A14907">
      <w:pPr>
        <w:jc w:val="center"/>
        <w:rPr>
          <w:rFonts w:ascii="Arial" w:eastAsia="Arial" w:hAnsi="Arial" w:cs="Arial"/>
          <w:b/>
        </w:rPr>
      </w:pPr>
    </w:p>
    <w:p w14:paraId="7DB35C87" w14:textId="277069B0" w:rsidR="00A14907" w:rsidRPr="00406E75" w:rsidRDefault="00A14907" w:rsidP="00A14907">
      <w:pPr>
        <w:jc w:val="center"/>
        <w:rPr>
          <w:rFonts w:ascii="Arial" w:eastAsia="Arial" w:hAnsi="Arial" w:cs="Arial"/>
          <w:b/>
        </w:rPr>
      </w:pPr>
      <w:r w:rsidRPr="00406E75">
        <w:rPr>
          <w:rFonts w:ascii="Arial" w:eastAsia="Arial" w:hAnsi="Arial" w:cs="Arial"/>
          <w:b/>
        </w:rPr>
        <w:t xml:space="preserve">ANEXO </w:t>
      </w:r>
      <w:r w:rsidR="00BC657A">
        <w:rPr>
          <w:rFonts w:ascii="Arial" w:eastAsia="Arial" w:hAnsi="Arial" w:cs="Arial"/>
          <w:b/>
        </w:rPr>
        <w:t>“</w:t>
      </w:r>
      <w:r>
        <w:rPr>
          <w:rFonts w:ascii="Arial" w:eastAsia="Arial" w:hAnsi="Arial" w:cs="Arial"/>
          <w:b/>
        </w:rPr>
        <w:t>B</w:t>
      </w:r>
      <w:r w:rsidR="00BC657A">
        <w:rPr>
          <w:rFonts w:ascii="Arial" w:eastAsia="Arial" w:hAnsi="Arial" w:cs="Arial"/>
          <w:b/>
        </w:rPr>
        <w:t>”</w:t>
      </w:r>
    </w:p>
    <w:p w14:paraId="64F1AC4D" w14:textId="354A5EA3" w:rsidR="00A14907" w:rsidRPr="00406E75" w:rsidRDefault="00A14907" w:rsidP="00A14907">
      <w:pPr>
        <w:jc w:val="center"/>
        <w:rPr>
          <w:rFonts w:ascii="Arial" w:eastAsia="Arial" w:hAnsi="Arial" w:cs="Arial"/>
          <w:b/>
        </w:rPr>
      </w:pPr>
      <w:r>
        <w:rPr>
          <w:rFonts w:ascii="Arial" w:eastAsia="Arial" w:hAnsi="Arial" w:cs="Arial"/>
          <w:b/>
        </w:rPr>
        <w:t xml:space="preserve">“MODELOS </w:t>
      </w:r>
      <w:r w:rsidRPr="00406E75">
        <w:rPr>
          <w:rFonts w:ascii="Arial" w:eastAsia="Arial" w:hAnsi="Arial" w:cs="Arial"/>
          <w:b/>
        </w:rPr>
        <w:t>DOCUMENTOS PROCEDIMIENTO COBRO PERSUASIVO</w:t>
      </w:r>
      <w:r>
        <w:rPr>
          <w:rFonts w:ascii="Arial" w:eastAsia="Arial" w:hAnsi="Arial" w:cs="Arial"/>
          <w:b/>
        </w:rPr>
        <w:t>”</w:t>
      </w:r>
    </w:p>
    <w:p w14:paraId="266BF4F1" w14:textId="77777777" w:rsidR="00A14907" w:rsidRDefault="00A14907" w:rsidP="00A14907">
      <w:pPr>
        <w:jc w:val="center"/>
        <w:rPr>
          <w:rFonts w:ascii="Arial" w:eastAsia="Arial" w:hAnsi="Arial" w:cs="Arial"/>
          <w:b/>
        </w:rPr>
      </w:pPr>
    </w:p>
    <w:p w14:paraId="2A847C5B" w14:textId="77777777" w:rsidR="00A14907" w:rsidRPr="006934C8" w:rsidRDefault="00A14907" w:rsidP="00283034">
      <w:pPr>
        <w:pStyle w:val="Prrafodelista"/>
        <w:widowControl w:val="0"/>
        <w:numPr>
          <w:ilvl w:val="6"/>
          <w:numId w:val="42"/>
        </w:numPr>
        <w:suppressAutoHyphens/>
        <w:spacing w:after="160" w:line="259" w:lineRule="auto"/>
        <w:ind w:left="567" w:hanging="567"/>
        <w:contextualSpacing/>
        <w:rPr>
          <w:rFonts w:ascii="Arial" w:eastAsia="Arial" w:hAnsi="Arial" w:cs="Arial"/>
          <w:b/>
          <w:kern w:val="1"/>
        </w:rPr>
      </w:pPr>
      <w:r w:rsidRPr="006934C8">
        <w:rPr>
          <w:rFonts w:ascii="Arial" w:eastAsia="Arial" w:hAnsi="Arial" w:cs="Arial"/>
          <w:b/>
          <w:kern w:val="1"/>
        </w:rPr>
        <w:t>MODELO INVITACIÓN PRIMER Y SEGUNDO REQUERIMIENTO DE PAGO</w:t>
      </w:r>
    </w:p>
    <w:p w14:paraId="37A373D8" w14:textId="77777777" w:rsidR="00A14907" w:rsidRPr="006934C8" w:rsidRDefault="00A14907" w:rsidP="00A14907">
      <w:pPr>
        <w:jc w:val="center"/>
        <w:rPr>
          <w:rFonts w:ascii="Arial" w:eastAsia="Arial" w:hAnsi="Arial" w:cs="Arial"/>
          <w:b/>
          <w:sz w:val="6"/>
          <w:szCs w:val="12"/>
        </w:rPr>
      </w:pPr>
    </w:p>
    <w:p w14:paraId="149FF592" w14:textId="77777777" w:rsidR="00A14907" w:rsidRPr="006934C8" w:rsidRDefault="00A14907" w:rsidP="00A14907">
      <w:pPr>
        <w:tabs>
          <w:tab w:val="center" w:pos="4419"/>
          <w:tab w:val="left" w:pos="6203"/>
        </w:tabs>
        <w:rPr>
          <w:rFonts w:ascii="Arial" w:hAnsi="Arial" w:cs="Arial"/>
          <w:sz w:val="2"/>
          <w:szCs w:val="2"/>
        </w:rPr>
      </w:pPr>
    </w:p>
    <w:p w14:paraId="579C9C2F" w14:textId="77777777" w:rsidR="00A14907" w:rsidRPr="00F7585F" w:rsidRDefault="00A14907" w:rsidP="00A14907">
      <w:pPr>
        <w:tabs>
          <w:tab w:val="center" w:pos="4419"/>
          <w:tab w:val="left" w:pos="6203"/>
        </w:tabs>
        <w:rPr>
          <w:rFonts w:ascii="Arial" w:hAnsi="Arial" w:cs="Arial"/>
          <w:sz w:val="20"/>
          <w:szCs w:val="20"/>
        </w:rPr>
      </w:pPr>
      <w:r w:rsidRPr="00F7585F">
        <w:rPr>
          <w:rFonts w:ascii="Arial" w:hAnsi="Arial" w:cs="Arial"/>
          <w:sz w:val="20"/>
          <w:szCs w:val="20"/>
        </w:rPr>
        <w:t>XXXXXXXXXXXXXXXXXXXXXXXXXXXX</w:t>
      </w:r>
    </w:p>
    <w:p w14:paraId="2E208F1E" w14:textId="77777777" w:rsidR="00A14907" w:rsidRPr="006934C8" w:rsidRDefault="00A14907" w:rsidP="00A14907">
      <w:pPr>
        <w:rPr>
          <w:rFonts w:ascii="Arial" w:hAnsi="Arial" w:cs="Arial"/>
          <w:sz w:val="23"/>
          <w:szCs w:val="23"/>
        </w:rPr>
      </w:pPr>
      <w:r w:rsidRPr="006934C8">
        <w:rPr>
          <w:rFonts w:ascii="Arial" w:hAnsi="Arial" w:cs="Arial"/>
          <w:sz w:val="23"/>
          <w:szCs w:val="23"/>
        </w:rPr>
        <w:t>Al contestar, cite este número</w:t>
      </w:r>
    </w:p>
    <w:p w14:paraId="321F35C9" w14:textId="7B2219CA" w:rsidR="00A14907" w:rsidRPr="006934C8" w:rsidRDefault="00A14907" w:rsidP="00A14907">
      <w:pPr>
        <w:spacing w:before="100" w:beforeAutospacing="1"/>
        <w:rPr>
          <w:rFonts w:ascii="Arial" w:hAnsi="Arial" w:cs="Arial"/>
          <w:sz w:val="23"/>
          <w:szCs w:val="23"/>
          <w:lang w:eastAsia="es-ES"/>
        </w:rPr>
      </w:pPr>
      <w:r w:rsidRPr="006934C8">
        <w:rPr>
          <w:rFonts w:ascii="Arial" w:hAnsi="Arial" w:cs="Arial"/>
          <w:sz w:val="23"/>
          <w:szCs w:val="23"/>
          <w:lang w:eastAsia="es-ES"/>
        </w:rPr>
        <w:t>Radicado N°</w:t>
      </w:r>
      <w:r w:rsidRPr="006934C8">
        <w:rPr>
          <w:rFonts w:ascii="Arial" w:hAnsi="Arial" w:cs="Arial"/>
          <w:b/>
          <w:bCs/>
          <w:sz w:val="23"/>
          <w:szCs w:val="23"/>
          <w:lang w:eastAsia="es-ES"/>
        </w:rPr>
        <w:t xml:space="preserve"> XXXXXXXXXXXX</w:t>
      </w:r>
      <w:r w:rsidR="00BC657A">
        <w:rPr>
          <w:rFonts w:ascii="Arial" w:hAnsi="Arial" w:cs="Arial"/>
          <w:sz w:val="23"/>
          <w:szCs w:val="23"/>
          <w:lang w:eastAsia="es-ES"/>
        </w:rPr>
        <w:t>: MDN-COGFM-COEJC-SECEJ-XXXX</w:t>
      </w:r>
      <w:r w:rsidRPr="006934C8">
        <w:rPr>
          <w:rFonts w:ascii="Arial" w:hAnsi="Arial" w:cs="Arial"/>
          <w:sz w:val="23"/>
          <w:szCs w:val="23"/>
          <w:lang w:eastAsia="es-ES"/>
        </w:rPr>
        <w:t>-</w:t>
      </w:r>
      <w:r w:rsidRPr="006934C8">
        <w:rPr>
          <w:rFonts w:ascii="Arial" w:hAnsi="Arial" w:cs="Arial"/>
          <w:color w:val="FF0000"/>
          <w:sz w:val="23"/>
          <w:szCs w:val="23"/>
          <w:lang w:eastAsia="es-ES"/>
        </w:rPr>
        <w:t xml:space="preserve"> </w:t>
      </w:r>
      <w:r w:rsidR="00BC657A">
        <w:rPr>
          <w:rFonts w:ascii="Arial" w:hAnsi="Arial" w:cs="Arial"/>
          <w:sz w:val="23"/>
          <w:szCs w:val="23"/>
          <w:lang w:eastAsia="es-ES"/>
        </w:rPr>
        <w:t>XX-X</w:t>
      </w:r>
      <w:r w:rsidRPr="00BC657A">
        <w:rPr>
          <w:rFonts w:ascii="Arial" w:hAnsi="Arial" w:cs="Arial"/>
          <w:sz w:val="23"/>
          <w:szCs w:val="23"/>
          <w:lang w:eastAsia="es-ES"/>
        </w:rPr>
        <w:t>XX-</w:t>
      </w:r>
    </w:p>
    <w:p w14:paraId="725F2939" w14:textId="77777777" w:rsidR="00A14907" w:rsidRPr="006934C8" w:rsidRDefault="00A14907" w:rsidP="00A14907">
      <w:pPr>
        <w:tabs>
          <w:tab w:val="left" w:pos="0"/>
          <w:tab w:val="left" w:pos="1701"/>
          <w:tab w:val="left" w:pos="2127"/>
        </w:tabs>
        <w:rPr>
          <w:rFonts w:ascii="Arial" w:eastAsia="Arial Unicode MS" w:hAnsi="Arial" w:cs="Arial"/>
          <w:bCs/>
          <w:i/>
          <w:iCs/>
          <w:color w:val="808080"/>
          <w:sz w:val="23"/>
          <w:szCs w:val="23"/>
        </w:rPr>
      </w:pPr>
    </w:p>
    <w:p w14:paraId="47BD5B4E" w14:textId="77777777" w:rsidR="00A14907" w:rsidRPr="006934C8" w:rsidRDefault="00A14907" w:rsidP="00A14907">
      <w:pPr>
        <w:tabs>
          <w:tab w:val="left" w:pos="0"/>
          <w:tab w:val="left" w:pos="1701"/>
          <w:tab w:val="left" w:pos="2127"/>
        </w:tabs>
        <w:rPr>
          <w:rFonts w:ascii="Arial" w:hAnsi="Arial" w:cs="Arial"/>
          <w:bCs/>
          <w:i/>
          <w:iCs/>
          <w:color w:val="808080"/>
          <w:sz w:val="23"/>
          <w:szCs w:val="23"/>
        </w:rPr>
      </w:pPr>
      <w:r w:rsidRPr="006934C8">
        <w:rPr>
          <w:rFonts w:ascii="Arial" w:eastAsia="Arial Unicode MS" w:hAnsi="Arial" w:cs="Arial"/>
          <w:bCs/>
          <w:i/>
          <w:iCs/>
          <w:color w:val="808080"/>
          <w:sz w:val="23"/>
          <w:szCs w:val="23"/>
        </w:rPr>
        <w:t xml:space="preserve">  (Numeración Orfeo, incluir marca de agua y línea de mando al documento)</w:t>
      </w:r>
    </w:p>
    <w:p w14:paraId="466492E2" w14:textId="77777777" w:rsidR="00A14907" w:rsidRPr="00D104D3" w:rsidRDefault="00A14907" w:rsidP="00A14907">
      <w:pPr>
        <w:rPr>
          <w:rFonts w:ascii="Arial" w:hAnsi="Arial" w:cs="Arial"/>
          <w:sz w:val="14"/>
          <w:szCs w:val="23"/>
        </w:rPr>
      </w:pPr>
    </w:p>
    <w:p w14:paraId="1B63AFE3" w14:textId="77777777" w:rsidR="00A14907" w:rsidRPr="006934C8" w:rsidRDefault="00A14907" w:rsidP="00A14907">
      <w:pPr>
        <w:tabs>
          <w:tab w:val="left" w:pos="0"/>
          <w:tab w:val="left" w:pos="1701"/>
          <w:tab w:val="left" w:pos="2127"/>
        </w:tabs>
        <w:rPr>
          <w:rFonts w:ascii="Arial" w:hAnsi="Arial" w:cs="Arial"/>
          <w:sz w:val="23"/>
          <w:szCs w:val="23"/>
        </w:rPr>
      </w:pPr>
      <w:r w:rsidRPr="006934C8">
        <w:rPr>
          <w:rFonts w:ascii="Arial" w:hAnsi="Arial" w:cs="Arial"/>
          <w:sz w:val="23"/>
          <w:szCs w:val="23"/>
        </w:rPr>
        <w:t>Bogotá, D.C., XXXX de XXXXX de 202XXX</w:t>
      </w:r>
    </w:p>
    <w:p w14:paraId="5A5F4B64" w14:textId="77777777" w:rsidR="00A14907" w:rsidRPr="00D104D3" w:rsidRDefault="00A14907" w:rsidP="00A14907">
      <w:pPr>
        <w:tabs>
          <w:tab w:val="left" w:pos="0"/>
          <w:tab w:val="left" w:pos="1701"/>
          <w:tab w:val="left" w:pos="2127"/>
        </w:tabs>
        <w:rPr>
          <w:rFonts w:ascii="Arial" w:eastAsia="Arial" w:hAnsi="Arial" w:cs="Arial"/>
          <w:b/>
          <w:sz w:val="12"/>
          <w:szCs w:val="23"/>
        </w:rPr>
      </w:pPr>
    </w:p>
    <w:p w14:paraId="14DC1073" w14:textId="77777777" w:rsidR="00A14907" w:rsidRPr="006934C8" w:rsidRDefault="00A14907" w:rsidP="00A14907">
      <w:pPr>
        <w:rPr>
          <w:rFonts w:ascii="Arial" w:eastAsia="Arial" w:hAnsi="Arial" w:cs="Arial"/>
          <w:bCs/>
          <w:sz w:val="23"/>
          <w:szCs w:val="23"/>
        </w:rPr>
      </w:pPr>
      <w:r w:rsidRPr="006934C8">
        <w:rPr>
          <w:rFonts w:ascii="Arial" w:eastAsia="Arial" w:hAnsi="Arial" w:cs="Arial"/>
          <w:bCs/>
          <w:sz w:val="23"/>
          <w:szCs w:val="23"/>
        </w:rPr>
        <w:t>Señor(a)</w:t>
      </w:r>
    </w:p>
    <w:p w14:paraId="596FCC70" w14:textId="77777777" w:rsidR="00A14907" w:rsidRPr="006934C8" w:rsidRDefault="00A14907" w:rsidP="00A14907">
      <w:pPr>
        <w:rPr>
          <w:rFonts w:ascii="Arial" w:eastAsia="Arial" w:hAnsi="Arial" w:cs="Arial"/>
          <w:bCs/>
          <w:color w:val="808080"/>
          <w:sz w:val="23"/>
          <w:szCs w:val="23"/>
        </w:rPr>
      </w:pPr>
      <w:r w:rsidRPr="006934C8">
        <w:rPr>
          <w:rFonts w:ascii="Arial" w:eastAsia="Arial" w:hAnsi="Arial" w:cs="Arial"/>
          <w:bCs/>
          <w:color w:val="808080"/>
          <w:sz w:val="23"/>
          <w:szCs w:val="23"/>
        </w:rPr>
        <w:t>Nombre completo del deudor</w:t>
      </w:r>
    </w:p>
    <w:p w14:paraId="3102DB86" w14:textId="77777777" w:rsidR="00A14907" w:rsidRPr="006934C8" w:rsidRDefault="00A14907" w:rsidP="00A14907">
      <w:pPr>
        <w:rPr>
          <w:rFonts w:ascii="Arial" w:eastAsia="Arial" w:hAnsi="Arial" w:cs="Arial"/>
          <w:bCs/>
          <w:color w:val="808080"/>
          <w:sz w:val="23"/>
          <w:szCs w:val="23"/>
        </w:rPr>
      </w:pPr>
      <w:r w:rsidRPr="006934C8">
        <w:rPr>
          <w:rFonts w:ascii="Arial" w:eastAsia="Arial" w:hAnsi="Arial" w:cs="Arial"/>
          <w:bCs/>
          <w:color w:val="808080"/>
          <w:sz w:val="23"/>
          <w:szCs w:val="23"/>
        </w:rPr>
        <w:t>Dirección</w:t>
      </w:r>
    </w:p>
    <w:p w14:paraId="55AC80AA" w14:textId="77777777" w:rsidR="00A14907" w:rsidRPr="006934C8" w:rsidRDefault="00A14907" w:rsidP="00A14907">
      <w:pPr>
        <w:rPr>
          <w:rFonts w:ascii="Arial" w:eastAsia="Arial" w:hAnsi="Arial" w:cs="Arial"/>
          <w:bCs/>
          <w:color w:val="808080"/>
          <w:sz w:val="23"/>
          <w:szCs w:val="23"/>
        </w:rPr>
      </w:pPr>
      <w:r w:rsidRPr="006934C8">
        <w:rPr>
          <w:rFonts w:ascii="Arial" w:eastAsia="Arial" w:hAnsi="Arial" w:cs="Arial"/>
          <w:bCs/>
          <w:color w:val="808080"/>
          <w:sz w:val="23"/>
          <w:szCs w:val="23"/>
        </w:rPr>
        <w:t xml:space="preserve">Teléfono </w:t>
      </w:r>
    </w:p>
    <w:p w14:paraId="55D0E38E" w14:textId="77777777" w:rsidR="00A14907" w:rsidRPr="006934C8" w:rsidRDefault="00A14907" w:rsidP="00A14907">
      <w:pPr>
        <w:rPr>
          <w:rFonts w:ascii="Arial" w:eastAsia="Arial" w:hAnsi="Arial" w:cs="Arial"/>
          <w:bCs/>
          <w:color w:val="808080"/>
          <w:sz w:val="23"/>
          <w:szCs w:val="23"/>
        </w:rPr>
      </w:pPr>
      <w:r w:rsidRPr="006934C8">
        <w:rPr>
          <w:rFonts w:ascii="Arial" w:eastAsia="Arial" w:hAnsi="Arial" w:cs="Arial"/>
          <w:bCs/>
          <w:color w:val="808080"/>
          <w:sz w:val="23"/>
          <w:szCs w:val="23"/>
        </w:rPr>
        <w:t>Correo electrónico</w:t>
      </w:r>
    </w:p>
    <w:p w14:paraId="49B6AAB5" w14:textId="77777777" w:rsidR="00A14907" w:rsidRPr="006934C8" w:rsidRDefault="00A14907" w:rsidP="00A14907">
      <w:pPr>
        <w:rPr>
          <w:rFonts w:ascii="Arial" w:eastAsia="Arial" w:hAnsi="Arial" w:cs="Arial"/>
          <w:bCs/>
          <w:color w:val="808080"/>
          <w:sz w:val="23"/>
          <w:szCs w:val="23"/>
        </w:rPr>
      </w:pPr>
      <w:r w:rsidRPr="006934C8">
        <w:rPr>
          <w:rFonts w:ascii="Arial" w:eastAsia="Arial" w:hAnsi="Arial" w:cs="Arial"/>
          <w:bCs/>
          <w:color w:val="808080"/>
          <w:sz w:val="23"/>
          <w:szCs w:val="23"/>
        </w:rPr>
        <w:t>Ciudad</w:t>
      </w:r>
    </w:p>
    <w:p w14:paraId="7FBFBFB6" w14:textId="77777777" w:rsidR="00A14907" w:rsidRPr="006934C8" w:rsidRDefault="00A14907" w:rsidP="00A14907">
      <w:pPr>
        <w:tabs>
          <w:tab w:val="left" w:pos="1701"/>
        </w:tabs>
        <w:rPr>
          <w:rFonts w:ascii="Arial" w:eastAsia="Arial" w:hAnsi="Arial" w:cs="Arial"/>
          <w:b/>
          <w:sz w:val="23"/>
          <w:szCs w:val="23"/>
        </w:rPr>
      </w:pPr>
    </w:p>
    <w:p w14:paraId="7A2AA0C6" w14:textId="77777777" w:rsidR="00A14907" w:rsidRPr="006934C8" w:rsidRDefault="00A14907" w:rsidP="00A14907">
      <w:pPr>
        <w:rPr>
          <w:rFonts w:ascii="Arial" w:eastAsia="Arial" w:hAnsi="Arial" w:cs="Arial"/>
          <w:bCs/>
          <w:i/>
          <w:color w:val="808080"/>
          <w:sz w:val="23"/>
          <w:szCs w:val="23"/>
        </w:rPr>
      </w:pPr>
      <w:r w:rsidRPr="006934C8">
        <w:rPr>
          <w:rFonts w:ascii="Arial" w:eastAsia="Arial" w:hAnsi="Arial" w:cs="Arial"/>
          <w:bCs/>
          <w:sz w:val="23"/>
          <w:szCs w:val="23"/>
        </w:rPr>
        <w:t xml:space="preserve">Asunto: </w:t>
      </w:r>
      <w:r w:rsidRPr="006934C8">
        <w:rPr>
          <w:rFonts w:ascii="Arial" w:eastAsia="Arial" w:hAnsi="Arial" w:cs="Arial"/>
          <w:bCs/>
          <w:sz w:val="23"/>
          <w:szCs w:val="23"/>
        </w:rPr>
        <w:tab/>
      </w:r>
      <w:r w:rsidRPr="006934C8">
        <w:rPr>
          <w:rFonts w:ascii="Arial" w:eastAsia="Arial" w:hAnsi="Arial" w:cs="Arial"/>
          <w:bCs/>
          <w:i/>
          <w:color w:val="808080"/>
          <w:sz w:val="23"/>
          <w:szCs w:val="23"/>
        </w:rPr>
        <w:t xml:space="preserve">Primer (segundo </w:t>
      </w:r>
      <w:r w:rsidRPr="006934C8">
        <w:rPr>
          <w:rFonts w:ascii="Arial" w:eastAsia="Arial" w:hAnsi="Arial" w:cs="Arial"/>
          <w:bCs/>
          <w:i/>
          <w:iCs/>
          <w:color w:val="808080"/>
          <w:sz w:val="23"/>
          <w:szCs w:val="23"/>
        </w:rPr>
        <w:t>según corresponda)</w:t>
      </w:r>
      <w:r w:rsidRPr="006934C8">
        <w:rPr>
          <w:rFonts w:ascii="Arial" w:eastAsia="Arial" w:hAnsi="Arial" w:cs="Arial"/>
          <w:bCs/>
          <w:color w:val="808080"/>
          <w:sz w:val="23"/>
          <w:szCs w:val="23"/>
        </w:rPr>
        <w:t xml:space="preserve"> </w:t>
      </w:r>
      <w:r w:rsidRPr="006934C8">
        <w:rPr>
          <w:rFonts w:ascii="Arial" w:eastAsia="Arial" w:hAnsi="Arial" w:cs="Arial"/>
          <w:bCs/>
          <w:sz w:val="23"/>
          <w:szCs w:val="23"/>
        </w:rPr>
        <w:t xml:space="preserve">requerimiento de pago </w:t>
      </w:r>
      <w:r w:rsidRPr="006934C8">
        <w:rPr>
          <w:rFonts w:ascii="Arial" w:eastAsia="Arial" w:hAnsi="Arial" w:cs="Arial"/>
          <w:bCs/>
          <w:i/>
          <w:color w:val="808080"/>
          <w:sz w:val="23"/>
          <w:szCs w:val="23"/>
        </w:rPr>
        <w:t>(fallo, factura, referir brevemente el título objeto de cobro)</w:t>
      </w:r>
    </w:p>
    <w:p w14:paraId="5066CF47" w14:textId="77777777" w:rsidR="00A14907" w:rsidRPr="006934C8" w:rsidRDefault="00A14907" w:rsidP="00A14907">
      <w:pPr>
        <w:jc w:val="center"/>
        <w:rPr>
          <w:rFonts w:ascii="Arial" w:eastAsia="Arial" w:hAnsi="Arial" w:cs="Arial"/>
          <w:bCs/>
          <w:sz w:val="23"/>
          <w:szCs w:val="23"/>
        </w:rPr>
      </w:pPr>
    </w:p>
    <w:p w14:paraId="132AC0AB" w14:textId="77777777" w:rsidR="00A14907" w:rsidRDefault="00A14907" w:rsidP="00A14907">
      <w:pPr>
        <w:jc w:val="both"/>
        <w:rPr>
          <w:rFonts w:ascii="Arial" w:eastAsia="Arial" w:hAnsi="Arial" w:cs="Arial"/>
          <w:bCs/>
          <w:iCs/>
          <w:sz w:val="23"/>
          <w:szCs w:val="23"/>
        </w:rPr>
      </w:pPr>
      <w:r w:rsidRPr="006934C8">
        <w:rPr>
          <w:rFonts w:ascii="Arial" w:eastAsia="Arial" w:hAnsi="Arial" w:cs="Arial"/>
          <w:bCs/>
          <w:sz w:val="23"/>
          <w:szCs w:val="23"/>
        </w:rPr>
        <w:t xml:space="preserve">Teniendo en cuenta que mediante </w:t>
      </w:r>
      <w:r w:rsidRPr="006934C8">
        <w:rPr>
          <w:rFonts w:ascii="Arial" w:eastAsia="Arial" w:hAnsi="Arial" w:cs="Arial"/>
          <w:bCs/>
          <w:i/>
          <w:iCs/>
          <w:color w:val="808080"/>
          <w:sz w:val="23"/>
          <w:szCs w:val="23"/>
        </w:rPr>
        <w:t>(fallo, resolución, factura, clausula</w:t>
      </w:r>
      <w:r>
        <w:rPr>
          <w:rFonts w:ascii="Arial" w:eastAsia="Arial" w:hAnsi="Arial" w:cs="Arial"/>
          <w:bCs/>
          <w:i/>
          <w:iCs/>
          <w:color w:val="808080"/>
          <w:sz w:val="23"/>
          <w:szCs w:val="23"/>
        </w:rPr>
        <w:t>…</w:t>
      </w:r>
      <w:r w:rsidRPr="006934C8">
        <w:rPr>
          <w:rFonts w:ascii="Arial" w:eastAsia="Arial" w:hAnsi="Arial" w:cs="Arial"/>
          <w:bCs/>
          <w:i/>
          <w:iCs/>
          <w:color w:val="808080"/>
          <w:sz w:val="23"/>
          <w:szCs w:val="23"/>
        </w:rPr>
        <w:t xml:space="preserve"> referir el título que origina la obligación respecto a la cual se requerirá el pago) </w:t>
      </w:r>
      <w:r w:rsidRPr="006934C8">
        <w:rPr>
          <w:rFonts w:ascii="Arial" w:eastAsia="Arial" w:hAnsi="Arial" w:cs="Arial"/>
          <w:bCs/>
          <w:sz w:val="23"/>
          <w:szCs w:val="23"/>
        </w:rPr>
        <w:t>de fecha</w:t>
      </w:r>
      <w:r w:rsidRPr="006934C8">
        <w:rPr>
          <w:rFonts w:ascii="Arial" w:eastAsia="Arial" w:hAnsi="Arial" w:cs="Arial"/>
          <w:bCs/>
          <w:i/>
          <w:iCs/>
          <w:sz w:val="23"/>
          <w:szCs w:val="23"/>
        </w:rPr>
        <w:t xml:space="preserve"> </w:t>
      </w:r>
      <w:r w:rsidRPr="006934C8">
        <w:rPr>
          <w:rFonts w:ascii="Arial" w:eastAsia="Arial" w:hAnsi="Arial" w:cs="Arial"/>
          <w:bCs/>
          <w:i/>
          <w:iCs/>
          <w:color w:val="808080"/>
          <w:sz w:val="23"/>
          <w:szCs w:val="23"/>
        </w:rPr>
        <w:t>(día, mes y año)</w:t>
      </w:r>
      <w:r w:rsidRPr="006934C8">
        <w:rPr>
          <w:rFonts w:ascii="Arial" w:eastAsia="Arial" w:hAnsi="Arial" w:cs="Arial"/>
          <w:bCs/>
          <w:color w:val="808080"/>
          <w:sz w:val="23"/>
          <w:szCs w:val="23"/>
        </w:rPr>
        <w:t xml:space="preserve">, </w:t>
      </w:r>
      <w:r w:rsidRPr="006934C8">
        <w:rPr>
          <w:rFonts w:ascii="Arial" w:eastAsia="Arial" w:hAnsi="Arial" w:cs="Arial"/>
          <w:bCs/>
          <w:sz w:val="23"/>
          <w:szCs w:val="23"/>
        </w:rPr>
        <w:t xml:space="preserve">se determinó su obligación de pago a favor del Ministerio de Defensa Nacional – Ejército Nacional, por la suma de </w:t>
      </w:r>
      <w:r w:rsidRPr="006934C8">
        <w:rPr>
          <w:rFonts w:ascii="Arial" w:eastAsia="Arial" w:hAnsi="Arial" w:cs="Arial"/>
          <w:bCs/>
          <w:i/>
          <w:color w:val="808080"/>
          <w:sz w:val="23"/>
          <w:szCs w:val="23"/>
        </w:rPr>
        <w:t>(indicar valor en letras y números)</w:t>
      </w:r>
      <w:r w:rsidRPr="006934C8">
        <w:rPr>
          <w:rFonts w:ascii="Arial" w:eastAsia="Arial" w:hAnsi="Arial" w:cs="Arial"/>
          <w:bCs/>
          <w:sz w:val="23"/>
          <w:szCs w:val="23"/>
        </w:rPr>
        <w:t xml:space="preserve">, por concepto de </w:t>
      </w:r>
      <w:r w:rsidRPr="006934C8">
        <w:rPr>
          <w:rFonts w:ascii="Arial" w:eastAsia="Arial" w:hAnsi="Arial" w:cs="Arial"/>
          <w:bCs/>
          <w:i/>
          <w:iCs/>
          <w:color w:val="808080"/>
          <w:sz w:val="23"/>
          <w:szCs w:val="23"/>
        </w:rPr>
        <w:t>(indicar el concepto que originó la obligación: prestaciones, salarios, gastos educativos, contractual, fallo administrativo y/o disciplinario, u otro)</w:t>
      </w:r>
      <w:r w:rsidRPr="006934C8">
        <w:rPr>
          <w:rFonts w:ascii="Arial" w:eastAsia="Arial" w:hAnsi="Arial" w:cs="Arial"/>
          <w:bCs/>
          <w:sz w:val="23"/>
          <w:szCs w:val="23"/>
        </w:rPr>
        <w:t xml:space="preserve">, acto o documento que le fue notificado el </w:t>
      </w:r>
      <w:r w:rsidRPr="006934C8">
        <w:rPr>
          <w:rFonts w:ascii="Arial" w:eastAsia="Arial" w:hAnsi="Arial" w:cs="Arial"/>
          <w:bCs/>
          <w:color w:val="808080"/>
          <w:sz w:val="23"/>
          <w:szCs w:val="23"/>
        </w:rPr>
        <w:t>(</w:t>
      </w:r>
      <w:r w:rsidRPr="006934C8">
        <w:rPr>
          <w:rFonts w:ascii="Arial" w:eastAsia="Arial" w:hAnsi="Arial" w:cs="Arial"/>
          <w:bCs/>
          <w:i/>
          <w:iCs/>
          <w:color w:val="808080"/>
          <w:sz w:val="23"/>
          <w:szCs w:val="23"/>
        </w:rPr>
        <w:t>día, mes año</w:t>
      </w:r>
      <w:r w:rsidRPr="006934C8">
        <w:rPr>
          <w:rFonts w:ascii="Arial" w:eastAsia="Arial" w:hAnsi="Arial" w:cs="Arial"/>
          <w:bCs/>
          <w:color w:val="808080"/>
          <w:sz w:val="23"/>
          <w:szCs w:val="23"/>
        </w:rPr>
        <w:t>)</w:t>
      </w:r>
      <w:r w:rsidRPr="006934C8">
        <w:rPr>
          <w:rFonts w:ascii="Arial" w:eastAsia="Arial" w:hAnsi="Arial" w:cs="Arial"/>
          <w:bCs/>
          <w:sz w:val="23"/>
          <w:szCs w:val="23"/>
        </w:rPr>
        <w:t xml:space="preserve">, de manera atenta me permito comunicarle que actualmente se encuentra pendiente por efectuar el </w:t>
      </w:r>
      <w:r w:rsidRPr="006934C8">
        <w:rPr>
          <w:rFonts w:ascii="Arial" w:eastAsia="Arial" w:hAnsi="Arial" w:cs="Arial"/>
          <w:bCs/>
          <w:iCs/>
          <w:sz w:val="23"/>
          <w:szCs w:val="23"/>
        </w:rPr>
        <w:t>pago fijado.</w:t>
      </w:r>
    </w:p>
    <w:p w14:paraId="069C5277" w14:textId="77777777" w:rsidR="00F27CCB" w:rsidRPr="006934C8" w:rsidRDefault="00F27CCB" w:rsidP="00A14907">
      <w:pPr>
        <w:jc w:val="both"/>
        <w:rPr>
          <w:rFonts w:ascii="Arial" w:eastAsia="Arial" w:hAnsi="Arial" w:cs="Arial"/>
          <w:bCs/>
          <w:i/>
          <w:iCs/>
          <w:sz w:val="23"/>
          <w:szCs w:val="23"/>
        </w:rPr>
      </w:pPr>
    </w:p>
    <w:p w14:paraId="087B5AAD" w14:textId="77777777" w:rsidR="00A14907" w:rsidRDefault="00A14907" w:rsidP="00A14907">
      <w:pPr>
        <w:jc w:val="both"/>
        <w:rPr>
          <w:rFonts w:ascii="Arial" w:eastAsia="Arial" w:hAnsi="Arial" w:cs="Arial"/>
          <w:bCs/>
          <w:i/>
          <w:iCs/>
          <w:color w:val="808080"/>
          <w:sz w:val="23"/>
          <w:szCs w:val="23"/>
        </w:rPr>
      </w:pPr>
      <w:r w:rsidRPr="006934C8">
        <w:rPr>
          <w:rFonts w:ascii="Arial" w:eastAsia="Arial" w:hAnsi="Arial" w:cs="Arial"/>
          <w:bCs/>
          <w:sz w:val="23"/>
          <w:szCs w:val="23"/>
        </w:rPr>
        <w:t xml:space="preserve">A la fecha de la presente comunicación el valor asciende a la suma de </w:t>
      </w:r>
      <w:r w:rsidRPr="006934C8">
        <w:rPr>
          <w:rFonts w:ascii="Arial" w:eastAsia="Arial" w:hAnsi="Arial" w:cs="Arial"/>
          <w:bCs/>
          <w:i/>
          <w:iCs/>
          <w:color w:val="808080"/>
          <w:sz w:val="23"/>
          <w:szCs w:val="23"/>
        </w:rPr>
        <w:t>(indicar en letras y números), más los intereses moratorios o comerciales por el no pago oportuno (estos últimos en el caso de fallo disciplinario conforme a la normatividad vigente, debe revisarse la inclusión del tipo de interés según el titulo o a advertencia que en el evento de no pago, posteriormente se generaran los intereses respectivos).</w:t>
      </w:r>
    </w:p>
    <w:p w14:paraId="4705E0C9" w14:textId="77777777" w:rsidR="00F27CCB" w:rsidRPr="006934C8" w:rsidRDefault="00F27CCB" w:rsidP="00A14907">
      <w:pPr>
        <w:jc w:val="both"/>
        <w:rPr>
          <w:rFonts w:ascii="Arial" w:eastAsia="Arial" w:hAnsi="Arial" w:cs="Arial"/>
          <w:bCs/>
          <w:i/>
          <w:iCs/>
          <w:color w:val="808080"/>
          <w:sz w:val="23"/>
          <w:szCs w:val="23"/>
        </w:rPr>
      </w:pPr>
    </w:p>
    <w:p w14:paraId="12F3B9EC" w14:textId="77777777" w:rsidR="00A14907" w:rsidRPr="006934C8" w:rsidRDefault="00A14907" w:rsidP="00A14907">
      <w:pPr>
        <w:jc w:val="both"/>
        <w:rPr>
          <w:rFonts w:ascii="Arial" w:eastAsia="Arial" w:hAnsi="Arial" w:cs="Arial"/>
          <w:bCs/>
          <w:sz w:val="23"/>
          <w:szCs w:val="23"/>
        </w:rPr>
      </w:pPr>
      <w:r w:rsidRPr="006934C8">
        <w:rPr>
          <w:rFonts w:ascii="Arial" w:eastAsia="Arial" w:hAnsi="Arial" w:cs="Arial"/>
          <w:bCs/>
          <w:sz w:val="23"/>
          <w:szCs w:val="23"/>
        </w:rPr>
        <w:t xml:space="preserve">En consecuencia, </w:t>
      </w:r>
      <w:r w:rsidRPr="006934C8">
        <w:rPr>
          <w:rFonts w:ascii="Arial" w:eastAsia="Arial" w:hAnsi="Arial" w:cs="Arial"/>
          <w:b/>
          <w:sz w:val="23"/>
          <w:szCs w:val="23"/>
        </w:rPr>
        <w:t>se le invita al pago total</w:t>
      </w:r>
      <w:r w:rsidRPr="006934C8">
        <w:rPr>
          <w:rFonts w:ascii="Arial" w:eastAsia="Arial" w:hAnsi="Arial" w:cs="Arial"/>
          <w:bCs/>
          <w:sz w:val="23"/>
          <w:szCs w:val="23"/>
        </w:rPr>
        <w:t xml:space="preserve"> de la obligación mediante consignación a realizar dentro de los treinta (30) días siguientes al recibo de la presente comunicación, en la Cuenta N° (</w:t>
      </w:r>
      <w:r w:rsidRPr="006934C8">
        <w:rPr>
          <w:rFonts w:ascii="Arial" w:eastAsia="Arial" w:hAnsi="Arial" w:cs="Arial"/>
          <w:bCs/>
          <w:i/>
          <w:iCs/>
          <w:color w:val="808080"/>
          <w:sz w:val="23"/>
          <w:szCs w:val="23"/>
        </w:rPr>
        <w:t>indicar la cuenta según el título y destinación de los recursos</w:t>
      </w:r>
      <w:r w:rsidRPr="006934C8">
        <w:rPr>
          <w:rFonts w:ascii="Arial" w:eastAsia="Arial" w:hAnsi="Arial" w:cs="Arial"/>
          <w:bCs/>
          <w:sz w:val="23"/>
          <w:szCs w:val="23"/>
        </w:rPr>
        <w:t>), allegando copia del correspondiente recibo a esta (</w:t>
      </w:r>
      <w:r w:rsidRPr="006934C8">
        <w:rPr>
          <w:rFonts w:ascii="Arial" w:eastAsia="Arial" w:hAnsi="Arial" w:cs="Arial"/>
          <w:bCs/>
          <w:i/>
          <w:iCs/>
          <w:color w:val="808080"/>
          <w:sz w:val="23"/>
          <w:szCs w:val="23"/>
        </w:rPr>
        <w:t>unidad o dependencia</w:t>
      </w:r>
      <w:r w:rsidRPr="006934C8">
        <w:rPr>
          <w:rFonts w:ascii="Arial" w:eastAsia="Arial" w:hAnsi="Arial" w:cs="Arial"/>
          <w:bCs/>
          <w:color w:val="808080"/>
          <w:sz w:val="23"/>
          <w:szCs w:val="23"/>
        </w:rPr>
        <w:t xml:space="preserve"> ubicada en </w:t>
      </w:r>
      <w:r w:rsidRPr="006934C8">
        <w:rPr>
          <w:rFonts w:ascii="Arial" w:eastAsia="Arial" w:hAnsi="Arial" w:cs="Arial"/>
          <w:bCs/>
          <w:i/>
          <w:iCs/>
          <w:color w:val="808080"/>
          <w:sz w:val="23"/>
          <w:szCs w:val="23"/>
        </w:rPr>
        <w:t xml:space="preserve">(dirección completa) </w:t>
      </w:r>
      <w:r w:rsidRPr="00AC4622">
        <w:rPr>
          <w:rFonts w:ascii="Arial" w:eastAsia="Arial" w:hAnsi="Arial" w:cs="Arial"/>
          <w:bCs/>
          <w:i/>
          <w:iCs/>
          <w:color w:val="808080" w:themeColor="background1" w:themeShade="80"/>
          <w:sz w:val="23"/>
          <w:szCs w:val="23"/>
        </w:rPr>
        <w:t>y</w:t>
      </w:r>
      <w:r w:rsidRPr="00AC4622">
        <w:rPr>
          <w:rFonts w:ascii="Arial" w:eastAsia="Arial" w:hAnsi="Arial" w:cs="Arial"/>
          <w:bCs/>
          <w:color w:val="808080" w:themeColor="background1" w:themeShade="80"/>
          <w:sz w:val="23"/>
          <w:szCs w:val="23"/>
        </w:rPr>
        <w:t xml:space="preserve">/o al correo electrónico </w:t>
      </w:r>
      <w:r w:rsidRPr="00AC4622">
        <w:rPr>
          <w:rFonts w:ascii="Arial" w:eastAsia="Arial" w:hAnsi="Arial" w:cs="Arial"/>
          <w:bCs/>
          <w:i/>
          <w:iCs/>
          <w:color w:val="808080"/>
          <w:sz w:val="23"/>
          <w:szCs w:val="23"/>
        </w:rPr>
        <w:t>(indicar uno o varios según el control que se disponga).</w:t>
      </w:r>
      <w:r w:rsidRPr="006934C8">
        <w:rPr>
          <w:rFonts w:ascii="Arial" w:eastAsia="Arial" w:hAnsi="Arial" w:cs="Arial"/>
          <w:bCs/>
          <w:color w:val="808080"/>
          <w:sz w:val="23"/>
          <w:szCs w:val="23"/>
        </w:rPr>
        <w:t xml:space="preserve"> </w:t>
      </w:r>
      <w:r w:rsidRPr="006934C8">
        <w:rPr>
          <w:rFonts w:ascii="Arial" w:eastAsia="Arial" w:hAnsi="Arial" w:cs="Arial"/>
          <w:bCs/>
          <w:sz w:val="23"/>
          <w:szCs w:val="23"/>
        </w:rPr>
        <w:t>Recibido este, se expedirá Resolución declarándolo a PAZ Y SALVO por este concepto.</w:t>
      </w:r>
    </w:p>
    <w:p w14:paraId="2B306109" w14:textId="77777777" w:rsidR="00A14907" w:rsidRPr="00AC4622" w:rsidRDefault="00A14907" w:rsidP="00A14907">
      <w:pPr>
        <w:spacing w:before="230" w:after="230" w:line="216" w:lineRule="atLeast"/>
        <w:ind w:right="49"/>
        <w:jc w:val="both"/>
        <w:rPr>
          <w:rFonts w:ascii="Arial" w:hAnsi="Arial" w:cs="Arial"/>
          <w:i/>
          <w:iCs/>
          <w:color w:val="000000"/>
          <w:sz w:val="23"/>
          <w:szCs w:val="23"/>
        </w:rPr>
      </w:pPr>
      <w:r w:rsidRPr="006934C8">
        <w:rPr>
          <w:rFonts w:ascii="Arial" w:hAnsi="Arial" w:cs="Arial"/>
          <w:color w:val="000000"/>
          <w:sz w:val="23"/>
          <w:szCs w:val="23"/>
        </w:rPr>
        <w:t>Así mismo, si no es posible realizar el pago total de la obligación, se comunica que puede acceder a solicitar</w:t>
      </w:r>
      <w:r>
        <w:rPr>
          <w:rFonts w:ascii="Arial" w:hAnsi="Arial" w:cs="Arial"/>
          <w:color w:val="000000"/>
          <w:sz w:val="23"/>
          <w:szCs w:val="23"/>
        </w:rPr>
        <w:t xml:space="preserve"> d</w:t>
      </w:r>
      <w:r w:rsidRPr="006934C8">
        <w:rPr>
          <w:rFonts w:ascii="Arial" w:hAnsi="Arial" w:cs="Arial"/>
          <w:color w:val="000000"/>
          <w:sz w:val="23"/>
          <w:szCs w:val="23"/>
        </w:rPr>
        <w:t xml:space="preserve">e manera directa o a través de un tercero ante esta instancia </w:t>
      </w:r>
      <w:r w:rsidRPr="006934C8">
        <w:rPr>
          <w:rFonts w:ascii="Arial" w:hAnsi="Arial" w:cs="Arial"/>
          <w:bCs/>
          <w:color w:val="000000"/>
          <w:sz w:val="23"/>
          <w:szCs w:val="23"/>
        </w:rPr>
        <w:t>facilidades de pago</w:t>
      </w:r>
      <w:r w:rsidRPr="006934C8">
        <w:rPr>
          <w:rFonts w:ascii="Arial" w:hAnsi="Arial" w:cs="Arial"/>
          <w:b/>
          <w:color w:val="000000"/>
          <w:sz w:val="23"/>
          <w:szCs w:val="23"/>
        </w:rPr>
        <w:t xml:space="preserve">, </w:t>
      </w:r>
      <w:r w:rsidRPr="006934C8">
        <w:rPr>
          <w:rFonts w:ascii="Arial" w:hAnsi="Arial" w:cs="Arial"/>
          <w:color w:val="000000"/>
          <w:sz w:val="23"/>
          <w:szCs w:val="23"/>
        </w:rPr>
        <w:t>indicando la calidad en que actúa el peticionario, así como la fórmula de pago con especificación deI valor, el plazo, Ia periodicidad de las cuotas y la garantía ofrecida. En este caso, será remitida su solicitud al Grupo de Jurisdicción Coactiva del Ministerio de Defensa Nacional, para que procedan a estudiar la viabilidad de aprobar dicho acuerdo de pago</w:t>
      </w:r>
      <w:r>
        <w:rPr>
          <w:rFonts w:ascii="Arial" w:hAnsi="Arial" w:cs="Arial"/>
          <w:color w:val="000000"/>
          <w:sz w:val="23"/>
          <w:szCs w:val="23"/>
        </w:rPr>
        <w:t>.</w:t>
      </w:r>
      <w:r w:rsidRPr="00AC4622">
        <w:rPr>
          <w:rFonts w:ascii="Arial" w:hAnsi="Arial" w:cs="Arial"/>
          <w:color w:val="808080" w:themeColor="background1" w:themeShade="80"/>
          <w:sz w:val="23"/>
          <w:szCs w:val="23"/>
        </w:rPr>
        <w:t xml:space="preserve"> </w:t>
      </w:r>
      <w:r w:rsidRPr="00AC4622">
        <w:rPr>
          <w:rFonts w:ascii="Arial" w:hAnsi="Arial" w:cs="Arial"/>
          <w:i/>
          <w:iCs/>
          <w:color w:val="808080" w:themeColor="background1" w:themeShade="80"/>
          <w:sz w:val="23"/>
          <w:szCs w:val="23"/>
        </w:rPr>
        <w:t>(Este último párrafo no se incluiría para aquellas Unidades o Dependencias a las que se autorice la suscripción de acuerdos, previo aval del MDN.  En el evento en que sea un tercero realice la solicitud, ésta deberá señalar expresamente que se compromete solidariamente con el deudor al cumplimiento de la obligación, es decir, por el monto total de la deuda, incluidos los intereses y costas procesales si a ello hubiere lugar, sin que por ello se exima o libere al señor (a) (nombre completo), deudor principal del pago de la obligación)</w:t>
      </w:r>
      <w:r w:rsidRPr="00AC4622">
        <w:rPr>
          <w:rFonts w:ascii="Arial" w:hAnsi="Arial" w:cs="Arial"/>
          <w:i/>
          <w:iCs/>
          <w:color w:val="000000"/>
          <w:sz w:val="23"/>
          <w:szCs w:val="23"/>
        </w:rPr>
        <w:t>.</w:t>
      </w:r>
    </w:p>
    <w:p w14:paraId="0953A022" w14:textId="77777777" w:rsidR="00A14907" w:rsidRPr="006934C8" w:rsidRDefault="00A14907" w:rsidP="00A14907">
      <w:pPr>
        <w:jc w:val="both"/>
        <w:rPr>
          <w:rFonts w:ascii="Arial" w:hAnsi="Arial" w:cs="Arial"/>
          <w:i/>
          <w:iCs/>
          <w:color w:val="A6A6A6" w:themeColor="background1" w:themeShade="A6"/>
          <w:sz w:val="23"/>
          <w:szCs w:val="23"/>
        </w:rPr>
      </w:pPr>
      <w:r w:rsidRPr="006934C8">
        <w:rPr>
          <w:rFonts w:ascii="Arial" w:eastAsia="Arial" w:hAnsi="Arial" w:cs="Arial"/>
          <w:bCs/>
          <w:sz w:val="23"/>
          <w:szCs w:val="23"/>
        </w:rPr>
        <w:t>Así mismo, se le informa que, en el evento de no efectuar el pago oportuno, ello dará lugar a su reporte en el Boletín de Deudores Morosos ante la Contaduría General de la Nación, de acuerdo con la normatividad vigente</w:t>
      </w:r>
      <w:r w:rsidRPr="006934C8">
        <w:rPr>
          <w:rFonts w:ascii="Arial" w:eastAsia="Arial" w:hAnsi="Arial" w:cs="Arial"/>
          <w:bCs/>
          <w:color w:val="00B050"/>
          <w:sz w:val="23"/>
          <w:szCs w:val="23"/>
        </w:rPr>
        <w:t xml:space="preserve"> </w:t>
      </w:r>
      <w:r w:rsidRPr="006934C8">
        <w:rPr>
          <w:rFonts w:ascii="Arial" w:hAnsi="Arial" w:cs="Arial"/>
          <w:i/>
          <w:iCs/>
          <w:color w:val="A6A6A6" w:themeColor="background1" w:themeShade="A6"/>
          <w:sz w:val="23"/>
          <w:szCs w:val="23"/>
        </w:rPr>
        <w:t>(este aparte cuando se cumplan los requisitos, ejemplo, obligaciones superiores a 5 SMLMV).</w:t>
      </w:r>
    </w:p>
    <w:p w14:paraId="6832F351" w14:textId="77777777" w:rsidR="00A14907" w:rsidRPr="00D104D3" w:rsidRDefault="00A14907" w:rsidP="00A14907">
      <w:pPr>
        <w:jc w:val="both"/>
        <w:rPr>
          <w:rFonts w:ascii="Arial" w:hAnsi="Arial" w:cs="Arial"/>
          <w:i/>
          <w:iCs/>
          <w:color w:val="595959" w:themeColor="text1" w:themeTint="A6"/>
          <w:sz w:val="14"/>
          <w:szCs w:val="23"/>
        </w:rPr>
      </w:pPr>
    </w:p>
    <w:p w14:paraId="05AD68C2" w14:textId="77777777" w:rsidR="00A14907" w:rsidRDefault="00A14907" w:rsidP="00A14907">
      <w:pPr>
        <w:jc w:val="both"/>
        <w:rPr>
          <w:rFonts w:ascii="Arial" w:hAnsi="Arial" w:cs="Arial"/>
          <w:sz w:val="23"/>
          <w:szCs w:val="23"/>
        </w:rPr>
      </w:pPr>
      <w:r w:rsidRPr="006934C8">
        <w:rPr>
          <w:rFonts w:ascii="Arial" w:hAnsi="Arial" w:cs="Arial"/>
          <w:sz w:val="23"/>
          <w:szCs w:val="23"/>
        </w:rPr>
        <w:t>Por último, se manifiesta que no</w:t>
      </w:r>
      <w:r w:rsidRPr="006934C8">
        <w:rPr>
          <w:rFonts w:ascii="Arial" w:eastAsia="Arial" w:hAnsi="Arial" w:cs="Arial"/>
          <w:sz w:val="23"/>
          <w:szCs w:val="23"/>
        </w:rPr>
        <w:t xml:space="preserve"> </w:t>
      </w:r>
      <w:r w:rsidRPr="006934C8">
        <w:rPr>
          <w:rFonts w:ascii="Arial" w:hAnsi="Arial" w:cs="Arial"/>
          <w:sz w:val="23"/>
          <w:szCs w:val="23"/>
        </w:rPr>
        <w:t>recibir</w:t>
      </w:r>
      <w:r w:rsidRPr="006934C8">
        <w:rPr>
          <w:rFonts w:ascii="Arial" w:eastAsia="Arial" w:hAnsi="Arial" w:cs="Arial"/>
          <w:sz w:val="23"/>
          <w:szCs w:val="23"/>
        </w:rPr>
        <w:t xml:space="preserve"> </w:t>
      </w:r>
      <w:r w:rsidRPr="006934C8">
        <w:rPr>
          <w:rFonts w:ascii="Arial" w:hAnsi="Arial" w:cs="Arial"/>
          <w:sz w:val="23"/>
          <w:szCs w:val="23"/>
        </w:rPr>
        <w:t>comunicación</w:t>
      </w:r>
      <w:r w:rsidRPr="006934C8">
        <w:rPr>
          <w:rFonts w:ascii="Arial" w:eastAsia="Arial" w:hAnsi="Arial" w:cs="Arial"/>
          <w:sz w:val="23"/>
          <w:szCs w:val="23"/>
        </w:rPr>
        <w:t xml:space="preserve">/escrito </w:t>
      </w:r>
      <w:r w:rsidRPr="006934C8">
        <w:rPr>
          <w:rFonts w:ascii="Arial" w:hAnsi="Arial" w:cs="Arial"/>
          <w:sz w:val="23"/>
          <w:szCs w:val="23"/>
        </w:rPr>
        <w:t>dentro</w:t>
      </w:r>
      <w:r w:rsidRPr="006934C8">
        <w:rPr>
          <w:rFonts w:ascii="Arial" w:eastAsia="Arial" w:hAnsi="Arial" w:cs="Arial"/>
          <w:sz w:val="23"/>
          <w:szCs w:val="23"/>
        </w:rPr>
        <w:t xml:space="preserve"> </w:t>
      </w:r>
      <w:r w:rsidRPr="006934C8">
        <w:rPr>
          <w:rFonts w:ascii="Arial" w:hAnsi="Arial" w:cs="Arial"/>
          <w:sz w:val="23"/>
          <w:szCs w:val="23"/>
        </w:rPr>
        <w:t>del pazo otorgado, se</w:t>
      </w:r>
      <w:r w:rsidRPr="006934C8">
        <w:rPr>
          <w:rFonts w:ascii="Arial" w:eastAsia="Arial" w:hAnsi="Arial" w:cs="Arial"/>
          <w:sz w:val="23"/>
          <w:szCs w:val="23"/>
        </w:rPr>
        <w:t xml:space="preserve"> </w:t>
      </w:r>
      <w:r w:rsidRPr="006934C8">
        <w:rPr>
          <w:rFonts w:ascii="Arial" w:hAnsi="Arial" w:cs="Arial"/>
          <w:sz w:val="23"/>
          <w:szCs w:val="23"/>
        </w:rPr>
        <w:t>dará</w:t>
      </w:r>
      <w:r w:rsidRPr="006934C8">
        <w:rPr>
          <w:rFonts w:ascii="Arial" w:eastAsia="Arial" w:hAnsi="Arial" w:cs="Arial"/>
          <w:sz w:val="23"/>
          <w:szCs w:val="23"/>
        </w:rPr>
        <w:t xml:space="preserve"> </w:t>
      </w:r>
      <w:r w:rsidRPr="006934C8">
        <w:rPr>
          <w:rFonts w:ascii="Arial" w:hAnsi="Arial" w:cs="Arial"/>
          <w:sz w:val="23"/>
          <w:szCs w:val="23"/>
        </w:rPr>
        <w:t>traslado</w:t>
      </w:r>
      <w:r w:rsidRPr="006934C8">
        <w:rPr>
          <w:rFonts w:ascii="Arial" w:eastAsia="Arial" w:hAnsi="Arial" w:cs="Arial"/>
          <w:sz w:val="23"/>
          <w:szCs w:val="23"/>
        </w:rPr>
        <w:t xml:space="preserve"> de su deuda </w:t>
      </w:r>
      <w:r w:rsidRPr="006934C8">
        <w:rPr>
          <w:rFonts w:ascii="Arial" w:hAnsi="Arial" w:cs="Arial"/>
          <w:sz w:val="23"/>
          <w:szCs w:val="23"/>
        </w:rPr>
        <w:t>al</w:t>
      </w:r>
      <w:r w:rsidRPr="006934C8">
        <w:rPr>
          <w:rFonts w:ascii="Arial" w:eastAsia="Arial" w:hAnsi="Arial" w:cs="Arial"/>
          <w:sz w:val="23"/>
          <w:szCs w:val="23"/>
        </w:rPr>
        <w:t xml:space="preserve"> </w:t>
      </w:r>
      <w:r w:rsidRPr="006934C8">
        <w:rPr>
          <w:rFonts w:ascii="Arial" w:hAnsi="Arial" w:cs="Arial"/>
          <w:sz w:val="23"/>
          <w:szCs w:val="23"/>
        </w:rPr>
        <w:t>Grupo</w:t>
      </w:r>
      <w:r w:rsidRPr="006934C8">
        <w:rPr>
          <w:rFonts w:ascii="Arial" w:eastAsia="Arial" w:hAnsi="Arial" w:cs="Arial"/>
          <w:sz w:val="23"/>
          <w:szCs w:val="23"/>
        </w:rPr>
        <w:t xml:space="preserve"> </w:t>
      </w:r>
      <w:r w:rsidRPr="006934C8">
        <w:rPr>
          <w:rFonts w:ascii="Arial" w:hAnsi="Arial" w:cs="Arial"/>
          <w:sz w:val="23"/>
          <w:szCs w:val="23"/>
        </w:rPr>
        <w:t>de Jurisdicción Coactiva del Ministerio de Defensa Nacional</w:t>
      </w:r>
      <w:r w:rsidRPr="006934C8">
        <w:rPr>
          <w:rFonts w:ascii="Arial" w:eastAsia="Arial" w:hAnsi="Arial" w:cs="Arial"/>
          <w:sz w:val="23"/>
          <w:szCs w:val="23"/>
        </w:rPr>
        <w:t xml:space="preserve"> </w:t>
      </w:r>
      <w:r w:rsidRPr="006934C8">
        <w:rPr>
          <w:rFonts w:ascii="Arial" w:hAnsi="Arial" w:cs="Arial"/>
          <w:sz w:val="23"/>
          <w:szCs w:val="23"/>
        </w:rPr>
        <w:t>con</w:t>
      </w:r>
      <w:r w:rsidRPr="006934C8">
        <w:rPr>
          <w:rFonts w:ascii="Arial" w:eastAsia="Arial" w:hAnsi="Arial" w:cs="Arial"/>
          <w:sz w:val="23"/>
          <w:szCs w:val="23"/>
        </w:rPr>
        <w:t xml:space="preserve"> </w:t>
      </w:r>
      <w:r w:rsidRPr="006934C8">
        <w:rPr>
          <w:rFonts w:ascii="Arial" w:hAnsi="Arial" w:cs="Arial"/>
          <w:sz w:val="23"/>
          <w:szCs w:val="23"/>
        </w:rPr>
        <w:t>el</w:t>
      </w:r>
      <w:r w:rsidRPr="006934C8">
        <w:rPr>
          <w:rFonts w:ascii="Arial" w:eastAsia="Arial" w:hAnsi="Arial" w:cs="Arial"/>
          <w:sz w:val="23"/>
          <w:szCs w:val="23"/>
        </w:rPr>
        <w:t xml:space="preserve"> </w:t>
      </w:r>
      <w:r w:rsidRPr="006934C8">
        <w:rPr>
          <w:rFonts w:ascii="Arial" w:hAnsi="Arial" w:cs="Arial"/>
          <w:sz w:val="23"/>
          <w:szCs w:val="23"/>
        </w:rPr>
        <w:t>fin</w:t>
      </w:r>
      <w:r w:rsidRPr="006934C8">
        <w:rPr>
          <w:rFonts w:ascii="Arial" w:eastAsia="Arial" w:hAnsi="Arial" w:cs="Arial"/>
          <w:sz w:val="23"/>
          <w:szCs w:val="23"/>
        </w:rPr>
        <w:t xml:space="preserve"> </w:t>
      </w:r>
      <w:r w:rsidRPr="006934C8">
        <w:rPr>
          <w:rFonts w:ascii="Arial" w:hAnsi="Arial" w:cs="Arial"/>
          <w:sz w:val="23"/>
          <w:szCs w:val="23"/>
        </w:rPr>
        <w:t>de</w:t>
      </w:r>
      <w:r w:rsidRPr="006934C8">
        <w:rPr>
          <w:rFonts w:ascii="Arial" w:eastAsia="Arial" w:hAnsi="Arial" w:cs="Arial"/>
          <w:sz w:val="23"/>
          <w:szCs w:val="23"/>
        </w:rPr>
        <w:t xml:space="preserve"> </w:t>
      </w:r>
      <w:r w:rsidRPr="006934C8">
        <w:rPr>
          <w:rFonts w:ascii="Arial" w:hAnsi="Arial" w:cs="Arial"/>
          <w:sz w:val="23"/>
          <w:szCs w:val="23"/>
        </w:rPr>
        <w:t>dar</w:t>
      </w:r>
      <w:r w:rsidRPr="006934C8">
        <w:rPr>
          <w:rFonts w:ascii="Arial" w:eastAsia="Arial" w:hAnsi="Arial" w:cs="Arial"/>
          <w:sz w:val="23"/>
          <w:szCs w:val="23"/>
        </w:rPr>
        <w:t xml:space="preserve"> </w:t>
      </w:r>
      <w:r w:rsidRPr="006934C8">
        <w:rPr>
          <w:rFonts w:ascii="Arial" w:hAnsi="Arial" w:cs="Arial"/>
          <w:sz w:val="23"/>
          <w:szCs w:val="23"/>
        </w:rPr>
        <w:t>inicio</w:t>
      </w:r>
      <w:r w:rsidRPr="006934C8">
        <w:rPr>
          <w:rFonts w:ascii="Arial" w:eastAsia="Arial" w:hAnsi="Arial" w:cs="Arial"/>
          <w:sz w:val="23"/>
          <w:szCs w:val="23"/>
        </w:rPr>
        <w:t xml:space="preserve"> </w:t>
      </w:r>
      <w:r w:rsidRPr="006934C8">
        <w:rPr>
          <w:rFonts w:ascii="Arial" w:hAnsi="Arial" w:cs="Arial"/>
          <w:sz w:val="23"/>
          <w:szCs w:val="23"/>
        </w:rPr>
        <w:t>al</w:t>
      </w:r>
      <w:r w:rsidRPr="006934C8">
        <w:rPr>
          <w:rFonts w:ascii="Arial" w:eastAsia="Arial" w:hAnsi="Arial" w:cs="Arial"/>
          <w:sz w:val="23"/>
          <w:szCs w:val="23"/>
        </w:rPr>
        <w:t xml:space="preserve"> </w:t>
      </w:r>
      <w:r w:rsidRPr="006934C8">
        <w:rPr>
          <w:rFonts w:ascii="Arial" w:hAnsi="Arial" w:cs="Arial"/>
          <w:sz w:val="23"/>
          <w:szCs w:val="23"/>
        </w:rPr>
        <w:t>proceso</w:t>
      </w:r>
      <w:r w:rsidRPr="006934C8">
        <w:rPr>
          <w:rFonts w:ascii="Arial" w:eastAsia="Arial" w:hAnsi="Arial" w:cs="Arial"/>
          <w:sz w:val="23"/>
          <w:szCs w:val="23"/>
        </w:rPr>
        <w:t xml:space="preserve"> </w:t>
      </w:r>
      <w:r w:rsidRPr="006934C8">
        <w:rPr>
          <w:rFonts w:ascii="Arial" w:hAnsi="Arial" w:cs="Arial"/>
          <w:sz w:val="23"/>
          <w:szCs w:val="23"/>
        </w:rPr>
        <w:t>de</w:t>
      </w:r>
      <w:r w:rsidRPr="006934C8">
        <w:rPr>
          <w:rFonts w:ascii="Arial" w:eastAsia="Arial" w:hAnsi="Arial" w:cs="Arial"/>
          <w:sz w:val="23"/>
          <w:szCs w:val="23"/>
        </w:rPr>
        <w:t xml:space="preserve"> </w:t>
      </w:r>
      <w:r w:rsidRPr="006934C8">
        <w:rPr>
          <w:rFonts w:ascii="Arial" w:hAnsi="Arial" w:cs="Arial"/>
          <w:sz w:val="23"/>
          <w:szCs w:val="23"/>
        </w:rPr>
        <w:t>cobro</w:t>
      </w:r>
      <w:r w:rsidRPr="006934C8">
        <w:rPr>
          <w:rFonts w:ascii="Arial" w:eastAsia="Arial" w:hAnsi="Arial" w:cs="Arial"/>
          <w:sz w:val="23"/>
          <w:szCs w:val="23"/>
        </w:rPr>
        <w:t xml:space="preserve"> </w:t>
      </w:r>
      <w:r w:rsidRPr="006934C8">
        <w:rPr>
          <w:rFonts w:ascii="Arial" w:hAnsi="Arial" w:cs="Arial"/>
          <w:sz w:val="23"/>
          <w:szCs w:val="23"/>
        </w:rPr>
        <w:t xml:space="preserve">Coactivo a que haya lugar </w:t>
      </w:r>
      <w:r w:rsidRPr="006934C8">
        <w:rPr>
          <w:rFonts w:ascii="Arial" w:hAnsi="Arial" w:cs="Arial"/>
          <w:i/>
          <w:iCs/>
          <w:color w:val="A6A6A6" w:themeColor="background1" w:themeShade="A6"/>
          <w:sz w:val="23"/>
          <w:szCs w:val="23"/>
        </w:rPr>
        <w:t xml:space="preserve">(este aparte siendo el segundo requerimiento), </w:t>
      </w:r>
      <w:r w:rsidRPr="006934C8">
        <w:rPr>
          <w:rFonts w:ascii="Arial" w:hAnsi="Arial" w:cs="Arial"/>
          <w:sz w:val="23"/>
          <w:szCs w:val="23"/>
        </w:rPr>
        <w:t xml:space="preserve">dependencia facultada para </w:t>
      </w:r>
      <w:r>
        <w:rPr>
          <w:rFonts w:ascii="Arial" w:hAnsi="Arial" w:cs="Arial"/>
          <w:sz w:val="23"/>
          <w:szCs w:val="23"/>
        </w:rPr>
        <w:t xml:space="preserve">el cobro de intereses moratorios, </w:t>
      </w:r>
      <w:r w:rsidRPr="006934C8">
        <w:rPr>
          <w:rFonts w:ascii="Arial" w:hAnsi="Arial" w:cs="Arial"/>
          <w:sz w:val="23"/>
          <w:szCs w:val="23"/>
        </w:rPr>
        <w:t>dictar medidas cautelares de embargo y secuestro sobre sus bienes, cuentas, activos y todo lo que represente su patrimonio, para garantizar el retorno del dinero objeto de la obligación</w:t>
      </w:r>
      <w:r>
        <w:rPr>
          <w:rFonts w:ascii="Arial" w:hAnsi="Arial" w:cs="Arial"/>
          <w:sz w:val="23"/>
          <w:szCs w:val="23"/>
        </w:rPr>
        <w:t>.</w:t>
      </w:r>
    </w:p>
    <w:p w14:paraId="13C7CAE8" w14:textId="77777777" w:rsidR="00F27CCB" w:rsidRPr="006934C8" w:rsidRDefault="00F27CCB" w:rsidP="00A14907">
      <w:pPr>
        <w:jc w:val="both"/>
        <w:rPr>
          <w:rFonts w:ascii="Arial" w:hAnsi="Arial" w:cs="Arial"/>
          <w:sz w:val="23"/>
          <w:szCs w:val="23"/>
        </w:rPr>
      </w:pPr>
    </w:p>
    <w:p w14:paraId="40F4CB05" w14:textId="77777777" w:rsidR="00A14907" w:rsidRPr="006934C8" w:rsidRDefault="00A14907" w:rsidP="00A14907">
      <w:pPr>
        <w:jc w:val="both"/>
        <w:rPr>
          <w:rFonts w:ascii="Arial" w:eastAsia="Arial" w:hAnsi="Arial" w:cs="Arial"/>
          <w:bCs/>
          <w:i/>
          <w:iCs/>
          <w:color w:val="808080"/>
          <w:sz w:val="23"/>
          <w:szCs w:val="23"/>
        </w:rPr>
      </w:pPr>
      <w:r w:rsidRPr="006934C8">
        <w:rPr>
          <w:rFonts w:ascii="Arial" w:eastAsia="Arial" w:hAnsi="Arial" w:cs="Arial"/>
          <w:bCs/>
          <w:sz w:val="23"/>
          <w:szCs w:val="23"/>
        </w:rPr>
        <w:t xml:space="preserve">Cualquier información adicional o inquietud, puede ser atendida a través de </w:t>
      </w:r>
      <w:r w:rsidRPr="006934C8">
        <w:rPr>
          <w:rFonts w:ascii="Arial" w:eastAsia="Arial" w:hAnsi="Arial" w:cs="Arial"/>
          <w:bCs/>
          <w:color w:val="808080"/>
          <w:sz w:val="23"/>
          <w:szCs w:val="23"/>
        </w:rPr>
        <w:t xml:space="preserve">(indicar </w:t>
      </w:r>
      <w:r w:rsidRPr="006934C8">
        <w:rPr>
          <w:rFonts w:ascii="Arial" w:eastAsia="Arial" w:hAnsi="Arial" w:cs="Arial"/>
          <w:bCs/>
          <w:i/>
          <w:iCs/>
          <w:color w:val="808080"/>
          <w:sz w:val="23"/>
          <w:szCs w:val="23"/>
        </w:rPr>
        <w:t>teléfonos, correo y dirección de atención).</w:t>
      </w:r>
    </w:p>
    <w:p w14:paraId="0A1D43AE" w14:textId="77777777" w:rsidR="00A14907" w:rsidRPr="006934C8" w:rsidRDefault="00A14907" w:rsidP="00A14907">
      <w:pPr>
        <w:jc w:val="both"/>
        <w:rPr>
          <w:rFonts w:ascii="Arial" w:eastAsia="Arial" w:hAnsi="Arial" w:cs="Arial"/>
          <w:bCs/>
          <w:i/>
          <w:iCs/>
          <w:color w:val="808080"/>
          <w:sz w:val="23"/>
          <w:szCs w:val="23"/>
        </w:rPr>
      </w:pPr>
    </w:p>
    <w:p w14:paraId="41A75F65" w14:textId="77777777" w:rsidR="00A14907" w:rsidRPr="006934C8" w:rsidRDefault="00A14907" w:rsidP="00A14907">
      <w:pPr>
        <w:jc w:val="both"/>
        <w:rPr>
          <w:rFonts w:ascii="Arial" w:eastAsia="Arial" w:hAnsi="Arial" w:cs="Arial"/>
          <w:bCs/>
          <w:i/>
          <w:iCs/>
          <w:color w:val="808080"/>
          <w:sz w:val="12"/>
          <w:szCs w:val="12"/>
        </w:rPr>
      </w:pPr>
    </w:p>
    <w:p w14:paraId="4D037E1B" w14:textId="77777777" w:rsidR="00A14907" w:rsidRPr="006934C8" w:rsidRDefault="00A14907" w:rsidP="00A14907">
      <w:pPr>
        <w:ind w:left="720" w:hanging="720"/>
        <w:jc w:val="both"/>
        <w:rPr>
          <w:rFonts w:ascii="Arial" w:eastAsia="Arial" w:hAnsi="Arial" w:cs="Arial"/>
          <w:bCs/>
          <w:i/>
          <w:iCs/>
          <w:color w:val="808080"/>
          <w:sz w:val="23"/>
          <w:szCs w:val="23"/>
        </w:rPr>
      </w:pPr>
      <w:r w:rsidRPr="006934C8">
        <w:rPr>
          <w:rFonts w:ascii="Arial" w:eastAsia="Arial" w:hAnsi="Arial" w:cs="Arial"/>
          <w:bCs/>
          <w:i/>
          <w:iCs/>
          <w:color w:val="808080"/>
          <w:sz w:val="23"/>
          <w:szCs w:val="23"/>
        </w:rPr>
        <w:t>Firma FUNCIONARIO COMPETENTE (emisor del título a cobrar).</w:t>
      </w:r>
    </w:p>
    <w:p w14:paraId="1A09B88A" w14:textId="77777777" w:rsidR="00A14907" w:rsidRPr="002D2694" w:rsidRDefault="00A14907" w:rsidP="00A14907">
      <w:pPr>
        <w:jc w:val="both"/>
        <w:rPr>
          <w:rFonts w:ascii="Arial" w:eastAsia="Arial" w:hAnsi="Arial" w:cs="Arial"/>
          <w:bCs/>
          <w:i/>
          <w:iCs/>
          <w:color w:val="808080"/>
          <w:sz w:val="12"/>
        </w:rPr>
      </w:pPr>
    </w:p>
    <w:p w14:paraId="01F93ABD" w14:textId="77777777" w:rsidR="00A14907" w:rsidRDefault="00A14907" w:rsidP="00A14907">
      <w:pPr>
        <w:jc w:val="both"/>
        <w:rPr>
          <w:rFonts w:ascii="Arial" w:eastAsia="Arial" w:hAnsi="Arial" w:cs="Arial"/>
          <w:bCs/>
          <w:i/>
          <w:iCs/>
          <w:color w:val="808080"/>
          <w:sz w:val="20"/>
          <w:szCs w:val="20"/>
        </w:rPr>
      </w:pPr>
    </w:p>
    <w:p w14:paraId="616025D1" w14:textId="77777777" w:rsidR="0026419E" w:rsidRDefault="00A14907" w:rsidP="00A14907">
      <w:pPr>
        <w:jc w:val="both"/>
        <w:rPr>
          <w:rFonts w:ascii="Arial" w:eastAsia="Arial" w:hAnsi="Arial" w:cs="Arial"/>
          <w:bCs/>
          <w:i/>
          <w:iCs/>
          <w:color w:val="808080"/>
          <w:sz w:val="20"/>
          <w:szCs w:val="20"/>
        </w:rPr>
      </w:pPr>
      <w:r w:rsidRPr="00B21DF2">
        <w:rPr>
          <w:rFonts w:ascii="Arial" w:eastAsia="Arial" w:hAnsi="Arial" w:cs="Arial"/>
          <w:bCs/>
          <w:i/>
          <w:iCs/>
          <w:color w:val="808080"/>
          <w:sz w:val="20"/>
          <w:szCs w:val="20"/>
        </w:rPr>
        <w:t>Elaboró</w:t>
      </w:r>
      <w:r w:rsidRPr="00B21DF2">
        <w:rPr>
          <w:rFonts w:ascii="Arial" w:eastAsia="Arial" w:hAnsi="Arial" w:cs="Arial"/>
          <w:bCs/>
          <w:i/>
          <w:iCs/>
          <w:color w:val="808080"/>
          <w:sz w:val="20"/>
          <w:szCs w:val="20"/>
        </w:rPr>
        <w:tab/>
      </w:r>
      <w:r w:rsidRPr="00B21DF2">
        <w:rPr>
          <w:rFonts w:ascii="Arial" w:eastAsia="Arial" w:hAnsi="Arial" w:cs="Arial"/>
          <w:bCs/>
          <w:i/>
          <w:iCs/>
          <w:color w:val="808080"/>
          <w:sz w:val="20"/>
          <w:szCs w:val="20"/>
        </w:rPr>
        <w:tab/>
      </w:r>
      <w:r w:rsidRPr="00B21DF2">
        <w:rPr>
          <w:rFonts w:ascii="Arial" w:eastAsia="Arial" w:hAnsi="Arial" w:cs="Arial"/>
          <w:bCs/>
          <w:i/>
          <w:iCs/>
          <w:color w:val="808080"/>
          <w:sz w:val="20"/>
          <w:szCs w:val="20"/>
        </w:rPr>
        <w:tab/>
        <w:t>Revisó.</w:t>
      </w:r>
    </w:p>
    <w:p w14:paraId="2D4A5742" w14:textId="77777777" w:rsidR="0026419E" w:rsidRDefault="0026419E" w:rsidP="00A14907">
      <w:pPr>
        <w:jc w:val="both"/>
        <w:rPr>
          <w:rFonts w:ascii="Arial" w:eastAsia="Arial" w:hAnsi="Arial" w:cs="Arial"/>
          <w:bCs/>
          <w:i/>
          <w:iCs/>
          <w:color w:val="808080"/>
          <w:sz w:val="20"/>
          <w:szCs w:val="20"/>
        </w:rPr>
      </w:pPr>
    </w:p>
    <w:p w14:paraId="331FB782" w14:textId="77777777" w:rsidR="0026419E" w:rsidRDefault="0026419E" w:rsidP="00A14907">
      <w:pPr>
        <w:jc w:val="both"/>
        <w:rPr>
          <w:rFonts w:ascii="Arial" w:eastAsia="Arial" w:hAnsi="Arial" w:cs="Arial"/>
          <w:bCs/>
          <w:i/>
          <w:iCs/>
          <w:color w:val="808080"/>
          <w:sz w:val="20"/>
          <w:szCs w:val="20"/>
        </w:rPr>
      </w:pPr>
    </w:p>
    <w:p w14:paraId="5F8F28B8" w14:textId="77777777" w:rsidR="00A14907" w:rsidRPr="006934C8" w:rsidRDefault="00A14907" w:rsidP="00283034">
      <w:pPr>
        <w:pStyle w:val="Prrafodelista"/>
        <w:numPr>
          <w:ilvl w:val="3"/>
          <w:numId w:val="42"/>
        </w:numPr>
        <w:spacing w:after="160" w:line="259" w:lineRule="auto"/>
        <w:ind w:left="567" w:hanging="567"/>
        <w:contextualSpacing/>
        <w:jc w:val="both"/>
        <w:rPr>
          <w:rFonts w:ascii="Arial" w:eastAsia="Arial" w:hAnsi="Arial" w:cs="Arial"/>
          <w:b/>
        </w:rPr>
      </w:pPr>
      <w:r w:rsidRPr="006934C8">
        <w:rPr>
          <w:rFonts w:ascii="Arial" w:eastAsia="Arial" w:hAnsi="Arial" w:cs="Arial"/>
          <w:b/>
        </w:rPr>
        <w:t>MODELO RESOLUCIÓN QUE TERMINA ACTUACIÓN DE COBRO PERSUASIVO</w:t>
      </w:r>
      <w:r>
        <w:rPr>
          <w:rFonts w:ascii="Arial" w:eastAsia="Arial" w:hAnsi="Arial" w:cs="Arial"/>
          <w:b/>
        </w:rPr>
        <w:t xml:space="preserve"> POR PAGO TOTAL DE LA OBLIGACIÓN.</w:t>
      </w:r>
    </w:p>
    <w:p w14:paraId="121A05B2" w14:textId="77777777" w:rsidR="00A14907" w:rsidRPr="006934C8" w:rsidRDefault="00A14907" w:rsidP="00A14907">
      <w:pPr>
        <w:tabs>
          <w:tab w:val="center" w:pos="4419"/>
          <w:tab w:val="left" w:pos="6203"/>
        </w:tabs>
        <w:jc w:val="both"/>
        <w:rPr>
          <w:rFonts w:ascii="Arial" w:hAnsi="Arial" w:cs="Arial"/>
        </w:rPr>
      </w:pPr>
    </w:p>
    <w:p w14:paraId="0B5931E5" w14:textId="77777777" w:rsidR="00A14907" w:rsidRPr="00205939" w:rsidRDefault="00A14907" w:rsidP="00A14907">
      <w:pPr>
        <w:jc w:val="both"/>
        <w:rPr>
          <w:rFonts w:ascii="Arial" w:hAnsi="Arial" w:cs="Arial"/>
        </w:rPr>
      </w:pPr>
      <w:r w:rsidRPr="00205939">
        <w:rPr>
          <w:rFonts w:ascii="Arial" w:hAnsi="Arial" w:cs="Arial"/>
        </w:rPr>
        <w:t>XXXXXXXXXXXXXXXXXXXXXX</w:t>
      </w:r>
    </w:p>
    <w:p w14:paraId="77DBC274" w14:textId="77777777" w:rsidR="00A14907" w:rsidRPr="00205939" w:rsidRDefault="00A14907" w:rsidP="00A14907">
      <w:pPr>
        <w:jc w:val="both"/>
        <w:rPr>
          <w:rFonts w:ascii="Arial" w:hAnsi="Arial" w:cs="Arial"/>
        </w:rPr>
      </w:pPr>
    </w:p>
    <w:p w14:paraId="44BFD90C" w14:textId="77777777" w:rsidR="00A14907" w:rsidRPr="00205939" w:rsidRDefault="00A14907" w:rsidP="00A14907">
      <w:pPr>
        <w:jc w:val="both"/>
        <w:rPr>
          <w:rFonts w:ascii="Arial" w:hAnsi="Arial" w:cs="Arial"/>
        </w:rPr>
      </w:pPr>
      <w:r w:rsidRPr="00205939">
        <w:rPr>
          <w:rFonts w:ascii="Arial" w:hAnsi="Arial" w:cs="Arial"/>
        </w:rPr>
        <w:t>Al contestar, cite este número</w:t>
      </w:r>
    </w:p>
    <w:p w14:paraId="0EF67369" w14:textId="4742ADA9" w:rsidR="00A14907" w:rsidRPr="00205939" w:rsidRDefault="00A14907" w:rsidP="00A14907">
      <w:pPr>
        <w:spacing w:before="100" w:beforeAutospacing="1"/>
        <w:jc w:val="both"/>
        <w:rPr>
          <w:rFonts w:ascii="Arial" w:hAnsi="Arial" w:cs="Arial"/>
          <w:lang w:eastAsia="es-ES"/>
        </w:rPr>
      </w:pPr>
      <w:r w:rsidRPr="00205939">
        <w:rPr>
          <w:rFonts w:ascii="Arial" w:hAnsi="Arial" w:cs="Arial"/>
          <w:lang w:eastAsia="es-ES"/>
        </w:rPr>
        <w:t>Radicado N°</w:t>
      </w:r>
      <w:r w:rsidRPr="00205939">
        <w:rPr>
          <w:rFonts w:ascii="Arial" w:hAnsi="Arial" w:cs="Arial"/>
          <w:b/>
          <w:bCs/>
          <w:lang w:eastAsia="es-ES"/>
        </w:rPr>
        <w:t xml:space="preserve"> XXXXXXX</w:t>
      </w:r>
      <w:r w:rsidR="00BC657A">
        <w:rPr>
          <w:rFonts w:ascii="Arial" w:hAnsi="Arial" w:cs="Arial"/>
          <w:lang w:eastAsia="es-ES"/>
        </w:rPr>
        <w:t>: MDN-COGFM-COEJC-SECEJ-XXX</w:t>
      </w:r>
      <w:r w:rsidRPr="00205939">
        <w:rPr>
          <w:rFonts w:ascii="Arial" w:hAnsi="Arial" w:cs="Arial"/>
          <w:lang w:eastAsia="es-ES"/>
        </w:rPr>
        <w:t>-</w:t>
      </w:r>
      <w:r w:rsidRPr="00205939">
        <w:rPr>
          <w:rFonts w:ascii="Arial" w:hAnsi="Arial" w:cs="Arial"/>
          <w:color w:val="FF0000"/>
          <w:lang w:eastAsia="es-ES"/>
        </w:rPr>
        <w:t xml:space="preserve"> </w:t>
      </w:r>
      <w:r w:rsidR="00BC657A">
        <w:rPr>
          <w:rFonts w:ascii="Arial" w:hAnsi="Arial" w:cs="Arial"/>
          <w:lang w:eastAsia="es-ES"/>
        </w:rPr>
        <w:t>XX-</w:t>
      </w:r>
      <w:r w:rsidRPr="00205939">
        <w:rPr>
          <w:rFonts w:ascii="Arial" w:hAnsi="Arial" w:cs="Arial"/>
          <w:lang w:eastAsia="es-ES"/>
        </w:rPr>
        <w:t>XX-XXX</w:t>
      </w:r>
    </w:p>
    <w:p w14:paraId="1FB632A7" w14:textId="77777777" w:rsidR="00A14907" w:rsidRPr="006934C8" w:rsidRDefault="00A14907" w:rsidP="00A14907">
      <w:pPr>
        <w:jc w:val="both"/>
        <w:rPr>
          <w:rFonts w:ascii="Arial" w:hAnsi="Arial" w:cs="Arial"/>
        </w:rPr>
      </w:pPr>
    </w:p>
    <w:p w14:paraId="2BC1EA4A" w14:textId="77777777" w:rsidR="00A14907" w:rsidRPr="00205939" w:rsidRDefault="00A14907" w:rsidP="00A14907">
      <w:pPr>
        <w:tabs>
          <w:tab w:val="left" w:pos="0"/>
          <w:tab w:val="left" w:pos="1701"/>
          <w:tab w:val="left" w:pos="2127"/>
        </w:tabs>
        <w:jc w:val="both"/>
        <w:rPr>
          <w:rFonts w:ascii="Arial" w:hAnsi="Arial" w:cs="Arial"/>
        </w:rPr>
      </w:pPr>
      <w:r w:rsidRPr="00205939">
        <w:rPr>
          <w:rFonts w:ascii="Arial" w:hAnsi="Arial" w:cs="Arial"/>
        </w:rPr>
        <w:t>Lugar y fecha</w:t>
      </w:r>
    </w:p>
    <w:p w14:paraId="4945E682" w14:textId="77777777" w:rsidR="00A14907" w:rsidRPr="00205939" w:rsidRDefault="00A14907" w:rsidP="00A14907">
      <w:pPr>
        <w:spacing w:before="240" w:after="60"/>
        <w:ind w:right="-284"/>
        <w:jc w:val="center"/>
        <w:outlineLvl w:val="4"/>
        <w:rPr>
          <w:rFonts w:ascii="Arial" w:eastAsia="Arial Unicode MS" w:hAnsi="Arial" w:cs="Arial"/>
          <w:i/>
          <w:color w:val="000000"/>
        </w:rPr>
      </w:pPr>
      <w:r w:rsidRPr="00205939">
        <w:rPr>
          <w:rFonts w:ascii="Arial" w:eastAsia="Arial Unicode MS" w:hAnsi="Arial" w:cs="Arial"/>
          <w:b/>
          <w:i/>
          <w:color w:val="000000"/>
        </w:rPr>
        <w:t xml:space="preserve">RESOLUCIÓN No  </w:t>
      </w:r>
      <w:r w:rsidRPr="00205939">
        <w:rPr>
          <w:rFonts w:ascii="Arial" w:eastAsia="Arial Unicode MS" w:hAnsi="Arial" w:cs="Arial"/>
          <w:b/>
          <w:i/>
          <w:color w:val="A6A6A6"/>
        </w:rPr>
        <w:t>(Numeración Orfeo, incluir marca de agua y línea de mando al documento )</w:t>
      </w:r>
    </w:p>
    <w:p w14:paraId="19A8E9F6" w14:textId="77777777" w:rsidR="00A14907" w:rsidRPr="00205939" w:rsidRDefault="00A14907" w:rsidP="00A14907">
      <w:pPr>
        <w:spacing w:before="240" w:after="60"/>
        <w:ind w:right="-284"/>
        <w:jc w:val="center"/>
        <w:outlineLvl w:val="4"/>
        <w:rPr>
          <w:rFonts w:ascii="Arial" w:eastAsia="Arial Unicode MS" w:hAnsi="Arial" w:cs="Arial"/>
          <w:b/>
          <w:i/>
          <w:color w:val="000000"/>
        </w:rPr>
      </w:pPr>
      <w:r w:rsidRPr="00205939">
        <w:rPr>
          <w:rFonts w:ascii="Arial" w:eastAsia="Arial Unicode MS" w:hAnsi="Arial" w:cs="Arial"/>
          <w:b/>
          <w:i/>
          <w:color w:val="000000"/>
        </w:rPr>
        <w:t>(</w:t>
      </w:r>
      <w:r w:rsidRPr="00205939">
        <w:rPr>
          <w:rFonts w:ascii="Arial" w:eastAsia="Arial Unicode MS" w:hAnsi="Arial" w:cs="Arial"/>
          <w:b/>
          <w:i/>
          <w:color w:val="A6A6A6"/>
        </w:rPr>
        <w:t>Fecha día – mes y año</w:t>
      </w:r>
      <w:r w:rsidRPr="00205939">
        <w:rPr>
          <w:rFonts w:ascii="Arial" w:eastAsia="Arial Unicode MS" w:hAnsi="Arial" w:cs="Arial"/>
          <w:b/>
          <w:i/>
          <w:color w:val="000000"/>
        </w:rPr>
        <w:t>)</w:t>
      </w:r>
    </w:p>
    <w:p w14:paraId="002448F4" w14:textId="77777777" w:rsidR="00A14907" w:rsidRPr="00205939" w:rsidRDefault="00A14907" w:rsidP="00A14907">
      <w:pPr>
        <w:spacing w:line="200" w:lineRule="exact"/>
        <w:jc w:val="both"/>
        <w:rPr>
          <w:rFonts w:ascii="Arial" w:hAnsi="Arial" w:cs="Arial"/>
        </w:rPr>
      </w:pPr>
    </w:p>
    <w:p w14:paraId="0B0F702B" w14:textId="77777777" w:rsidR="00A14907" w:rsidRPr="00205939" w:rsidRDefault="00A14907" w:rsidP="00A14907">
      <w:pPr>
        <w:spacing w:after="120" w:line="241" w:lineRule="auto"/>
        <w:jc w:val="center"/>
        <w:rPr>
          <w:rFonts w:ascii="Arial" w:hAnsi="Arial" w:cs="Arial"/>
        </w:rPr>
      </w:pPr>
      <w:r w:rsidRPr="00205939">
        <w:rPr>
          <w:rFonts w:ascii="Arial" w:hAnsi="Arial" w:cs="Arial"/>
        </w:rPr>
        <w:t>“Por la cual se termina la actuación de cobro persuasivo por pago total de la obligación y se ordena su archivo”</w:t>
      </w:r>
    </w:p>
    <w:p w14:paraId="6A4EC596" w14:textId="77777777" w:rsidR="00A14907" w:rsidRPr="006934C8" w:rsidRDefault="00A14907" w:rsidP="00A14907">
      <w:pPr>
        <w:spacing w:after="120" w:line="241" w:lineRule="auto"/>
        <w:jc w:val="both"/>
        <w:rPr>
          <w:rFonts w:ascii="Arial" w:hAnsi="Arial" w:cs="Arial"/>
        </w:rPr>
      </w:pPr>
    </w:p>
    <w:p w14:paraId="6AFEFAE6" w14:textId="77777777" w:rsidR="00A14907" w:rsidRPr="00205939" w:rsidRDefault="00A14907" w:rsidP="00A14907">
      <w:pPr>
        <w:spacing w:after="120" w:line="241" w:lineRule="auto"/>
        <w:jc w:val="both"/>
        <w:rPr>
          <w:rFonts w:ascii="Arial" w:hAnsi="Arial" w:cs="Arial"/>
          <w:i/>
          <w:iCs/>
          <w:color w:val="808080"/>
        </w:rPr>
      </w:pPr>
      <w:r w:rsidRPr="00205939">
        <w:rPr>
          <w:rFonts w:ascii="Arial" w:hAnsi="Arial" w:cs="Arial"/>
          <w:b/>
        </w:rPr>
        <w:t>OBLIGADO – DEUDOR</w:t>
      </w:r>
      <w:r w:rsidRPr="00205939">
        <w:rPr>
          <w:rFonts w:ascii="Arial" w:hAnsi="Arial" w:cs="Arial"/>
        </w:rPr>
        <w:t>:</w:t>
      </w:r>
      <w:r w:rsidRPr="00205939">
        <w:rPr>
          <w:rFonts w:ascii="Arial" w:hAnsi="Arial" w:cs="Arial"/>
        </w:rPr>
        <w:tab/>
      </w:r>
      <w:r w:rsidRPr="00205939">
        <w:rPr>
          <w:rFonts w:ascii="Arial" w:hAnsi="Arial" w:cs="Arial"/>
          <w:i/>
          <w:iCs/>
          <w:color w:val="808080"/>
        </w:rPr>
        <w:t>(NOMBRES Y APELLIDOS)</w:t>
      </w:r>
    </w:p>
    <w:p w14:paraId="52EC3E4B" w14:textId="77777777" w:rsidR="00A14907" w:rsidRPr="006934C8" w:rsidRDefault="00A14907" w:rsidP="00A14907">
      <w:pPr>
        <w:spacing w:after="120" w:line="241" w:lineRule="auto"/>
        <w:jc w:val="both"/>
        <w:rPr>
          <w:rFonts w:ascii="Arial" w:hAnsi="Arial" w:cs="Arial"/>
          <w:i/>
          <w:iCs/>
          <w:color w:val="808080"/>
        </w:rPr>
      </w:pPr>
    </w:p>
    <w:p w14:paraId="4C1E9D16" w14:textId="77777777" w:rsidR="00A14907" w:rsidRPr="00205939" w:rsidRDefault="00A14907" w:rsidP="00A14907">
      <w:pPr>
        <w:spacing w:after="120" w:line="241" w:lineRule="auto"/>
        <w:jc w:val="both"/>
        <w:rPr>
          <w:rFonts w:ascii="Arial" w:hAnsi="Arial" w:cs="Arial"/>
          <w:color w:val="808080"/>
        </w:rPr>
      </w:pPr>
      <w:r w:rsidRPr="00205939">
        <w:rPr>
          <w:rFonts w:ascii="Arial" w:hAnsi="Arial" w:cs="Arial"/>
          <w:b/>
        </w:rPr>
        <w:t>IDENTIFICACIÓN:</w:t>
      </w:r>
      <w:r w:rsidRPr="00205939">
        <w:rPr>
          <w:rFonts w:ascii="Arial" w:hAnsi="Arial" w:cs="Arial"/>
          <w:b/>
        </w:rPr>
        <w:tab/>
      </w:r>
      <w:r w:rsidRPr="00205939">
        <w:rPr>
          <w:rFonts w:ascii="Arial" w:hAnsi="Arial" w:cs="Arial"/>
          <w:b/>
        </w:rPr>
        <w:tab/>
      </w:r>
      <w:r w:rsidRPr="00205939">
        <w:rPr>
          <w:rFonts w:ascii="Arial" w:hAnsi="Arial" w:cs="Arial"/>
          <w:color w:val="808080"/>
        </w:rPr>
        <w:t>(</w:t>
      </w:r>
      <w:r w:rsidRPr="00205939">
        <w:rPr>
          <w:rFonts w:ascii="Arial" w:hAnsi="Arial" w:cs="Arial"/>
          <w:i/>
          <w:iCs/>
          <w:color w:val="808080"/>
        </w:rPr>
        <w:t>Número de cédula de ciudadanía)</w:t>
      </w:r>
    </w:p>
    <w:p w14:paraId="4D7D26AA" w14:textId="77777777" w:rsidR="00A14907" w:rsidRPr="006934C8" w:rsidRDefault="00A14907" w:rsidP="00A14907">
      <w:pPr>
        <w:spacing w:after="120" w:line="241" w:lineRule="auto"/>
        <w:jc w:val="both"/>
        <w:rPr>
          <w:rFonts w:ascii="Arial" w:hAnsi="Arial" w:cs="Arial"/>
          <w:color w:val="808080"/>
        </w:rPr>
      </w:pPr>
    </w:p>
    <w:p w14:paraId="55412125" w14:textId="77777777" w:rsidR="00A14907" w:rsidRPr="00205939" w:rsidRDefault="00A14907" w:rsidP="00A14907">
      <w:pPr>
        <w:spacing w:line="200" w:lineRule="exact"/>
        <w:jc w:val="both"/>
        <w:rPr>
          <w:rFonts w:ascii="Arial" w:hAnsi="Arial" w:cs="Arial"/>
          <w:i/>
          <w:iCs/>
          <w:color w:val="808080"/>
          <w:lang w:val="es-ES_tradnl"/>
        </w:rPr>
      </w:pPr>
      <w:r w:rsidRPr="00205939">
        <w:rPr>
          <w:rFonts w:ascii="Arial" w:hAnsi="Arial" w:cs="Arial"/>
          <w:b/>
          <w:lang w:val="es-ES_tradnl"/>
        </w:rPr>
        <w:t>CONCEPTO:</w:t>
      </w:r>
      <w:r w:rsidRPr="00205939">
        <w:rPr>
          <w:rFonts w:ascii="Arial" w:hAnsi="Arial" w:cs="Arial"/>
          <w:lang w:val="es-ES_tradnl"/>
        </w:rPr>
        <w:tab/>
      </w:r>
      <w:r w:rsidRPr="00205939">
        <w:rPr>
          <w:rFonts w:ascii="Arial" w:hAnsi="Arial" w:cs="Arial"/>
          <w:lang w:val="es-ES_tradnl"/>
        </w:rPr>
        <w:tab/>
      </w:r>
      <w:r w:rsidRPr="00205939">
        <w:rPr>
          <w:rFonts w:ascii="Arial" w:hAnsi="Arial" w:cs="Arial"/>
          <w:i/>
          <w:iCs/>
          <w:color w:val="808080"/>
          <w:lang w:val="es-ES_tradnl"/>
        </w:rPr>
        <w:t>(Fallo de responsabilidad administrativa o disciplinaria, incumplimiento cláusula contractual o convencional, pagaré, factura, salarios, prestaciones sociales, determinar según se desprenda del documento objeto de cobro)</w:t>
      </w:r>
    </w:p>
    <w:p w14:paraId="3EA17D08" w14:textId="77777777" w:rsidR="00A14907" w:rsidRPr="006934C8" w:rsidRDefault="00A14907" w:rsidP="00A14907">
      <w:pPr>
        <w:spacing w:line="200" w:lineRule="exact"/>
        <w:jc w:val="both"/>
        <w:rPr>
          <w:rFonts w:ascii="Arial" w:hAnsi="Arial" w:cs="Arial"/>
          <w:lang w:val="es-ES_tradnl"/>
        </w:rPr>
      </w:pPr>
    </w:p>
    <w:p w14:paraId="544667A8" w14:textId="77777777" w:rsidR="00A14907" w:rsidRPr="00205939" w:rsidRDefault="00A14907" w:rsidP="00A14907">
      <w:pPr>
        <w:jc w:val="both"/>
        <w:rPr>
          <w:rFonts w:ascii="Arial" w:hAnsi="Arial" w:cs="Arial"/>
          <w:lang w:val="es-ES_tradnl"/>
        </w:rPr>
      </w:pPr>
      <w:r w:rsidRPr="00205939">
        <w:rPr>
          <w:rFonts w:ascii="Arial" w:hAnsi="Arial" w:cs="Arial"/>
          <w:lang w:val="es-ES_tradnl"/>
        </w:rPr>
        <w:t>El suscrito (</w:t>
      </w:r>
      <w:r w:rsidRPr="00205939">
        <w:rPr>
          <w:rFonts w:ascii="Arial" w:hAnsi="Arial" w:cs="Arial"/>
          <w:i/>
          <w:iCs/>
          <w:color w:val="808080"/>
          <w:lang w:val="es-ES_tradnl"/>
        </w:rPr>
        <w:t>Director, Subdirector, Jefe, Ejecutivo, Comandante, Segundo Comandante describir el cargo de quien emitió el documento objeto de cobro)</w:t>
      </w:r>
      <w:r w:rsidRPr="00205939">
        <w:rPr>
          <w:rFonts w:ascii="Arial" w:hAnsi="Arial" w:cs="Arial"/>
          <w:lang w:val="es-ES_tradnl"/>
        </w:rPr>
        <w:t xml:space="preserve">, en uso de sus facultades,  </w:t>
      </w:r>
    </w:p>
    <w:p w14:paraId="2C038A60" w14:textId="77777777" w:rsidR="00A14907" w:rsidRPr="006934C8" w:rsidRDefault="00A14907" w:rsidP="00A14907">
      <w:pPr>
        <w:spacing w:line="200" w:lineRule="exact"/>
        <w:jc w:val="both"/>
        <w:rPr>
          <w:rFonts w:ascii="Arial" w:hAnsi="Arial" w:cs="Arial"/>
          <w:b/>
          <w:lang w:val="es-ES_tradnl"/>
        </w:rPr>
      </w:pPr>
    </w:p>
    <w:p w14:paraId="1EE03F65" w14:textId="77777777" w:rsidR="00A14907" w:rsidRPr="00205939" w:rsidRDefault="00A14907" w:rsidP="00A14907">
      <w:pPr>
        <w:spacing w:line="200" w:lineRule="exact"/>
        <w:jc w:val="center"/>
        <w:rPr>
          <w:rFonts w:ascii="Arial" w:hAnsi="Arial" w:cs="Arial"/>
          <w:b/>
          <w:lang w:val="es-ES_tradnl"/>
        </w:rPr>
      </w:pPr>
      <w:r w:rsidRPr="00205939">
        <w:rPr>
          <w:rFonts w:ascii="Arial" w:hAnsi="Arial" w:cs="Arial"/>
          <w:b/>
          <w:lang w:val="es-ES_tradnl"/>
        </w:rPr>
        <w:t>CONSIDERANDO</w:t>
      </w:r>
    </w:p>
    <w:p w14:paraId="1BECDA37" w14:textId="77777777" w:rsidR="00A14907" w:rsidRPr="00205939" w:rsidRDefault="00A14907" w:rsidP="00A14907">
      <w:pPr>
        <w:spacing w:line="200" w:lineRule="exact"/>
        <w:jc w:val="both"/>
        <w:rPr>
          <w:rFonts w:ascii="Arial" w:hAnsi="Arial" w:cs="Arial"/>
          <w:b/>
          <w:lang w:val="es-ES_tradnl"/>
        </w:rPr>
      </w:pPr>
    </w:p>
    <w:p w14:paraId="687C1F42" w14:textId="77777777" w:rsidR="00A14907" w:rsidRPr="00205939" w:rsidRDefault="00A14907" w:rsidP="00A14907">
      <w:pPr>
        <w:jc w:val="both"/>
        <w:rPr>
          <w:rFonts w:ascii="Arial" w:hAnsi="Arial" w:cs="Arial"/>
          <w:color w:val="808080"/>
          <w:lang w:val="es-ES_tradnl"/>
        </w:rPr>
      </w:pPr>
      <w:r w:rsidRPr="00205939">
        <w:rPr>
          <w:rFonts w:ascii="Arial" w:hAnsi="Arial" w:cs="Arial"/>
          <w:lang w:val="es-ES_tradnl"/>
        </w:rPr>
        <w:t xml:space="preserve">Que al </w:t>
      </w:r>
      <w:r w:rsidRPr="00205939">
        <w:rPr>
          <w:rFonts w:ascii="Arial" w:hAnsi="Arial" w:cs="Arial"/>
          <w:color w:val="808080"/>
          <w:lang w:val="es-ES_tradnl"/>
        </w:rPr>
        <w:t xml:space="preserve">funcionario o ciudadano (Nombre y apellido del obligado – deudor) </w:t>
      </w:r>
      <w:r w:rsidRPr="00205939">
        <w:rPr>
          <w:rFonts w:ascii="Arial" w:hAnsi="Arial" w:cs="Arial"/>
          <w:lang w:val="es-ES_tradnl"/>
        </w:rPr>
        <w:t xml:space="preserve">identificado con la cédula de ciudadanía N° </w:t>
      </w:r>
      <w:r w:rsidRPr="00205939">
        <w:rPr>
          <w:rFonts w:ascii="Arial" w:hAnsi="Arial" w:cs="Arial"/>
          <w:color w:val="808080"/>
          <w:lang w:val="es-ES_tradnl"/>
        </w:rPr>
        <w:t>(número de cédula)</w:t>
      </w:r>
      <w:r w:rsidRPr="00205939">
        <w:rPr>
          <w:rFonts w:ascii="Arial" w:hAnsi="Arial" w:cs="Arial"/>
          <w:lang w:val="es-ES_tradnl"/>
        </w:rPr>
        <w:t xml:space="preserve"> de </w:t>
      </w:r>
      <w:r w:rsidRPr="00205939">
        <w:rPr>
          <w:rFonts w:ascii="Arial" w:hAnsi="Arial" w:cs="Arial"/>
          <w:color w:val="808080"/>
          <w:lang w:val="es-ES_tradnl"/>
        </w:rPr>
        <w:t xml:space="preserve">(lugar de expedición), </w:t>
      </w:r>
      <w:r w:rsidRPr="00205939">
        <w:rPr>
          <w:rFonts w:ascii="Arial" w:hAnsi="Arial" w:cs="Arial"/>
          <w:lang w:val="es-ES_tradnl"/>
        </w:rPr>
        <w:t xml:space="preserve">le fue notificado el </w:t>
      </w:r>
      <w:r w:rsidRPr="00205939">
        <w:rPr>
          <w:rFonts w:ascii="Arial" w:hAnsi="Arial" w:cs="Arial"/>
          <w:color w:val="808080"/>
          <w:lang w:val="es-ES_tradnl"/>
        </w:rPr>
        <w:t>(día, mes, año)</w:t>
      </w:r>
      <w:r w:rsidRPr="00205939">
        <w:rPr>
          <w:rFonts w:ascii="Arial" w:hAnsi="Arial" w:cs="Arial"/>
          <w:lang w:val="es-ES_tradnl"/>
        </w:rPr>
        <w:t xml:space="preserve">, el título ejecutivo </w:t>
      </w:r>
      <w:r w:rsidRPr="00205939">
        <w:rPr>
          <w:rFonts w:ascii="Arial" w:hAnsi="Arial" w:cs="Arial"/>
          <w:color w:val="808080"/>
          <w:lang w:val="es-ES_tradnl"/>
        </w:rPr>
        <w:t>( referir acto administrativo, factura o documento que contiene la obligación ejemplo, fallo de responsabilidad administrativa)</w:t>
      </w:r>
      <w:r w:rsidRPr="00205939">
        <w:rPr>
          <w:rFonts w:ascii="Arial" w:hAnsi="Arial" w:cs="Arial"/>
          <w:lang w:val="es-ES_tradnl"/>
        </w:rPr>
        <w:t xml:space="preserve"> calendado el </w:t>
      </w:r>
      <w:r w:rsidRPr="00205939">
        <w:rPr>
          <w:rFonts w:ascii="Arial" w:hAnsi="Arial" w:cs="Arial"/>
          <w:color w:val="808080"/>
          <w:lang w:val="es-ES_tradnl"/>
        </w:rPr>
        <w:t>(día, mes, año)</w:t>
      </w:r>
      <w:r w:rsidRPr="00205939">
        <w:rPr>
          <w:rFonts w:ascii="Arial" w:hAnsi="Arial" w:cs="Arial"/>
          <w:lang w:val="es-ES_tradnl"/>
        </w:rPr>
        <w:t xml:space="preserve"> por valor de (</w:t>
      </w:r>
      <w:r w:rsidRPr="00205939">
        <w:rPr>
          <w:rFonts w:ascii="Arial" w:hAnsi="Arial" w:cs="Arial"/>
          <w:color w:val="808080"/>
          <w:lang w:val="es-ES_tradnl"/>
        </w:rPr>
        <w:t xml:space="preserve">en números y letras) </w:t>
      </w:r>
      <w:r w:rsidRPr="00205939">
        <w:rPr>
          <w:rFonts w:ascii="Arial" w:hAnsi="Arial" w:cs="Arial"/>
          <w:lang w:val="es-ES_tradnl"/>
        </w:rPr>
        <w:t xml:space="preserve">correspondiente a </w:t>
      </w:r>
      <w:r w:rsidRPr="00205939">
        <w:rPr>
          <w:rFonts w:ascii="Arial" w:hAnsi="Arial" w:cs="Arial"/>
          <w:color w:val="808080"/>
          <w:lang w:val="es-ES_tradnl"/>
        </w:rPr>
        <w:t>(indicar a que correspondía el título, por ejemplo, “monto a pagar por concepto de daño  o pérdida de los bienes afectados con ocasión a los hechos investigados a través de actuación radicada bajo el N° xxx”).</w:t>
      </w:r>
    </w:p>
    <w:p w14:paraId="7CC8186A" w14:textId="77777777" w:rsidR="00A14907" w:rsidRPr="00205939" w:rsidRDefault="00A14907" w:rsidP="00A14907">
      <w:pPr>
        <w:jc w:val="both"/>
        <w:rPr>
          <w:rFonts w:ascii="Arial" w:hAnsi="Arial" w:cs="Arial"/>
          <w:i/>
          <w:lang w:val="es-ES_tradnl"/>
        </w:rPr>
      </w:pPr>
      <w:r w:rsidRPr="00205939">
        <w:rPr>
          <w:rFonts w:ascii="Arial" w:hAnsi="Arial" w:cs="Arial"/>
          <w:lang w:val="es-ES_tradnl"/>
        </w:rPr>
        <w:t xml:space="preserve">Que desde el </w:t>
      </w:r>
      <w:r w:rsidRPr="00205939">
        <w:rPr>
          <w:rFonts w:ascii="Arial" w:hAnsi="Arial" w:cs="Arial"/>
          <w:color w:val="808080"/>
          <w:lang w:val="es-ES_tradnl"/>
        </w:rPr>
        <w:t xml:space="preserve">(día, mes año) </w:t>
      </w:r>
      <w:r w:rsidRPr="00205939">
        <w:rPr>
          <w:rFonts w:ascii="Arial" w:hAnsi="Arial" w:cs="Arial"/>
          <w:lang w:val="es-ES_tradnl"/>
        </w:rPr>
        <w:t xml:space="preserve">el suscrito </w:t>
      </w:r>
      <w:r w:rsidRPr="00205939">
        <w:rPr>
          <w:rFonts w:ascii="Arial" w:hAnsi="Arial" w:cs="Arial"/>
          <w:color w:val="808080"/>
          <w:lang w:val="es-ES_tradnl"/>
        </w:rPr>
        <w:t xml:space="preserve">(referir cargo) </w:t>
      </w:r>
      <w:r w:rsidRPr="00205939">
        <w:rPr>
          <w:rFonts w:ascii="Arial" w:hAnsi="Arial" w:cs="Arial"/>
          <w:lang w:val="es-ES_tradnl"/>
        </w:rPr>
        <w:t>inició el procedimiento de cobro persuasivo</w:t>
      </w:r>
      <w:r w:rsidRPr="00205939">
        <w:rPr>
          <w:rFonts w:ascii="Arial" w:hAnsi="Arial" w:cs="Arial"/>
          <w:i/>
          <w:lang w:val="es-ES_tradnl"/>
        </w:rPr>
        <w:t>.</w:t>
      </w:r>
    </w:p>
    <w:p w14:paraId="235D9ADD" w14:textId="77777777" w:rsidR="00A14907" w:rsidRPr="006934C8" w:rsidRDefault="00A14907" w:rsidP="00A14907">
      <w:pPr>
        <w:jc w:val="both"/>
        <w:rPr>
          <w:rFonts w:ascii="Arial" w:hAnsi="Arial" w:cs="Arial"/>
          <w:i/>
          <w:lang w:val="es-ES_tradnl"/>
        </w:rPr>
      </w:pPr>
    </w:p>
    <w:p w14:paraId="590AC99B" w14:textId="28E11C7A" w:rsidR="00A14907" w:rsidRPr="00205939" w:rsidRDefault="00A14907" w:rsidP="00A14907">
      <w:pPr>
        <w:jc w:val="both"/>
        <w:rPr>
          <w:rFonts w:ascii="Arial" w:hAnsi="Arial" w:cs="Arial"/>
          <w:lang w:val="es-ES_tradnl"/>
        </w:rPr>
      </w:pPr>
      <w:r w:rsidRPr="00205939">
        <w:rPr>
          <w:rFonts w:ascii="Arial" w:hAnsi="Arial" w:cs="Arial"/>
          <w:lang w:val="es-ES_tradnl"/>
        </w:rPr>
        <w:t xml:space="preserve">Que el </w:t>
      </w:r>
      <w:r w:rsidRPr="00205939">
        <w:rPr>
          <w:rFonts w:ascii="Arial" w:hAnsi="Arial" w:cs="Arial"/>
          <w:color w:val="808080"/>
          <w:lang w:val="es-ES_tradnl"/>
        </w:rPr>
        <w:t xml:space="preserve">funcionario o ciudadano (Nombre y apellido del obligado – deudor) </w:t>
      </w:r>
      <w:r w:rsidRPr="00205939">
        <w:rPr>
          <w:rFonts w:ascii="Arial" w:hAnsi="Arial" w:cs="Arial"/>
          <w:lang w:val="es-ES_tradnl"/>
        </w:rPr>
        <w:t xml:space="preserve">identificado con la cédula de ciudadanía N° </w:t>
      </w:r>
      <w:r w:rsidRPr="00205939">
        <w:rPr>
          <w:rFonts w:ascii="Arial" w:hAnsi="Arial" w:cs="Arial"/>
          <w:color w:val="808080"/>
          <w:lang w:val="es-ES_tradnl"/>
        </w:rPr>
        <w:t>(número de cedula)</w:t>
      </w:r>
      <w:r w:rsidRPr="00205939">
        <w:rPr>
          <w:rFonts w:ascii="Arial" w:hAnsi="Arial" w:cs="Arial"/>
          <w:lang w:val="es-ES_tradnl"/>
        </w:rPr>
        <w:t xml:space="preserve"> expedida en </w:t>
      </w:r>
      <w:r w:rsidRPr="00205939">
        <w:rPr>
          <w:rFonts w:ascii="Arial" w:hAnsi="Arial" w:cs="Arial"/>
          <w:color w:val="808080"/>
          <w:lang w:val="es-ES_tradnl"/>
        </w:rPr>
        <w:t>(lugar de expedición)</w:t>
      </w:r>
      <w:r w:rsidRPr="00205939">
        <w:rPr>
          <w:rFonts w:ascii="Arial" w:hAnsi="Arial" w:cs="Arial"/>
          <w:lang w:val="es-ES_tradnl"/>
        </w:rPr>
        <w:t xml:space="preserve">, atendió </w:t>
      </w:r>
      <w:r w:rsidRPr="00205939">
        <w:rPr>
          <w:rFonts w:ascii="Arial" w:hAnsi="Arial" w:cs="Arial"/>
          <w:color w:val="808080"/>
          <w:lang w:val="es-ES_tradnl"/>
        </w:rPr>
        <w:t xml:space="preserve">el (primer o segundo requerimiento, según sea el caso) </w:t>
      </w:r>
      <w:r w:rsidRPr="00205939">
        <w:rPr>
          <w:rFonts w:ascii="Arial" w:hAnsi="Arial" w:cs="Arial"/>
          <w:lang w:val="es-ES_tradnl"/>
        </w:rPr>
        <w:t xml:space="preserve">realizado </w:t>
      </w:r>
      <w:r w:rsidRPr="00205939">
        <w:rPr>
          <w:rFonts w:ascii="Arial" w:hAnsi="Arial" w:cs="Arial"/>
          <w:color w:val="808080"/>
          <w:lang w:val="es-ES_tradnl"/>
        </w:rPr>
        <w:t xml:space="preserve">(s) </w:t>
      </w:r>
      <w:r w:rsidRPr="00205939">
        <w:rPr>
          <w:rFonts w:ascii="Arial" w:hAnsi="Arial" w:cs="Arial"/>
          <w:lang w:val="es-ES_tradnl"/>
        </w:rPr>
        <w:t xml:space="preserve">por esta autoridad y canceló lo adeudado al </w:t>
      </w:r>
      <w:r w:rsidRPr="00205939">
        <w:rPr>
          <w:rFonts w:ascii="Arial" w:hAnsi="Arial" w:cs="Arial"/>
        </w:rPr>
        <w:t xml:space="preserve">Ministerio de Defensa Nacional – Ejército Nacional, el </w:t>
      </w:r>
      <w:r w:rsidRPr="00205939">
        <w:rPr>
          <w:rFonts w:ascii="Arial" w:hAnsi="Arial" w:cs="Arial"/>
          <w:color w:val="808080"/>
          <w:lang w:val="es-ES_tradnl"/>
        </w:rPr>
        <w:t xml:space="preserve">(día, mes año), presentando o remitiendo </w:t>
      </w:r>
      <w:r w:rsidRPr="00205939">
        <w:rPr>
          <w:rFonts w:ascii="Arial" w:hAnsi="Arial" w:cs="Arial"/>
          <w:lang w:val="es-ES_tradnl"/>
        </w:rPr>
        <w:t>el respectivo comprobante de pago</w:t>
      </w:r>
      <w:r w:rsidR="00F2085E">
        <w:rPr>
          <w:rFonts w:ascii="Arial" w:hAnsi="Arial" w:cs="Arial"/>
          <w:lang w:val="es-ES_tradnl"/>
        </w:rPr>
        <w:t xml:space="preserve"> (</w:t>
      </w:r>
      <w:r w:rsidR="00F2085E" w:rsidRPr="00F2085E">
        <w:rPr>
          <w:rFonts w:ascii="Arial" w:hAnsi="Arial" w:cs="Arial"/>
          <w:color w:val="808080" w:themeColor="background1" w:themeShade="80"/>
          <w:lang w:val="es-ES_tradnl"/>
        </w:rPr>
        <w:t>describirlo</w:t>
      </w:r>
      <w:r w:rsidR="00F2085E">
        <w:rPr>
          <w:rFonts w:ascii="Arial" w:hAnsi="Arial" w:cs="Arial"/>
          <w:lang w:val="es-ES_tradnl"/>
        </w:rPr>
        <w:t>)</w:t>
      </w:r>
      <w:r w:rsidRPr="00205939">
        <w:rPr>
          <w:rFonts w:ascii="Arial" w:hAnsi="Arial" w:cs="Arial"/>
          <w:lang w:val="es-ES_tradnl"/>
        </w:rPr>
        <w:t>, así.</w:t>
      </w:r>
    </w:p>
    <w:p w14:paraId="0DE5176D" w14:textId="77777777" w:rsidR="00A14907" w:rsidRPr="006934C8" w:rsidRDefault="00A14907" w:rsidP="00A14907">
      <w:pPr>
        <w:jc w:val="both"/>
        <w:rPr>
          <w:rFonts w:ascii="Arial" w:hAnsi="Arial" w:cs="Arial"/>
          <w:lang w:val="es-ES_tradnl"/>
        </w:rPr>
      </w:pPr>
    </w:p>
    <w:p w14:paraId="28C07B74" w14:textId="77777777" w:rsidR="00A14907" w:rsidRPr="00205939" w:rsidRDefault="00A14907" w:rsidP="00A14907">
      <w:pPr>
        <w:jc w:val="both"/>
        <w:rPr>
          <w:rFonts w:ascii="Arial" w:hAnsi="Arial" w:cs="Arial"/>
          <w:i/>
          <w:color w:val="808080"/>
          <w:lang w:val="es-ES_tradnl"/>
        </w:rPr>
      </w:pPr>
      <w:r w:rsidRPr="00205939">
        <w:rPr>
          <w:rFonts w:ascii="Arial" w:hAnsi="Arial" w:cs="Arial"/>
          <w:i/>
          <w:color w:val="808080"/>
          <w:lang w:val="es-ES_tradnl"/>
        </w:rPr>
        <w:t>(Incorporar imagen del pago realizado)</w:t>
      </w:r>
    </w:p>
    <w:p w14:paraId="7B4CD639" w14:textId="77777777" w:rsidR="00A14907" w:rsidRPr="006934C8" w:rsidRDefault="00A14907" w:rsidP="00A14907">
      <w:pPr>
        <w:jc w:val="both"/>
        <w:rPr>
          <w:rFonts w:ascii="Arial" w:hAnsi="Arial" w:cs="Arial"/>
          <w:lang w:val="es-ES_tradnl"/>
        </w:rPr>
      </w:pPr>
    </w:p>
    <w:p w14:paraId="4DC334AE" w14:textId="77777777" w:rsidR="00A14907" w:rsidRPr="00205939" w:rsidRDefault="00A14907" w:rsidP="00A14907">
      <w:pPr>
        <w:jc w:val="both"/>
        <w:rPr>
          <w:rFonts w:ascii="Arial" w:hAnsi="Arial" w:cs="Arial"/>
          <w:color w:val="808080"/>
          <w:lang w:val="es-ES_tradnl"/>
        </w:rPr>
      </w:pPr>
      <w:r w:rsidRPr="00205939">
        <w:rPr>
          <w:rFonts w:ascii="Arial" w:hAnsi="Arial" w:cs="Arial"/>
          <w:lang w:val="es-ES_tradnl"/>
        </w:rPr>
        <w:t>Que con fundamento a las gestiones adelantadas por esta autoridad competente y el pago recaudado</w:t>
      </w:r>
      <w:r w:rsidRPr="00205939">
        <w:rPr>
          <w:rFonts w:ascii="Arial" w:hAnsi="Arial" w:cs="Arial"/>
          <w:color w:val="808080"/>
          <w:lang w:val="es-ES_tradnl"/>
        </w:rPr>
        <w:t xml:space="preserve">, </w:t>
      </w:r>
      <w:r w:rsidRPr="00205939">
        <w:rPr>
          <w:rFonts w:ascii="Arial" w:hAnsi="Arial" w:cs="Arial"/>
          <w:lang w:val="es-ES_tradnl"/>
        </w:rPr>
        <w:t xml:space="preserve">se declarará la terminación del presente proceso persuasivo en favor del </w:t>
      </w:r>
      <w:r w:rsidRPr="00205939">
        <w:rPr>
          <w:rFonts w:ascii="Arial" w:hAnsi="Arial" w:cs="Arial"/>
          <w:color w:val="808080"/>
          <w:lang w:val="es-ES_tradnl"/>
        </w:rPr>
        <w:t xml:space="preserve">funcionario o ciudadano (Nombre y apellido del obligado – deudor) </w:t>
      </w:r>
      <w:r w:rsidRPr="00205939">
        <w:rPr>
          <w:rFonts w:ascii="Arial" w:hAnsi="Arial" w:cs="Arial"/>
          <w:lang w:val="es-ES_tradnl"/>
        </w:rPr>
        <w:t xml:space="preserve">identificado con la cédula de ciudadanía N° </w:t>
      </w:r>
      <w:r w:rsidRPr="00205939">
        <w:rPr>
          <w:rFonts w:ascii="Arial" w:hAnsi="Arial" w:cs="Arial"/>
          <w:color w:val="808080"/>
          <w:lang w:val="es-ES_tradnl"/>
        </w:rPr>
        <w:t>(número de cedula)</w:t>
      </w:r>
      <w:r w:rsidRPr="00205939">
        <w:rPr>
          <w:rFonts w:ascii="Arial" w:hAnsi="Arial" w:cs="Arial"/>
          <w:lang w:val="es-ES_tradnl"/>
        </w:rPr>
        <w:t xml:space="preserve"> expedida en </w:t>
      </w:r>
      <w:r w:rsidRPr="00205939">
        <w:rPr>
          <w:rFonts w:ascii="Arial" w:hAnsi="Arial" w:cs="Arial"/>
          <w:color w:val="808080"/>
          <w:lang w:val="es-ES_tradnl"/>
        </w:rPr>
        <w:t xml:space="preserve">(lugar de expedición), </w:t>
      </w:r>
      <w:r w:rsidRPr="00205939">
        <w:rPr>
          <w:rFonts w:ascii="Arial" w:hAnsi="Arial" w:cs="Arial"/>
          <w:lang w:val="es-ES_tradnl"/>
        </w:rPr>
        <w:t xml:space="preserve">a quien se  declarará a paz y salvo respecto de la obligación originada mediante el documento </w:t>
      </w:r>
      <w:r w:rsidRPr="00205939">
        <w:rPr>
          <w:rFonts w:ascii="Arial" w:hAnsi="Arial" w:cs="Arial"/>
          <w:color w:val="808080"/>
          <w:lang w:val="es-ES_tradnl"/>
        </w:rPr>
        <w:t>( descripción del título)</w:t>
      </w:r>
      <w:r w:rsidRPr="00205939">
        <w:rPr>
          <w:rFonts w:ascii="Arial" w:hAnsi="Arial" w:cs="Arial"/>
          <w:lang w:val="es-ES_tradnl"/>
        </w:rPr>
        <w:t xml:space="preserve"> emitido el </w:t>
      </w:r>
      <w:r w:rsidRPr="00205939">
        <w:rPr>
          <w:rFonts w:ascii="Arial" w:hAnsi="Arial" w:cs="Arial"/>
          <w:color w:val="808080"/>
          <w:lang w:val="es-ES_tradnl"/>
        </w:rPr>
        <w:t>(día, mes, año)</w:t>
      </w:r>
      <w:r w:rsidRPr="00205939">
        <w:rPr>
          <w:rFonts w:ascii="Arial" w:hAnsi="Arial" w:cs="Arial"/>
          <w:lang w:val="es-ES_tradnl"/>
        </w:rPr>
        <w:t xml:space="preserve"> por valor de (</w:t>
      </w:r>
      <w:r w:rsidRPr="00205939">
        <w:rPr>
          <w:rFonts w:ascii="Arial" w:hAnsi="Arial" w:cs="Arial"/>
          <w:color w:val="808080"/>
          <w:lang w:val="es-ES_tradnl"/>
        </w:rPr>
        <w:t xml:space="preserve">en números y letras) </w:t>
      </w:r>
      <w:r w:rsidRPr="00205939">
        <w:rPr>
          <w:rFonts w:ascii="Arial" w:hAnsi="Arial" w:cs="Arial"/>
          <w:lang w:val="es-ES_tradnl"/>
        </w:rPr>
        <w:t xml:space="preserve">correspondiente a </w:t>
      </w:r>
      <w:r w:rsidRPr="00205939">
        <w:rPr>
          <w:rFonts w:ascii="Arial" w:hAnsi="Arial" w:cs="Arial"/>
          <w:color w:val="808080"/>
          <w:lang w:val="es-ES_tradnl"/>
        </w:rPr>
        <w:t>(tipo de obligación u origen).</w:t>
      </w:r>
    </w:p>
    <w:p w14:paraId="54C8C74F" w14:textId="77777777" w:rsidR="00A14907" w:rsidRPr="00205939" w:rsidRDefault="00A14907" w:rsidP="00A14907">
      <w:pPr>
        <w:jc w:val="both"/>
        <w:rPr>
          <w:rFonts w:ascii="Arial" w:hAnsi="Arial" w:cs="Arial"/>
          <w:color w:val="808080"/>
          <w:lang w:val="es-ES_tradnl"/>
        </w:rPr>
      </w:pPr>
    </w:p>
    <w:p w14:paraId="35930235" w14:textId="77777777" w:rsidR="00A14907" w:rsidRPr="00205939" w:rsidRDefault="00A14907" w:rsidP="00A14907">
      <w:pPr>
        <w:jc w:val="both"/>
        <w:rPr>
          <w:rFonts w:ascii="Arial" w:hAnsi="Arial" w:cs="Arial"/>
          <w:lang w:val="es-ES_tradnl"/>
        </w:rPr>
      </w:pPr>
      <w:r w:rsidRPr="00205939">
        <w:rPr>
          <w:rFonts w:ascii="Arial" w:hAnsi="Arial" w:cs="Arial"/>
          <w:lang w:val="es-ES_tradnl"/>
        </w:rPr>
        <w:t>Que una vez quede en firme esta decisión, se remitirá copia del presente Acto Administrativo a la correspondiente Subunidad Ejecutora del</w:t>
      </w:r>
      <w:r>
        <w:rPr>
          <w:rFonts w:ascii="Arial" w:hAnsi="Arial" w:cs="Arial"/>
          <w:lang w:val="es-ES_tradnl"/>
        </w:rPr>
        <w:t xml:space="preserve"> Presupuesto</w:t>
      </w:r>
      <w:r w:rsidRPr="00205939">
        <w:rPr>
          <w:rFonts w:ascii="Arial" w:hAnsi="Arial" w:cs="Arial"/>
          <w:lang w:val="es-ES_tradnl"/>
        </w:rPr>
        <w:t>, con el fin que se realicen los registros o ajustes en los estados financieros a que haya lugar de acuerdo a su competencia.</w:t>
      </w:r>
    </w:p>
    <w:p w14:paraId="63C8834B" w14:textId="77777777" w:rsidR="00A14907" w:rsidRPr="00205939" w:rsidRDefault="00A14907" w:rsidP="00A14907">
      <w:pPr>
        <w:jc w:val="both"/>
        <w:rPr>
          <w:rFonts w:ascii="Arial" w:hAnsi="Arial" w:cs="Arial"/>
          <w:lang w:val="es-ES_tradnl"/>
        </w:rPr>
      </w:pPr>
    </w:p>
    <w:p w14:paraId="1E61BE7F" w14:textId="77777777" w:rsidR="00A14907" w:rsidRPr="00205939" w:rsidRDefault="00A14907" w:rsidP="00A14907">
      <w:pPr>
        <w:jc w:val="both"/>
        <w:rPr>
          <w:rFonts w:ascii="Arial" w:hAnsi="Arial" w:cs="Arial"/>
          <w:lang w:val="es-ES_tradnl"/>
        </w:rPr>
      </w:pPr>
      <w:r w:rsidRPr="00205939">
        <w:rPr>
          <w:rFonts w:ascii="Arial" w:hAnsi="Arial" w:cs="Arial"/>
          <w:lang w:val="es-ES_tradnl"/>
        </w:rPr>
        <w:t>Que así mismo se dispondrá el archivo del procedimiento persuasivo.</w:t>
      </w:r>
    </w:p>
    <w:p w14:paraId="26D5D758" w14:textId="77777777" w:rsidR="00A14907" w:rsidRPr="006934C8" w:rsidRDefault="00A14907" w:rsidP="00A14907">
      <w:pPr>
        <w:jc w:val="both"/>
        <w:rPr>
          <w:rFonts w:ascii="Arial" w:hAnsi="Arial" w:cs="Arial"/>
          <w:lang w:val="es-ES_tradnl"/>
        </w:rPr>
      </w:pPr>
    </w:p>
    <w:p w14:paraId="74B31033" w14:textId="77777777" w:rsidR="00A14907" w:rsidRPr="00205939" w:rsidRDefault="00A14907" w:rsidP="00A14907">
      <w:pPr>
        <w:jc w:val="both"/>
        <w:rPr>
          <w:rFonts w:ascii="Arial" w:hAnsi="Arial" w:cs="Arial"/>
          <w:lang w:val="es-ES_tradnl"/>
        </w:rPr>
      </w:pPr>
      <w:r w:rsidRPr="00205939">
        <w:rPr>
          <w:rFonts w:ascii="Arial" w:hAnsi="Arial" w:cs="Arial"/>
          <w:lang w:val="es-ES_tradnl"/>
        </w:rPr>
        <w:t>En mérito de lo expuesto, el suscrito (</w:t>
      </w:r>
      <w:r w:rsidRPr="00205939">
        <w:rPr>
          <w:rFonts w:ascii="Arial" w:hAnsi="Arial" w:cs="Arial"/>
          <w:i/>
          <w:iCs/>
          <w:lang w:val="es-ES_tradnl"/>
        </w:rPr>
        <w:t>Director, Subdirector, Jefe, Ejecutivo, Comandante, Segundo Comandante describir el cargo de quien emitió el documento objeto de cobro)</w:t>
      </w:r>
      <w:r w:rsidRPr="00205939">
        <w:rPr>
          <w:rFonts w:ascii="Arial" w:hAnsi="Arial" w:cs="Arial"/>
          <w:lang w:val="es-ES_tradnl"/>
        </w:rPr>
        <w:t>,</w:t>
      </w:r>
    </w:p>
    <w:p w14:paraId="4476868B" w14:textId="77777777" w:rsidR="00A14907" w:rsidRPr="00205939" w:rsidRDefault="00A14907" w:rsidP="00A14907">
      <w:pPr>
        <w:jc w:val="center"/>
        <w:rPr>
          <w:rFonts w:ascii="Arial" w:hAnsi="Arial" w:cs="Arial"/>
          <w:b/>
          <w:lang w:val="es-ES_tradnl"/>
        </w:rPr>
      </w:pPr>
      <w:r w:rsidRPr="00205939">
        <w:rPr>
          <w:rFonts w:ascii="Arial" w:hAnsi="Arial" w:cs="Arial"/>
          <w:b/>
          <w:lang w:val="es-ES_tradnl"/>
        </w:rPr>
        <w:t>RESUELVE:</w:t>
      </w:r>
    </w:p>
    <w:p w14:paraId="121463C2" w14:textId="77777777" w:rsidR="00A14907" w:rsidRPr="006934C8" w:rsidRDefault="00A14907" w:rsidP="00A14907">
      <w:pPr>
        <w:jc w:val="both"/>
        <w:rPr>
          <w:rFonts w:ascii="Arial" w:hAnsi="Arial" w:cs="Arial"/>
          <w:b/>
          <w:lang w:val="es-ES_tradnl"/>
        </w:rPr>
      </w:pPr>
    </w:p>
    <w:p w14:paraId="3343B41D" w14:textId="77777777" w:rsidR="00A14907" w:rsidRPr="00205939" w:rsidRDefault="00A14907" w:rsidP="00A14907">
      <w:pPr>
        <w:jc w:val="both"/>
        <w:rPr>
          <w:rFonts w:ascii="Arial" w:hAnsi="Arial" w:cs="Arial"/>
          <w:lang w:val="es-ES_tradnl"/>
        </w:rPr>
      </w:pPr>
      <w:r w:rsidRPr="00205939">
        <w:rPr>
          <w:rFonts w:ascii="Arial" w:hAnsi="Arial" w:cs="Arial"/>
          <w:b/>
          <w:lang w:val="es-ES_tradnl"/>
        </w:rPr>
        <w:t xml:space="preserve">PRIMERO: </w:t>
      </w:r>
      <w:r w:rsidRPr="00205939">
        <w:rPr>
          <w:rFonts w:ascii="Arial" w:hAnsi="Arial" w:cs="Arial"/>
          <w:lang w:val="es-ES_tradnl"/>
        </w:rPr>
        <w:t xml:space="preserve">Declarar la terminación del procedimiento administrativo de cobro persuasivo por estar demostrado el pago total de la obligación contenida en el documento </w:t>
      </w:r>
      <w:r w:rsidRPr="00205939">
        <w:rPr>
          <w:rFonts w:ascii="Arial" w:hAnsi="Arial" w:cs="Arial"/>
          <w:color w:val="808080"/>
          <w:lang w:val="es-ES_tradnl"/>
        </w:rPr>
        <w:t>(título ejecutivo)</w:t>
      </w:r>
      <w:r w:rsidRPr="00205939">
        <w:rPr>
          <w:rFonts w:ascii="Arial" w:hAnsi="Arial" w:cs="Arial"/>
          <w:lang w:val="es-ES_tradnl"/>
        </w:rPr>
        <w:t xml:space="preserve"> por parte del </w:t>
      </w:r>
      <w:r w:rsidRPr="00205939">
        <w:rPr>
          <w:rFonts w:ascii="Arial" w:hAnsi="Arial" w:cs="Arial"/>
          <w:color w:val="808080"/>
          <w:lang w:val="es-ES_tradnl"/>
        </w:rPr>
        <w:t xml:space="preserve">funcionario o ciudadano (Nombre y apellido del obligado – deudor) </w:t>
      </w:r>
      <w:r w:rsidRPr="00205939">
        <w:rPr>
          <w:rFonts w:ascii="Arial" w:hAnsi="Arial" w:cs="Arial"/>
          <w:lang w:val="es-ES_tradnl"/>
        </w:rPr>
        <w:t xml:space="preserve">identificado con la cédula de ciudadanía N° </w:t>
      </w:r>
      <w:r w:rsidRPr="00205939">
        <w:rPr>
          <w:rFonts w:ascii="Arial" w:hAnsi="Arial" w:cs="Arial"/>
          <w:color w:val="808080"/>
          <w:lang w:val="es-ES_tradnl"/>
        </w:rPr>
        <w:t>(número de cédula)</w:t>
      </w:r>
      <w:r w:rsidRPr="00205939">
        <w:rPr>
          <w:rFonts w:ascii="Arial" w:hAnsi="Arial" w:cs="Arial"/>
          <w:lang w:val="es-ES_tradnl"/>
        </w:rPr>
        <w:t xml:space="preserve"> expedida en </w:t>
      </w:r>
      <w:r w:rsidRPr="00205939">
        <w:rPr>
          <w:rFonts w:ascii="Arial" w:hAnsi="Arial" w:cs="Arial"/>
          <w:color w:val="808080"/>
          <w:lang w:val="es-ES_tradnl"/>
        </w:rPr>
        <w:t xml:space="preserve">(lugar de expedición). </w:t>
      </w:r>
      <w:r w:rsidRPr="00205939">
        <w:rPr>
          <w:rFonts w:ascii="Arial" w:hAnsi="Arial" w:cs="Arial"/>
          <w:lang w:val="es-ES_tradnl"/>
        </w:rPr>
        <w:t xml:space="preserve">En consecuencia, se declara a PAZ Y SALVO al deudor con el Ministerio de Defensa Nacional – Ejército Nacional por este concepto. </w:t>
      </w:r>
    </w:p>
    <w:p w14:paraId="47617D93" w14:textId="77777777" w:rsidR="00A14907" w:rsidRPr="006934C8" w:rsidRDefault="00A14907" w:rsidP="00A14907">
      <w:pPr>
        <w:jc w:val="both"/>
        <w:rPr>
          <w:rFonts w:ascii="Arial" w:hAnsi="Arial" w:cs="Arial"/>
          <w:lang w:val="es-ES_tradnl"/>
        </w:rPr>
      </w:pPr>
    </w:p>
    <w:p w14:paraId="021B3D5C" w14:textId="77777777" w:rsidR="00A14907" w:rsidRPr="00205939" w:rsidRDefault="00A14907" w:rsidP="00A14907">
      <w:pPr>
        <w:jc w:val="both"/>
        <w:rPr>
          <w:rFonts w:ascii="Arial" w:hAnsi="Arial" w:cs="Arial"/>
          <w:lang w:val="es-ES_tradnl"/>
        </w:rPr>
      </w:pPr>
      <w:r w:rsidRPr="00205939">
        <w:rPr>
          <w:rFonts w:ascii="Arial" w:hAnsi="Arial" w:cs="Arial"/>
          <w:b/>
          <w:lang w:val="es-ES_tradnl"/>
        </w:rPr>
        <w:t xml:space="preserve">SEGUNDO: </w:t>
      </w:r>
      <w:r w:rsidRPr="00205939">
        <w:rPr>
          <w:rFonts w:ascii="Arial" w:hAnsi="Arial" w:cs="Arial"/>
          <w:lang w:val="es-ES_tradnl"/>
        </w:rPr>
        <w:t>Disponer el archivo de la actuación persuasiva conforme a las normas de gestión documental vigentes para la Entidad.</w:t>
      </w:r>
    </w:p>
    <w:p w14:paraId="6A0D9470" w14:textId="77777777" w:rsidR="00A14907" w:rsidRPr="006934C8" w:rsidRDefault="00A14907" w:rsidP="00A14907">
      <w:pPr>
        <w:jc w:val="both"/>
        <w:rPr>
          <w:rFonts w:ascii="Arial" w:hAnsi="Arial" w:cs="Arial"/>
          <w:b/>
          <w:lang w:val="es-ES_tradnl"/>
        </w:rPr>
      </w:pPr>
    </w:p>
    <w:p w14:paraId="2604785D" w14:textId="77777777" w:rsidR="00A14907" w:rsidRPr="00205939" w:rsidRDefault="00A14907" w:rsidP="00A14907">
      <w:pPr>
        <w:jc w:val="both"/>
        <w:rPr>
          <w:rFonts w:ascii="Arial" w:hAnsi="Arial" w:cs="Arial"/>
          <w:lang w:val="es-ES_tradnl"/>
        </w:rPr>
      </w:pPr>
      <w:r w:rsidRPr="00205939">
        <w:rPr>
          <w:rFonts w:ascii="Arial" w:hAnsi="Arial" w:cs="Arial"/>
          <w:b/>
          <w:bCs/>
          <w:lang w:val="es-ES_tradnl"/>
        </w:rPr>
        <w:t>TERCERO:</w:t>
      </w:r>
      <w:r w:rsidRPr="00205939">
        <w:rPr>
          <w:rFonts w:ascii="Arial" w:hAnsi="Arial" w:cs="Arial"/>
          <w:lang w:val="es-ES_tradnl"/>
        </w:rPr>
        <w:t xml:space="preserve"> Comunicar la presente Resolución a la correspondiente Subunidad Ejecutora del</w:t>
      </w:r>
      <w:r>
        <w:rPr>
          <w:rFonts w:ascii="Arial" w:hAnsi="Arial" w:cs="Arial"/>
          <w:lang w:val="es-ES_tradnl"/>
        </w:rPr>
        <w:t xml:space="preserve"> Presupuesto</w:t>
      </w:r>
      <w:r w:rsidRPr="00205939">
        <w:rPr>
          <w:rFonts w:ascii="Arial" w:hAnsi="Arial" w:cs="Arial"/>
          <w:lang w:val="es-ES_tradnl"/>
        </w:rPr>
        <w:t>, con el fin que se realicen los registros o ajustes en los estados financieros y la actualización a que haya lugar de</w:t>
      </w:r>
      <w:r w:rsidRPr="00205939">
        <w:rPr>
          <w:rFonts w:ascii="Arial" w:hAnsi="Arial" w:cs="Arial"/>
        </w:rPr>
        <w:t xml:space="preserve">l reporte de deudores morosos del Estado de la </w:t>
      </w:r>
      <w:r w:rsidRPr="00205939">
        <w:rPr>
          <w:rFonts w:ascii="Arial" w:eastAsia="Arial" w:hAnsi="Arial" w:cs="Arial"/>
          <w:color w:val="000000"/>
        </w:rPr>
        <w:t>Contaduría General de la Nación,</w:t>
      </w:r>
      <w:r w:rsidRPr="00205939">
        <w:rPr>
          <w:rFonts w:ascii="Arial" w:hAnsi="Arial" w:cs="Arial"/>
          <w:lang w:val="es-ES_tradnl"/>
        </w:rPr>
        <w:t xml:space="preserve"> de acuerdo a su competencia</w:t>
      </w:r>
      <w:r>
        <w:rPr>
          <w:rFonts w:ascii="Arial" w:hAnsi="Arial" w:cs="Arial"/>
          <w:lang w:val="es-ES_tradnl"/>
        </w:rPr>
        <w:t xml:space="preserve"> </w:t>
      </w:r>
      <w:r w:rsidRPr="00AC4622">
        <w:rPr>
          <w:rFonts w:ascii="Arial" w:hAnsi="Arial" w:cs="Arial"/>
          <w:lang w:val="es-ES_tradnl"/>
        </w:rPr>
        <w:t>(</w:t>
      </w:r>
      <w:r w:rsidRPr="00AC4622">
        <w:rPr>
          <w:rFonts w:ascii="Arial" w:hAnsi="Arial" w:cs="Arial"/>
          <w:i/>
          <w:iCs/>
          <w:color w:val="808080"/>
          <w:lang w:val="es-ES_tradnl"/>
        </w:rPr>
        <w:t>esto último relativo al reporte de deudores morosos, en el evento de proceder</w:t>
      </w:r>
      <w:r>
        <w:rPr>
          <w:rFonts w:ascii="Arial" w:hAnsi="Arial" w:cs="Arial"/>
          <w:lang w:val="es-ES_tradnl"/>
        </w:rPr>
        <w:t>)</w:t>
      </w:r>
      <w:r w:rsidRPr="00205939">
        <w:rPr>
          <w:rFonts w:ascii="Arial" w:hAnsi="Arial" w:cs="Arial"/>
          <w:lang w:val="es-ES_tradnl"/>
        </w:rPr>
        <w:t>.</w:t>
      </w:r>
    </w:p>
    <w:p w14:paraId="148A52F1" w14:textId="77777777" w:rsidR="00A14907" w:rsidRPr="006934C8" w:rsidRDefault="00A14907" w:rsidP="00A14907">
      <w:pPr>
        <w:jc w:val="both"/>
        <w:rPr>
          <w:rFonts w:ascii="Arial" w:hAnsi="Arial" w:cs="Arial"/>
          <w:b/>
          <w:lang w:val="es-ES_tradnl"/>
        </w:rPr>
      </w:pPr>
    </w:p>
    <w:p w14:paraId="199CA226" w14:textId="77777777" w:rsidR="00A14907" w:rsidRPr="00205939" w:rsidRDefault="00A14907" w:rsidP="00A14907">
      <w:pPr>
        <w:jc w:val="both"/>
        <w:rPr>
          <w:rFonts w:ascii="Arial" w:hAnsi="Arial" w:cs="Arial"/>
          <w:lang w:val="es-ES_tradnl"/>
        </w:rPr>
      </w:pPr>
      <w:r w:rsidRPr="00205939">
        <w:rPr>
          <w:rFonts w:ascii="Arial" w:hAnsi="Arial" w:cs="Arial"/>
          <w:b/>
          <w:lang w:val="es-ES_tradnl"/>
        </w:rPr>
        <w:t xml:space="preserve">CUARTO: </w:t>
      </w:r>
      <w:r w:rsidRPr="00205939">
        <w:rPr>
          <w:rFonts w:ascii="Arial" w:hAnsi="Arial" w:cs="Arial"/>
          <w:lang w:val="es-ES_tradnl"/>
        </w:rPr>
        <w:t xml:space="preserve">Notificar el presente acto administrativo al </w:t>
      </w:r>
      <w:r w:rsidRPr="00205939">
        <w:rPr>
          <w:rFonts w:ascii="Arial" w:hAnsi="Arial" w:cs="Arial"/>
          <w:color w:val="808080"/>
          <w:lang w:val="es-ES_tradnl"/>
        </w:rPr>
        <w:t xml:space="preserve">funcionario o ciudadano (Nombre y apellido del obligado – deudor) </w:t>
      </w:r>
      <w:r w:rsidRPr="00205939">
        <w:rPr>
          <w:rFonts w:ascii="Arial" w:hAnsi="Arial" w:cs="Arial"/>
          <w:lang w:val="es-ES_tradnl"/>
        </w:rPr>
        <w:t xml:space="preserve">identificado con la cédula de ciudadanía N° </w:t>
      </w:r>
      <w:r w:rsidRPr="00205939">
        <w:rPr>
          <w:rFonts w:ascii="Arial" w:hAnsi="Arial" w:cs="Arial"/>
          <w:color w:val="808080"/>
          <w:lang w:val="es-ES_tradnl"/>
        </w:rPr>
        <w:t>(número de cédula)</w:t>
      </w:r>
      <w:r w:rsidRPr="00205939">
        <w:rPr>
          <w:rFonts w:ascii="Arial" w:hAnsi="Arial" w:cs="Arial"/>
          <w:lang w:val="es-ES_tradnl"/>
        </w:rPr>
        <w:t xml:space="preserve"> expedida en </w:t>
      </w:r>
      <w:r w:rsidRPr="00205939">
        <w:rPr>
          <w:rFonts w:ascii="Arial" w:hAnsi="Arial" w:cs="Arial"/>
          <w:color w:val="808080"/>
          <w:lang w:val="es-ES_tradnl"/>
        </w:rPr>
        <w:t xml:space="preserve">(lugar de expedición), </w:t>
      </w:r>
      <w:r w:rsidRPr="00205939">
        <w:rPr>
          <w:rFonts w:ascii="Arial" w:hAnsi="Arial" w:cs="Arial"/>
          <w:lang w:val="es-ES_tradnl"/>
        </w:rPr>
        <w:t>conforme a lo dispuesto en el artículo 67 de la Ley 1437 de 2011.</w:t>
      </w:r>
    </w:p>
    <w:p w14:paraId="290540EE" w14:textId="77777777" w:rsidR="00A14907" w:rsidRPr="006934C8" w:rsidRDefault="00A14907" w:rsidP="00A14907">
      <w:pPr>
        <w:jc w:val="both"/>
        <w:rPr>
          <w:rFonts w:ascii="Arial" w:hAnsi="Arial" w:cs="Arial"/>
          <w:lang w:val="es-ES_tradnl"/>
        </w:rPr>
      </w:pPr>
    </w:p>
    <w:p w14:paraId="4998BBFC" w14:textId="77777777" w:rsidR="00A14907" w:rsidRPr="00205939" w:rsidRDefault="00A14907" w:rsidP="00A14907">
      <w:pPr>
        <w:jc w:val="both"/>
        <w:rPr>
          <w:rFonts w:ascii="Arial" w:hAnsi="Arial" w:cs="Arial"/>
          <w:lang w:val="es-ES_tradnl"/>
        </w:rPr>
      </w:pPr>
      <w:r w:rsidRPr="00205939">
        <w:rPr>
          <w:rFonts w:ascii="Arial" w:hAnsi="Arial" w:cs="Arial"/>
          <w:b/>
          <w:lang w:val="es-ES_tradnl"/>
        </w:rPr>
        <w:t xml:space="preserve">QUINTO: </w:t>
      </w:r>
      <w:r w:rsidRPr="00205939">
        <w:rPr>
          <w:rFonts w:ascii="Arial" w:hAnsi="Arial" w:cs="Arial"/>
          <w:lang w:val="es-ES_tradnl"/>
        </w:rPr>
        <w:t>Contra el presente acto administrativo de trámite no procede recurso, acorde con el artículo 75 de la codificación anotada.</w:t>
      </w:r>
    </w:p>
    <w:p w14:paraId="03707E01" w14:textId="77777777" w:rsidR="00A14907" w:rsidRPr="006934C8" w:rsidRDefault="00A14907" w:rsidP="00A14907">
      <w:pPr>
        <w:jc w:val="both"/>
        <w:rPr>
          <w:rFonts w:ascii="Arial" w:hAnsi="Arial" w:cs="Arial"/>
          <w:b/>
          <w:lang w:val="es-ES_tradnl"/>
        </w:rPr>
      </w:pPr>
    </w:p>
    <w:p w14:paraId="0D9E9C78" w14:textId="77777777" w:rsidR="00A14907" w:rsidRPr="00205939" w:rsidRDefault="00A14907" w:rsidP="00A14907">
      <w:pPr>
        <w:jc w:val="both"/>
        <w:rPr>
          <w:rFonts w:ascii="Arial" w:hAnsi="Arial" w:cs="Arial"/>
          <w:lang w:val="es-ES_tradnl"/>
        </w:rPr>
      </w:pPr>
      <w:r w:rsidRPr="00205939">
        <w:rPr>
          <w:rFonts w:ascii="Arial" w:hAnsi="Arial" w:cs="Arial"/>
          <w:b/>
          <w:lang w:val="es-ES_tradnl"/>
        </w:rPr>
        <w:t xml:space="preserve">Notifíquese, comuníquese y cúmplase </w:t>
      </w:r>
    </w:p>
    <w:p w14:paraId="18E5729A" w14:textId="77777777" w:rsidR="00A14907" w:rsidRPr="00205939" w:rsidRDefault="00A14907" w:rsidP="00A14907">
      <w:pPr>
        <w:jc w:val="both"/>
        <w:rPr>
          <w:rFonts w:ascii="Arial" w:hAnsi="Arial" w:cs="Arial"/>
          <w:lang w:val="es-ES_tradnl"/>
        </w:rPr>
      </w:pPr>
    </w:p>
    <w:p w14:paraId="753E729E" w14:textId="7C321CB7" w:rsidR="00A14907" w:rsidRDefault="00A14907" w:rsidP="00A14907">
      <w:pPr>
        <w:jc w:val="both"/>
        <w:rPr>
          <w:rFonts w:ascii="Arial" w:hAnsi="Arial" w:cs="Arial"/>
        </w:rPr>
      </w:pPr>
    </w:p>
    <w:p w14:paraId="29849816" w14:textId="77777777" w:rsidR="004F678D" w:rsidRPr="006934C8" w:rsidRDefault="004F678D" w:rsidP="00A14907">
      <w:pPr>
        <w:jc w:val="both"/>
        <w:rPr>
          <w:rFonts w:ascii="Arial" w:hAnsi="Arial" w:cs="Arial"/>
        </w:rPr>
      </w:pPr>
    </w:p>
    <w:p w14:paraId="77C01041" w14:textId="77777777" w:rsidR="00A14907" w:rsidRPr="00205939" w:rsidRDefault="00A14907" w:rsidP="00A14907">
      <w:pPr>
        <w:jc w:val="both"/>
        <w:rPr>
          <w:rFonts w:ascii="Arial" w:hAnsi="Arial" w:cs="Arial"/>
        </w:rPr>
      </w:pPr>
      <w:r w:rsidRPr="00205939">
        <w:rPr>
          <w:rFonts w:ascii="Arial" w:hAnsi="Arial" w:cs="Arial"/>
        </w:rPr>
        <w:t xml:space="preserve">Grado NOMBRE Y APELLIDO </w:t>
      </w:r>
    </w:p>
    <w:p w14:paraId="1E3C8D5E" w14:textId="77777777" w:rsidR="00A14907" w:rsidRPr="00205939" w:rsidRDefault="00A14907" w:rsidP="00A14907">
      <w:pPr>
        <w:jc w:val="both"/>
        <w:rPr>
          <w:rFonts w:ascii="Arial" w:hAnsi="Arial" w:cs="Arial"/>
          <w:color w:val="808080"/>
        </w:rPr>
      </w:pPr>
      <w:r w:rsidRPr="00205939">
        <w:rPr>
          <w:rFonts w:ascii="Arial" w:hAnsi="Arial" w:cs="Arial"/>
          <w:color w:val="000000"/>
        </w:rPr>
        <w:t xml:space="preserve">Funcionario Competente </w:t>
      </w:r>
      <w:r w:rsidRPr="00205939">
        <w:rPr>
          <w:rFonts w:ascii="Arial" w:hAnsi="Arial" w:cs="Arial"/>
          <w:color w:val="808080"/>
        </w:rPr>
        <w:t>(emisor del título - describir cargo)</w:t>
      </w:r>
    </w:p>
    <w:p w14:paraId="14081D74" w14:textId="77777777" w:rsidR="00A14907" w:rsidRPr="00205939" w:rsidRDefault="00A14907" w:rsidP="00A14907">
      <w:pPr>
        <w:jc w:val="both"/>
        <w:rPr>
          <w:rFonts w:ascii="Arial" w:hAnsi="Arial" w:cs="Arial"/>
          <w:color w:val="000000"/>
        </w:rPr>
      </w:pPr>
    </w:p>
    <w:p w14:paraId="165E9780" w14:textId="77777777" w:rsidR="00A14907" w:rsidRPr="006934C8" w:rsidRDefault="00A14907" w:rsidP="00A14907">
      <w:pPr>
        <w:tabs>
          <w:tab w:val="left" w:pos="1560"/>
        </w:tabs>
        <w:jc w:val="both"/>
        <w:rPr>
          <w:rFonts w:ascii="Arial" w:hAnsi="Arial" w:cs="Arial"/>
          <w:lang w:val="es-ES"/>
        </w:rPr>
      </w:pPr>
    </w:p>
    <w:p w14:paraId="097E9AB3" w14:textId="77777777" w:rsidR="006A68BF" w:rsidRPr="00416F99" w:rsidRDefault="006A68BF" w:rsidP="006A68BF">
      <w:pPr>
        <w:jc w:val="both"/>
        <w:rPr>
          <w:rFonts w:ascii="Arial" w:hAnsi="Arial" w:cs="Arial"/>
          <w:bCs/>
        </w:rPr>
      </w:pPr>
      <w:r w:rsidRPr="00416F99">
        <w:rPr>
          <w:rFonts w:ascii="Arial" w:hAnsi="Arial" w:cs="Arial"/>
          <w:bCs/>
        </w:rPr>
        <w:t>Autentica. -</w:t>
      </w:r>
    </w:p>
    <w:p w14:paraId="59016EC3" w14:textId="77777777" w:rsidR="006A68BF" w:rsidRPr="00F7585F" w:rsidRDefault="006A68BF" w:rsidP="006A68BF">
      <w:pPr>
        <w:jc w:val="both"/>
        <w:rPr>
          <w:rFonts w:ascii="Arial" w:hAnsi="Arial" w:cs="Arial"/>
          <w:b/>
          <w:bCs/>
          <w:sz w:val="2"/>
          <w:szCs w:val="2"/>
        </w:rPr>
      </w:pPr>
    </w:p>
    <w:p w14:paraId="27030F59" w14:textId="13086680" w:rsidR="006A68BF" w:rsidRDefault="006A68BF" w:rsidP="006A68BF">
      <w:pPr>
        <w:jc w:val="both"/>
        <w:rPr>
          <w:rFonts w:ascii="Arial" w:hAnsi="Arial" w:cs="Arial"/>
          <w:b/>
          <w:bCs/>
          <w:sz w:val="6"/>
          <w:szCs w:val="6"/>
        </w:rPr>
      </w:pPr>
    </w:p>
    <w:p w14:paraId="445106C1" w14:textId="51F0E553" w:rsidR="00827286" w:rsidRDefault="00827286" w:rsidP="006A68BF">
      <w:pPr>
        <w:jc w:val="both"/>
        <w:rPr>
          <w:rFonts w:ascii="Arial" w:hAnsi="Arial" w:cs="Arial"/>
          <w:b/>
          <w:bCs/>
          <w:sz w:val="6"/>
          <w:szCs w:val="6"/>
        </w:rPr>
      </w:pPr>
    </w:p>
    <w:p w14:paraId="68094BC9" w14:textId="78F6D89A" w:rsidR="00827286" w:rsidRDefault="00827286" w:rsidP="006A68BF">
      <w:pPr>
        <w:jc w:val="both"/>
        <w:rPr>
          <w:rFonts w:ascii="Arial" w:hAnsi="Arial" w:cs="Arial"/>
          <w:b/>
          <w:bCs/>
          <w:sz w:val="6"/>
          <w:szCs w:val="6"/>
        </w:rPr>
      </w:pPr>
    </w:p>
    <w:p w14:paraId="4EE16CB6" w14:textId="77777777" w:rsidR="00827286" w:rsidRPr="00BB46A5" w:rsidRDefault="00827286" w:rsidP="006A68BF">
      <w:pPr>
        <w:jc w:val="both"/>
        <w:rPr>
          <w:rFonts w:ascii="Arial" w:hAnsi="Arial" w:cs="Arial"/>
          <w:b/>
          <w:bCs/>
          <w:sz w:val="6"/>
          <w:szCs w:val="6"/>
        </w:rPr>
      </w:pPr>
    </w:p>
    <w:p w14:paraId="3B70A160" w14:textId="73E48B70" w:rsidR="006A68BF" w:rsidRDefault="006A68BF" w:rsidP="006A68BF">
      <w:pPr>
        <w:jc w:val="both"/>
        <w:rPr>
          <w:rFonts w:ascii="Arial" w:hAnsi="Arial" w:cs="Arial"/>
          <w:b/>
          <w:bCs/>
          <w:sz w:val="2"/>
          <w:szCs w:val="2"/>
        </w:rPr>
      </w:pPr>
    </w:p>
    <w:p w14:paraId="21C6426C" w14:textId="44C49DEC" w:rsidR="006A68BF" w:rsidRDefault="006A68BF" w:rsidP="006A68BF">
      <w:pPr>
        <w:jc w:val="both"/>
        <w:rPr>
          <w:rFonts w:ascii="Arial" w:hAnsi="Arial" w:cs="Arial"/>
          <w:b/>
          <w:bCs/>
          <w:sz w:val="2"/>
          <w:szCs w:val="2"/>
        </w:rPr>
      </w:pPr>
    </w:p>
    <w:p w14:paraId="45EB3DF3" w14:textId="58313164" w:rsidR="006A68BF" w:rsidRDefault="006A68BF" w:rsidP="006A68BF">
      <w:pPr>
        <w:jc w:val="both"/>
        <w:rPr>
          <w:rFonts w:ascii="Arial" w:hAnsi="Arial" w:cs="Arial"/>
          <w:b/>
          <w:bCs/>
          <w:sz w:val="2"/>
          <w:szCs w:val="2"/>
        </w:rPr>
      </w:pPr>
    </w:p>
    <w:p w14:paraId="7240B512" w14:textId="6E6DD4F6" w:rsidR="006A68BF" w:rsidRDefault="006A68BF" w:rsidP="006A68BF">
      <w:pPr>
        <w:jc w:val="both"/>
        <w:rPr>
          <w:rFonts w:ascii="Arial" w:hAnsi="Arial" w:cs="Arial"/>
          <w:b/>
          <w:bCs/>
          <w:sz w:val="2"/>
          <w:szCs w:val="2"/>
        </w:rPr>
      </w:pPr>
    </w:p>
    <w:p w14:paraId="068FC0AE" w14:textId="2A95A967" w:rsidR="006A68BF" w:rsidRDefault="006A68BF" w:rsidP="006A68BF">
      <w:pPr>
        <w:jc w:val="both"/>
        <w:rPr>
          <w:rFonts w:ascii="Arial" w:hAnsi="Arial" w:cs="Arial"/>
          <w:b/>
          <w:bCs/>
          <w:sz w:val="2"/>
          <w:szCs w:val="2"/>
        </w:rPr>
      </w:pPr>
    </w:p>
    <w:p w14:paraId="4A908B57" w14:textId="77777777" w:rsidR="006A68BF" w:rsidRPr="00B1787D" w:rsidRDefault="006A68BF" w:rsidP="006A68BF">
      <w:pPr>
        <w:jc w:val="both"/>
        <w:rPr>
          <w:rFonts w:ascii="Arial" w:hAnsi="Arial" w:cs="Arial"/>
          <w:b/>
          <w:bCs/>
          <w:sz w:val="2"/>
          <w:szCs w:val="2"/>
        </w:rPr>
      </w:pPr>
    </w:p>
    <w:p w14:paraId="6AEBA3C2" w14:textId="77777777" w:rsidR="006A68BF" w:rsidRPr="00B1787D" w:rsidRDefault="006A68BF" w:rsidP="006A68BF">
      <w:pPr>
        <w:jc w:val="both"/>
        <w:rPr>
          <w:rFonts w:ascii="Arial" w:hAnsi="Arial" w:cs="Arial"/>
          <w:b/>
          <w:bCs/>
          <w:sz w:val="2"/>
          <w:szCs w:val="12"/>
        </w:rPr>
      </w:pPr>
    </w:p>
    <w:p w14:paraId="6CF6390B" w14:textId="77777777" w:rsidR="006A68BF" w:rsidRPr="00B1787D" w:rsidRDefault="006A68BF" w:rsidP="006A68BF">
      <w:pPr>
        <w:jc w:val="both"/>
        <w:rPr>
          <w:rFonts w:ascii="Arial" w:hAnsi="Arial" w:cs="Arial"/>
          <w:b/>
          <w:bCs/>
          <w:sz w:val="2"/>
          <w:szCs w:val="16"/>
        </w:rPr>
      </w:pPr>
    </w:p>
    <w:p w14:paraId="3CF746AB" w14:textId="77777777" w:rsidR="006A68BF" w:rsidRPr="004F0DCC" w:rsidRDefault="006A68BF" w:rsidP="006A68BF">
      <w:pPr>
        <w:jc w:val="center"/>
        <w:rPr>
          <w:rFonts w:ascii="Arial" w:hAnsi="Arial" w:cs="Arial"/>
          <w:b/>
          <w:bCs/>
          <w:sz w:val="22"/>
          <w:szCs w:val="22"/>
        </w:rPr>
      </w:pPr>
      <w:r w:rsidRPr="004F0DCC">
        <w:rPr>
          <w:rFonts w:ascii="Arial" w:hAnsi="Arial" w:cs="Arial"/>
          <w:bCs/>
          <w:sz w:val="22"/>
          <w:szCs w:val="22"/>
        </w:rPr>
        <w:t xml:space="preserve">Teniente Coronel </w:t>
      </w:r>
      <w:r w:rsidRPr="004F0DCC">
        <w:rPr>
          <w:rFonts w:ascii="Arial" w:hAnsi="Arial" w:cs="Arial"/>
          <w:b/>
          <w:bCs/>
          <w:sz w:val="22"/>
          <w:szCs w:val="22"/>
        </w:rPr>
        <w:t>GLORIA EMILCE BARBOSA BECERRA</w:t>
      </w:r>
    </w:p>
    <w:p w14:paraId="755EE8B5" w14:textId="77777777" w:rsidR="006A68BF" w:rsidRPr="004F0DCC" w:rsidRDefault="006A68BF" w:rsidP="006A68BF">
      <w:pPr>
        <w:jc w:val="center"/>
        <w:rPr>
          <w:rFonts w:ascii="Arial" w:hAnsi="Arial" w:cs="Arial"/>
          <w:bCs/>
          <w:sz w:val="22"/>
          <w:szCs w:val="22"/>
        </w:rPr>
      </w:pPr>
      <w:r w:rsidRPr="004F0DCC">
        <w:rPr>
          <w:rFonts w:ascii="Arial" w:hAnsi="Arial" w:cs="Arial"/>
          <w:bCs/>
          <w:sz w:val="22"/>
          <w:szCs w:val="22"/>
        </w:rPr>
        <w:t>Oficial de Asuntos Disciplinarios y Administrativos SECEJ</w:t>
      </w:r>
    </w:p>
    <w:p w14:paraId="551258BF" w14:textId="77777777" w:rsidR="006A68BF" w:rsidRPr="00BB46A5" w:rsidRDefault="006A68BF" w:rsidP="006A68BF">
      <w:pPr>
        <w:jc w:val="center"/>
        <w:rPr>
          <w:rFonts w:ascii="Arial" w:hAnsi="Arial" w:cs="Arial"/>
          <w:bCs/>
          <w:sz w:val="2"/>
          <w:szCs w:val="2"/>
        </w:rPr>
      </w:pPr>
    </w:p>
    <w:p w14:paraId="3BE36DEE" w14:textId="5FEC7D28" w:rsidR="006A68BF" w:rsidRDefault="006A68BF" w:rsidP="006A68BF">
      <w:pPr>
        <w:rPr>
          <w:rFonts w:ascii="Arial" w:hAnsi="Arial" w:cs="Arial"/>
          <w:bCs/>
          <w:sz w:val="16"/>
          <w:szCs w:val="18"/>
        </w:rPr>
      </w:pPr>
    </w:p>
    <w:p w14:paraId="0E8A4F3C" w14:textId="77777777" w:rsidR="006A68BF" w:rsidRDefault="006A68BF" w:rsidP="006A68BF">
      <w:pPr>
        <w:rPr>
          <w:rFonts w:ascii="Arial" w:hAnsi="Arial" w:cs="Arial"/>
          <w:bCs/>
          <w:sz w:val="16"/>
          <w:szCs w:val="18"/>
        </w:rPr>
      </w:pPr>
    </w:p>
    <w:p w14:paraId="1EFD156F" w14:textId="77777777" w:rsidR="006A68BF" w:rsidRPr="004F0DCC" w:rsidRDefault="006A68BF" w:rsidP="006A68BF">
      <w:pPr>
        <w:rPr>
          <w:rFonts w:ascii="Arial" w:hAnsi="Arial" w:cs="Arial"/>
          <w:bCs/>
          <w:sz w:val="16"/>
          <w:szCs w:val="18"/>
        </w:rPr>
      </w:pPr>
      <w:r w:rsidRPr="004F0DCC">
        <w:rPr>
          <w:rFonts w:ascii="Arial" w:hAnsi="Arial" w:cs="Arial"/>
          <w:bCs/>
          <w:sz w:val="16"/>
          <w:szCs w:val="18"/>
        </w:rPr>
        <w:t>Elaboró: TC Sandra Bernal</w:t>
      </w:r>
      <w:r w:rsidRPr="004F0DCC">
        <w:rPr>
          <w:rFonts w:ascii="Arial" w:hAnsi="Arial" w:cs="Arial"/>
          <w:bCs/>
          <w:sz w:val="16"/>
          <w:szCs w:val="18"/>
        </w:rPr>
        <w:tab/>
      </w:r>
      <w:r w:rsidRPr="004F0DCC">
        <w:rPr>
          <w:rFonts w:ascii="Arial" w:hAnsi="Arial" w:cs="Arial"/>
          <w:bCs/>
          <w:sz w:val="16"/>
          <w:szCs w:val="18"/>
        </w:rPr>
        <w:tab/>
        <w:t xml:space="preserve">Revisó: TC Gloria Barbosa                     </w:t>
      </w:r>
      <w:r>
        <w:rPr>
          <w:rFonts w:ascii="Arial" w:hAnsi="Arial" w:cs="Arial"/>
          <w:bCs/>
          <w:sz w:val="16"/>
          <w:szCs w:val="18"/>
        </w:rPr>
        <w:t xml:space="preserve">                      </w:t>
      </w:r>
      <w:r w:rsidRPr="004F0DCC">
        <w:rPr>
          <w:rFonts w:ascii="Arial" w:hAnsi="Arial" w:cs="Arial"/>
          <w:bCs/>
          <w:sz w:val="16"/>
          <w:szCs w:val="18"/>
        </w:rPr>
        <w:t xml:space="preserve"> Vo.bo:TC Gloria Barbosa</w:t>
      </w:r>
    </w:p>
    <w:p w14:paraId="0183B680" w14:textId="5033C7A0" w:rsidR="00827286" w:rsidRPr="003961FA" w:rsidRDefault="006A68BF" w:rsidP="003961FA">
      <w:pPr>
        <w:rPr>
          <w:rFonts w:ascii="Arial" w:hAnsi="Arial" w:cs="Arial"/>
          <w:bCs/>
        </w:rPr>
      </w:pPr>
      <w:r w:rsidRPr="004F0DCC">
        <w:rPr>
          <w:rFonts w:ascii="Arial" w:hAnsi="Arial" w:cs="Arial"/>
          <w:bCs/>
          <w:sz w:val="16"/>
          <w:szCs w:val="18"/>
        </w:rPr>
        <w:t>Asesora Jurídica OADAS</w:t>
      </w:r>
      <w:r w:rsidRPr="004F0DCC">
        <w:rPr>
          <w:rFonts w:ascii="Arial" w:hAnsi="Arial" w:cs="Arial"/>
          <w:bCs/>
          <w:sz w:val="16"/>
          <w:szCs w:val="18"/>
        </w:rPr>
        <w:tab/>
      </w:r>
      <w:r w:rsidRPr="004F0DCC">
        <w:rPr>
          <w:rFonts w:ascii="Arial" w:hAnsi="Arial" w:cs="Arial"/>
          <w:bCs/>
          <w:sz w:val="16"/>
          <w:szCs w:val="18"/>
        </w:rPr>
        <w:tab/>
      </w:r>
      <w:r w:rsidRPr="004F0DCC">
        <w:rPr>
          <w:rFonts w:ascii="Arial" w:hAnsi="Arial" w:cs="Arial"/>
          <w:bCs/>
          <w:sz w:val="16"/>
          <w:szCs w:val="18"/>
        </w:rPr>
        <w:tab/>
        <w:t xml:space="preserve">Oficial OADAS </w:t>
      </w:r>
      <w:r w:rsidRPr="004F0DCC">
        <w:rPr>
          <w:rFonts w:ascii="Arial" w:hAnsi="Arial" w:cs="Arial"/>
          <w:bCs/>
          <w:sz w:val="16"/>
          <w:szCs w:val="18"/>
        </w:rPr>
        <w:tab/>
      </w:r>
      <w:r w:rsidRPr="004F0DCC">
        <w:rPr>
          <w:rFonts w:ascii="Arial" w:hAnsi="Arial" w:cs="Arial"/>
          <w:bCs/>
          <w:sz w:val="16"/>
          <w:szCs w:val="18"/>
        </w:rPr>
        <w:tab/>
      </w:r>
      <w:r w:rsidRPr="004F0DCC">
        <w:rPr>
          <w:rFonts w:ascii="Arial" w:hAnsi="Arial" w:cs="Arial"/>
          <w:bCs/>
          <w:sz w:val="16"/>
          <w:szCs w:val="18"/>
        </w:rPr>
        <w:tab/>
        <w:t xml:space="preserve">        Oficial OADAS</w:t>
      </w:r>
    </w:p>
    <w:p w14:paraId="7465236D" w14:textId="5E9126A0" w:rsidR="00A14907" w:rsidRPr="00802DD5" w:rsidRDefault="00A14907" w:rsidP="00A14907">
      <w:pPr>
        <w:jc w:val="both"/>
        <w:rPr>
          <w:rFonts w:ascii="Arial" w:eastAsia="Arial" w:hAnsi="Arial" w:cs="Arial"/>
          <w:b/>
          <w:bCs/>
        </w:rPr>
      </w:pPr>
      <w:r>
        <w:rPr>
          <w:rFonts w:ascii="Arial" w:eastAsia="Arial" w:hAnsi="Arial" w:cs="Arial"/>
          <w:b/>
        </w:rPr>
        <w:t xml:space="preserve">3- MODELO </w:t>
      </w:r>
      <w:r w:rsidRPr="00053FE5">
        <w:rPr>
          <w:rFonts w:ascii="Arial" w:hAnsi="Arial" w:cs="Arial"/>
          <w:b/>
          <w:bCs/>
          <w:sz w:val="22"/>
          <w:szCs w:val="22"/>
        </w:rPr>
        <w:t>POR MEDIO DE LA CUAL SE DECRETA LA PÉRDIDA DE EJECUTORIA Y EL ARCHIVO DE UN EXPEDIENTE</w:t>
      </w:r>
    </w:p>
    <w:p w14:paraId="670CFE69" w14:textId="77777777" w:rsidR="00A14907" w:rsidRPr="00802DD5" w:rsidRDefault="00A14907" w:rsidP="00A14907">
      <w:pPr>
        <w:jc w:val="both"/>
        <w:rPr>
          <w:rFonts w:ascii="Arial" w:eastAsia="Arial" w:hAnsi="Arial" w:cs="Arial"/>
          <w:b/>
          <w:bCs/>
        </w:rPr>
      </w:pPr>
    </w:p>
    <w:p w14:paraId="7888FF0C" w14:textId="77777777" w:rsidR="00A14907" w:rsidRPr="00774ACE" w:rsidRDefault="00A14907" w:rsidP="00A14907">
      <w:pPr>
        <w:rPr>
          <w:rFonts w:ascii="Arial" w:hAnsi="Arial"/>
          <w:sz w:val="16"/>
          <w:szCs w:val="16"/>
        </w:rPr>
      </w:pPr>
      <w:r w:rsidRPr="00774ACE">
        <w:rPr>
          <w:rFonts w:ascii="Arial" w:hAnsi="Arial"/>
          <w:sz w:val="16"/>
          <w:szCs w:val="16"/>
        </w:rPr>
        <w:t>Al contestar, cite este número</w:t>
      </w:r>
    </w:p>
    <w:p w14:paraId="3AAD67B2" w14:textId="77777777" w:rsidR="00A14907" w:rsidRPr="006A68BF" w:rsidRDefault="00A14907" w:rsidP="00A14907">
      <w:pPr>
        <w:rPr>
          <w:rFonts w:ascii="Arial" w:hAnsi="Arial"/>
          <w:sz w:val="10"/>
        </w:rPr>
      </w:pPr>
    </w:p>
    <w:p w14:paraId="296FE6B7" w14:textId="77777777" w:rsidR="00A14907" w:rsidRPr="00053FE5" w:rsidRDefault="00A14907" w:rsidP="00A14907">
      <w:pPr>
        <w:rPr>
          <w:sz w:val="23"/>
          <w:szCs w:val="23"/>
        </w:rPr>
      </w:pPr>
      <w:r w:rsidRPr="00053FE5">
        <w:rPr>
          <w:rFonts w:ascii="Arial" w:hAnsi="Arial"/>
          <w:sz w:val="23"/>
          <w:szCs w:val="23"/>
        </w:rPr>
        <w:t xml:space="preserve">Radicado N°: </w:t>
      </w:r>
      <w:r w:rsidRPr="00053FE5">
        <w:rPr>
          <w:rFonts w:ascii="Arial" w:hAnsi="Arial" w:cs="Arial"/>
          <w:sz w:val="23"/>
          <w:szCs w:val="23"/>
        </w:rPr>
        <w:t>MDN-COGFM-COEJC-SECEJ-</w:t>
      </w:r>
      <w:r w:rsidRPr="00053FE5">
        <w:rPr>
          <w:rFonts w:ascii="Arial" w:hAnsi="Arial" w:cs="Arial"/>
          <w:color w:val="FF0000"/>
          <w:sz w:val="23"/>
          <w:szCs w:val="23"/>
        </w:rPr>
        <w:t>-</w:t>
      </w:r>
      <w:r w:rsidRPr="00BC657A">
        <w:rPr>
          <w:rFonts w:ascii="Arial" w:hAnsi="Arial" w:cs="Arial"/>
          <w:sz w:val="23"/>
          <w:szCs w:val="23"/>
        </w:rPr>
        <w:t>XXXXX-XXXX-</w:t>
      </w:r>
    </w:p>
    <w:p w14:paraId="44F2C628" w14:textId="77777777" w:rsidR="00A14907" w:rsidRPr="00053FE5" w:rsidRDefault="00A14907" w:rsidP="00A14907">
      <w:pPr>
        <w:rPr>
          <w:rFonts w:ascii="Arial" w:hAnsi="Arial" w:cs="Arial"/>
          <w:sz w:val="23"/>
          <w:szCs w:val="23"/>
        </w:rPr>
      </w:pPr>
    </w:p>
    <w:p w14:paraId="30A8D7E8" w14:textId="77777777" w:rsidR="00A14907" w:rsidRPr="00053FE5" w:rsidRDefault="00A14907" w:rsidP="00A14907">
      <w:pPr>
        <w:tabs>
          <w:tab w:val="left" w:pos="0"/>
          <w:tab w:val="left" w:pos="1701"/>
          <w:tab w:val="left" w:pos="2127"/>
        </w:tabs>
        <w:rPr>
          <w:rFonts w:ascii="Arial" w:hAnsi="Arial" w:cs="Arial"/>
          <w:sz w:val="23"/>
          <w:szCs w:val="23"/>
        </w:rPr>
      </w:pPr>
      <w:r w:rsidRPr="00053FE5">
        <w:rPr>
          <w:rFonts w:ascii="Arial" w:hAnsi="Arial" w:cs="Arial"/>
          <w:sz w:val="23"/>
          <w:szCs w:val="23"/>
        </w:rPr>
        <w:t>Ciudad y fecha</w:t>
      </w:r>
    </w:p>
    <w:p w14:paraId="586F9DEC" w14:textId="77777777" w:rsidR="00A14907" w:rsidRPr="00053FE5" w:rsidRDefault="00A14907" w:rsidP="00A14907">
      <w:pPr>
        <w:rPr>
          <w:rFonts w:ascii="Arial" w:hAnsi="Arial" w:cs="Arial"/>
          <w:sz w:val="23"/>
          <w:szCs w:val="23"/>
        </w:rPr>
      </w:pPr>
    </w:p>
    <w:p w14:paraId="4D0A3AE1" w14:textId="77777777" w:rsidR="00A14907" w:rsidRPr="00053FE5" w:rsidRDefault="00A14907" w:rsidP="00A14907">
      <w:pPr>
        <w:jc w:val="center"/>
        <w:rPr>
          <w:rFonts w:ascii="Arial" w:hAnsi="Arial" w:cs="Arial"/>
          <w:sz w:val="23"/>
          <w:szCs w:val="23"/>
        </w:rPr>
      </w:pPr>
      <w:r w:rsidRPr="00053FE5">
        <w:rPr>
          <w:rFonts w:ascii="Arial" w:hAnsi="Arial" w:cs="Arial"/>
          <w:sz w:val="23"/>
          <w:szCs w:val="23"/>
        </w:rPr>
        <w:t xml:space="preserve">Resolución No. XXXXXXXXXXXXXXXX (Por medio de la cual se decreta la pérdida de ejecutoria </w:t>
      </w:r>
      <w:r>
        <w:rPr>
          <w:rFonts w:ascii="Arial" w:hAnsi="Arial" w:cs="Arial"/>
          <w:sz w:val="23"/>
          <w:szCs w:val="23"/>
        </w:rPr>
        <w:t xml:space="preserve">de xxxxxxxx </w:t>
      </w:r>
      <w:r w:rsidRPr="00053FE5">
        <w:rPr>
          <w:rFonts w:ascii="Arial" w:hAnsi="Arial" w:cs="Arial"/>
          <w:sz w:val="23"/>
          <w:szCs w:val="23"/>
        </w:rPr>
        <w:t>y se ordena el archivo de una actuación)</w:t>
      </w:r>
    </w:p>
    <w:p w14:paraId="1C81A2E8" w14:textId="77777777" w:rsidR="00A14907" w:rsidRPr="00053FE5" w:rsidRDefault="00A14907" w:rsidP="00A14907">
      <w:pPr>
        <w:jc w:val="center"/>
        <w:rPr>
          <w:rFonts w:ascii="Arial" w:hAnsi="Arial" w:cs="Arial"/>
          <w:sz w:val="23"/>
          <w:szCs w:val="23"/>
        </w:rPr>
      </w:pPr>
    </w:p>
    <w:p w14:paraId="3453579A" w14:textId="77777777" w:rsidR="00A14907" w:rsidRPr="006A68BF" w:rsidRDefault="00A14907" w:rsidP="00A14907">
      <w:pPr>
        <w:tabs>
          <w:tab w:val="left" w:pos="1701"/>
        </w:tabs>
        <w:jc w:val="both"/>
        <w:rPr>
          <w:rFonts w:ascii="Arial" w:hAnsi="Arial" w:cs="Arial"/>
          <w:sz w:val="10"/>
          <w:szCs w:val="23"/>
          <w:lang w:val="es-ES" w:eastAsia="es-ES"/>
        </w:rPr>
      </w:pPr>
    </w:p>
    <w:p w14:paraId="7C54870F" w14:textId="77777777" w:rsidR="00A14907" w:rsidRPr="00053FE5" w:rsidRDefault="00A14907" w:rsidP="00A14907">
      <w:pPr>
        <w:tabs>
          <w:tab w:val="left" w:pos="1701"/>
        </w:tabs>
        <w:jc w:val="center"/>
        <w:rPr>
          <w:rFonts w:ascii="Arial" w:hAnsi="Arial" w:cs="Arial"/>
          <w:b/>
          <w:sz w:val="23"/>
          <w:szCs w:val="23"/>
          <w:lang w:val="es-ES" w:eastAsia="es-ES"/>
        </w:rPr>
      </w:pPr>
      <w:r w:rsidRPr="00053FE5">
        <w:rPr>
          <w:rFonts w:ascii="Arial" w:hAnsi="Arial" w:cs="Arial"/>
          <w:b/>
          <w:sz w:val="23"/>
          <w:szCs w:val="23"/>
          <w:lang w:val="es-ES" w:eastAsia="es-ES"/>
        </w:rPr>
        <w:t xml:space="preserve"> OBJETO A DECIDIR</w:t>
      </w:r>
    </w:p>
    <w:p w14:paraId="51CE3BAA" w14:textId="77777777" w:rsidR="00A14907" w:rsidRPr="00053FE5" w:rsidRDefault="00A14907" w:rsidP="00A14907">
      <w:pPr>
        <w:tabs>
          <w:tab w:val="left" w:pos="1701"/>
        </w:tabs>
        <w:jc w:val="both"/>
        <w:rPr>
          <w:rFonts w:ascii="Arial" w:hAnsi="Arial" w:cs="Arial"/>
          <w:sz w:val="23"/>
          <w:szCs w:val="23"/>
          <w:lang w:val="es-ES" w:eastAsia="es-ES"/>
        </w:rPr>
      </w:pPr>
    </w:p>
    <w:p w14:paraId="6FD3D447" w14:textId="5F2686BE" w:rsidR="00A14907" w:rsidRPr="00053FE5" w:rsidRDefault="00BC657A" w:rsidP="00A14907">
      <w:pPr>
        <w:jc w:val="both"/>
        <w:rPr>
          <w:rFonts w:ascii="Arial" w:hAnsi="Arial" w:cs="Arial"/>
          <w:sz w:val="23"/>
          <w:szCs w:val="23"/>
        </w:rPr>
      </w:pPr>
      <w:r>
        <w:rPr>
          <w:rFonts w:ascii="Arial" w:hAnsi="Arial" w:cs="Arial"/>
          <w:sz w:val="23"/>
          <w:szCs w:val="23"/>
          <w:lang w:val="es-ES" w:eastAsia="es-ES"/>
        </w:rPr>
        <w:t>El</w:t>
      </w:r>
      <w:r w:rsidR="00A14907" w:rsidRPr="00053FE5">
        <w:rPr>
          <w:rFonts w:ascii="Arial" w:hAnsi="Arial" w:cs="Arial"/>
          <w:sz w:val="23"/>
          <w:szCs w:val="23"/>
          <w:lang w:val="es-ES" w:eastAsia="es-ES"/>
        </w:rPr>
        <w:t xml:space="preserve"> (</w:t>
      </w:r>
      <w:r w:rsidR="00A14907" w:rsidRPr="00053FE5">
        <w:rPr>
          <w:rFonts w:ascii="Arial" w:hAnsi="Arial" w:cs="Arial"/>
          <w:i/>
          <w:iCs/>
          <w:color w:val="7F7F7F" w:themeColor="text1" w:themeTint="80"/>
          <w:sz w:val="23"/>
          <w:szCs w:val="23"/>
          <w:lang w:val="es-ES" w:eastAsia="es-ES"/>
        </w:rPr>
        <w:t>Grado y cargo del funcionario competente</w:t>
      </w:r>
      <w:r w:rsidR="00A14907" w:rsidRPr="00053FE5">
        <w:rPr>
          <w:rFonts w:ascii="Arial" w:hAnsi="Arial" w:cs="Arial"/>
          <w:i/>
          <w:iCs/>
          <w:color w:val="808080" w:themeColor="background1" w:themeShade="80"/>
          <w:sz w:val="23"/>
          <w:szCs w:val="23"/>
          <w:lang w:val="es-ES" w:eastAsia="es-ES"/>
        </w:rPr>
        <w:t>)</w:t>
      </w:r>
      <w:r w:rsidR="00A14907" w:rsidRPr="00053FE5">
        <w:rPr>
          <w:rFonts w:ascii="Arial" w:hAnsi="Arial" w:cs="Arial"/>
          <w:i/>
          <w:iCs/>
          <w:color w:val="000000" w:themeColor="text1"/>
          <w:sz w:val="23"/>
          <w:szCs w:val="23"/>
          <w:lang w:val="es-ES" w:eastAsia="es-ES"/>
        </w:rPr>
        <w:t>,</w:t>
      </w:r>
      <w:r w:rsidR="00A14907" w:rsidRPr="00053FE5">
        <w:rPr>
          <w:rFonts w:ascii="Arial" w:hAnsi="Arial" w:cs="Arial"/>
          <w:color w:val="808080" w:themeColor="background1" w:themeShade="80"/>
          <w:sz w:val="23"/>
          <w:szCs w:val="23"/>
          <w:lang w:val="es-ES" w:eastAsia="es-ES"/>
        </w:rPr>
        <w:t xml:space="preserve"> </w:t>
      </w:r>
      <w:r w:rsidR="00A14907" w:rsidRPr="00053FE5">
        <w:rPr>
          <w:rFonts w:ascii="Arial" w:hAnsi="Arial" w:cs="Arial"/>
          <w:sz w:val="23"/>
          <w:szCs w:val="23"/>
          <w:lang w:val="es-ES" w:eastAsia="es-ES"/>
        </w:rPr>
        <w:t xml:space="preserve">en ejercicio de las funciones conferidas mediante </w:t>
      </w:r>
      <w:r w:rsidR="00A14907" w:rsidRPr="00053FE5">
        <w:rPr>
          <w:rFonts w:ascii="Arial" w:hAnsi="Arial" w:cs="Arial"/>
          <w:sz w:val="23"/>
          <w:szCs w:val="23"/>
          <w:lang w:eastAsia="es-ES"/>
        </w:rPr>
        <w:t>Resolución Ministerial No. 5037 de 2021 “</w:t>
      </w:r>
      <w:r w:rsidR="00A14907" w:rsidRPr="00053FE5">
        <w:rPr>
          <w:rFonts w:ascii="Arial" w:hAnsi="Arial" w:cs="Arial"/>
          <w:i/>
          <w:sz w:val="23"/>
          <w:szCs w:val="23"/>
          <w:lang w:eastAsia="es-ES"/>
        </w:rPr>
        <w:t xml:space="preserve">Por la cual se expide el nuevo Reglamento lnterno de Recaudo de Cartera y Pago de las obligaciones del Ministerio de Defensa Nacional, Fuerzas Militares, Policía Nacional”, </w:t>
      </w:r>
      <w:r w:rsidR="00A14907" w:rsidRPr="00053FE5">
        <w:rPr>
          <w:rFonts w:ascii="Arial" w:hAnsi="Arial" w:cs="Arial"/>
          <w:sz w:val="23"/>
          <w:szCs w:val="23"/>
          <w:lang w:val="es-ES" w:eastAsia="es-ES"/>
        </w:rPr>
        <w:t>procede a estudiar la viabilidad de decretar la pérdida de fuerza ejecutoria de un acto administrativo conforme a las siguientes</w:t>
      </w:r>
    </w:p>
    <w:p w14:paraId="2C839ABC" w14:textId="77777777" w:rsidR="00A14907" w:rsidRPr="00053FE5" w:rsidRDefault="00A14907" w:rsidP="00A14907">
      <w:pPr>
        <w:rPr>
          <w:rFonts w:ascii="Arial" w:hAnsi="Arial" w:cs="Arial"/>
          <w:sz w:val="23"/>
          <w:szCs w:val="23"/>
        </w:rPr>
      </w:pPr>
    </w:p>
    <w:p w14:paraId="4FD3EA59" w14:textId="77777777" w:rsidR="00A14907" w:rsidRPr="00053FE5" w:rsidRDefault="00A14907" w:rsidP="00A14907">
      <w:pPr>
        <w:jc w:val="center"/>
        <w:rPr>
          <w:rFonts w:ascii="Arial" w:hAnsi="Arial" w:cs="Arial"/>
          <w:b/>
          <w:sz w:val="23"/>
          <w:szCs w:val="23"/>
          <w:lang w:val="es-ES" w:eastAsia="es-ES"/>
        </w:rPr>
      </w:pPr>
      <w:r w:rsidRPr="00053FE5">
        <w:rPr>
          <w:rFonts w:ascii="Arial" w:hAnsi="Arial" w:cs="Arial"/>
          <w:b/>
          <w:sz w:val="23"/>
          <w:szCs w:val="23"/>
          <w:lang w:val="es-ES" w:eastAsia="es-ES"/>
        </w:rPr>
        <w:t>CONSIDERACIONES</w:t>
      </w:r>
    </w:p>
    <w:p w14:paraId="0FD24030" w14:textId="77777777" w:rsidR="00A14907" w:rsidRPr="00053FE5" w:rsidRDefault="00A14907" w:rsidP="00A14907">
      <w:pPr>
        <w:jc w:val="center"/>
        <w:rPr>
          <w:rFonts w:ascii="Arial" w:hAnsi="Arial" w:cs="Arial"/>
          <w:sz w:val="23"/>
          <w:szCs w:val="23"/>
        </w:rPr>
      </w:pPr>
    </w:p>
    <w:p w14:paraId="0FF51B7A" w14:textId="1B3B5464" w:rsidR="00A14907" w:rsidRPr="00053FE5" w:rsidRDefault="00A14907" w:rsidP="00A14907">
      <w:pPr>
        <w:jc w:val="both"/>
        <w:rPr>
          <w:rFonts w:ascii="Arial" w:hAnsi="Arial" w:cs="Arial"/>
          <w:sz w:val="23"/>
          <w:szCs w:val="23"/>
          <w:lang w:val="es-ES" w:eastAsia="es-ES"/>
        </w:rPr>
      </w:pPr>
      <w:r w:rsidRPr="00053FE5">
        <w:rPr>
          <w:rFonts w:ascii="Arial" w:hAnsi="Arial" w:cs="Arial"/>
          <w:sz w:val="23"/>
          <w:szCs w:val="23"/>
          <w:lang w:val="es-ES" w:eastAsia="es-ES"/>
        </w:rPr>
        <w:t>Mediante (</w:t>
      </w:r>
      <w:bookmarkStart w:id="1" w:name="_Hlk185771513"/>
      <w:r w:rsidRPr="00053FE5">
        <w:rPr>
          <w:rFonts w:ascii="Arial" w:hAnsi="Arial" w:cs="Arial"/>
          <w:sz w:val="23"/>
          <w:szCs w:val="23"/>
          <w:lang w:val="es-ES" w:eastAsia="es-ES"/>
        </w:rPr>
        <w:t>Fallo, Sentencia, Resolución, según, el caso</w:t>
      </w:r>
      <w:bookmarkEnd w:id="1"/>
      <w:r w:rsidRPr="00053FE5">
        <w:rPr>
          <w:rFonts w:ascii="Arial" w:hAnsi="Arial" w:cs="Arial"/>
          <w:sz w:val="23"/>
          <w:szCs w:val="23"/>
          <w:lang w:val="es-ES" w:eastAsia="es-ES"/>
        </w:rPr>
        <w:t xml:space="preserve">) de fecha </w:t>
      </w:r>
      <w:r w:rsidRPr="00AC4622">
        <w:rPr>
          <w:rFonts w:ascii="Arial" w:hAnsi="Arial" w:cs="Arial"/>
          <w:color w:val="A6A6A6" w:themeColor="background1" w:themeShade="A6"/>
          <w:sz w:val="23"/>
          <w:szCs w:val="23"/>
          <w:lang w:val="es-ES" w:eastAsia="es-ES"/>
        </w:rPr>
        <w:t>XXXXX</w:t>
      </w:r>
      <w:r w:rsidR="00BC657A">
        <w:rPr>
          <w:rFonts w:ascii="Arial" w:hAnsi="Arial" w:cs="Arial"/>
          <w:sz w:val="23"/>
          <w:szCs w:val="23"/>
          <w:lang w:val="es-ES" w:eastAsia="es-ES"/>
        </w:rPr>
        <w:t>, de 202--, proferida por el (</w:t>
      </w:r>
      <w:r w:rsidRPr="00053FE5">
        <w:rPr>
          <w:rFonts w:ascii="Arial" w:hAnsi="Arial" w:cs="Arial"/>
          <w:i/>
          <w:iCs/>
          <w:color w:val="7F7F7F" w:themeColor="text1" w:themeTint="80"/>
          <w:sz w:val="23"/>
          <w:szCs w:val="23"/>
          <w:lang w:val="es-ES" w:eastAsia="es-ES"/>
        </w:rPr>
        <w:t>grado y cargo</w:t>
      </w:r>
      <w:r w:rsidRPr="00053FE5">
        <w:rPr>
          <w:rFonts w:ascii="Arial" w:hAnsi="Arial" w:cs="Arial"/>
          <w:sz w:val="23"/>
          <w:szCs w:val="23"/>
          <w:lang w:val="es-ES" w:eastAsia="es-ES"/>
        </w:rPr>
        <w:t>), se declaró (</w:t>
      </w:r>
      <w:r w:rsidRPr="00AC4622">
        <w:rPr>
          <w:rFonts w:ascii="Arial" w:hAnsi="Arial" w:cs="Arial"/>
          <w:i/>
          <w:iCs/>
          <w:color w:val="7F7F7F" w:themeColor="text1" w:themeTint="80"/>
          <w:sz w:val="23"/>
          <w:szCs w:val="23"/>
          <w:lang w:val="es-ES" w:eastAsia="es-ES"/>
        </w:rPr>
        <w:t xml:space="preserve">deudor del tesoro Nacional, la responsabilidad administrativa, </w:t>
      </w:r>
      <w:r w:rsidR="00BC657A">
        <w:rPr>
          <w:rFonts w:ascii="Arial" w:hAnsi="Arial" w:cs="Arial"/>
          <w:i/>
          <w:iCs/>
          <w:color w:val="7F7F7F" w:themeColor="text1" w:themeTint="80"/>
          <w:sz w:val="23"/>
          <w:szCs w:val="23"/>
          <w:lang w:val="es-ES" w:eastAsia="es-ES"/>
        </w:rPr>
        <w:t>se impuso una multa, etc,</w:t>
      </w:r>
      <w:r w:rsidRPr="00AC4622">
        <w:rPr>
          <w:rFonts w:ascii="Arial" w:hAnsi="Arial" w:cs="Arial"/>
          <w:i/>
          <w:iCs/>
          <w:color w:val="7F7F7F" w:themeColor="text1" w:themeTint="80"/>
          <w:sz w:val="23"/>
          <w:szCs w:val="23"/>
          <w:lang w:val="es-ES" w:eastAsia="es-ES"/>
        </w:rPr>
        <w:t xml:space="preserve"> según corresponda</w:t>
      </w:r>
      <w:r w:rsidRPr="00053FE5">
        <w:rPr>
          <w:rFonts w:ascii="Arial" w:hAnsi="Arial" w:cs="Arial"/>
          <w:color w:val="7F7F7F" w:themeColor="text1" w:themeTint="80"/>
          <w:sz w:val="23"/>
          <w:szCs w:val="23"/>
          <w:lang w:val="es-ES" w:eastAsia="es-ES"/>
        </w:rPr>
        <w:t xml:space="preserve">, </w:t>
      </w:r>
      <w:r w:rsidRPr="00053FE5">
        <w:rPr>
          <w:rFonts w:ascii="Arial" w:hAnsi="Arial" w:cs="Arial"/>
          <w:sz w:val="23"/>
          <w:szCs w:val="23"/>
          <w:lang w:val="es-ES" w:eastAsia="es-ES"/>
        </w:rPr>
        <w:t xml:space="preserve">)  al señor XXXXXXX,  identificado con cédula de ciudadanía No. </w:t>
      </w:r>
      <w:r w:rsidRPr="00053FE5">
        <w:rPr>
          <w:rFonts w:ascii="Arial" w:hAnsi="Arial" w:cs="Arial"/>
          <w:color w:val="7F7F7F" w:themeColor="text1" w:themeTint="80"/>
          <w:sz w:val="23"/>
          <w:szCs w:val="23"/>
          <w:lang w:val="es-ES" w:eastAsia="es-ES"/>
        </w:rPr>
        <w:t>XXXXXXXXX</w:t>
      </w:r>
      <w:r w:rsidRPr="00053FE5">
        <w:rPr>
          <w:rFonts w:ascii="Arial" w:hAnsi="Arial" w:cs="Arial"/>
          <w:sz w:val="23"/>
          <w:szCs w:val="23"/>
          <w:lang w:val="es-ES" w:eastAsia="es-ES"/>
        </w:rPr>
        <w:t>, por la suma de (</w:t>
      </w:r>
      <w:r w:rsidRPr="00AC4622">
        <w:rPr>
          <w:rFonts w:ascii="Arial" w:hAnsi="Arial" w:cs="Arial"/>
          <w:i/>
          <w:iCs/>
          <w:color w:val="7F7F7F" w:themeColor="text1" w:themeTint="80"/>
          <w:sz w:val="23"/>
          <w:szCs w:val="23"/>
          <w:lang w:val="es-ES" w:eastAsia="es-ES"/>
        </w:rPr>
        <w:t>letras y números</w:t>
      </w:r>
      <w:r w:rsidRPr="00053FE5">
        <w:rPr>
          <w:rFonts w:ascii="Arial" w:hAnsi="Arial" w:cs="Arial"/>
          <w:sz w:val="23"/>
          <w:szCs w:val="23"/>
          <w:lang w:val="es-ES" w:eastAsia="es-ES"/>
        </w:rPr>
        <w:t>).</w:t>
      </w:r>
    </w:p>
    <w:p w14:paraId="492BC6F9" w14:textId="77777777" w:rsidR="00A14907" w:rsidRPr="00053FE5" w:rsidRDefault="00A14907" w:rsidP="00A14907">
      <w:pPr>
        <w:jc w:val="both"/>
        <w:rPr>
          <w:rFonts w:ascii="Arial" w:hAnsi="Arial" w:cs="Arial"/>
          <w:sz w:val="23"/>
          <w:szCs w:val="23"/>
          <w:lang w:val="es-ES" w:eastAsia="es-ES"/>
        </w:rPr>
      </w:pPr>
    </w:p>
    <w:p w14:paraId="2F7D2C61" w14:textId="77777777" w:rsidR="00A14907" w:rsidRPr="00053FE5" w:rsidRDefault="00A14907" w:rsidP="00A14907">
      <w:pPr>
        <w:jc w:val="both"/>
        <w:rPr>
          <w:rFonts w:ascii="Arial" w:hAnsi="Arial" w:cs="Arial"/>
          <w:sz w:val="23"/>
          <w:szCs w:val="23"/>
          <w:lang w:val="es-ES" w:eastAsia="es-ES"/>
        </w:rPr>
      </w:pPr>
      <w:r w:rsidRPr="00053FE5">
        <w:rPr>
          <w:rFonts w:ascii="Arial" w:hAnsi="Arial" w:cs="Arial"/>
          <w:sz w:val="23"/>
          <w:szCs w:val="23"/>
          <w:lang w:val="es-ES" w:eastAsia="es-ES"/>
        </w:rPr>
        <w:t>Que dicha decisión quedó debidamente ejecutoriada el día (</w:t>
      </w:r>
      <w:r w:rsidRPr="00AC4622">
        <w:rPr>
          <w:rFonts w:ascii="Arial" w:hAnsi="Arial" w:cs="Arial"/>
          <w:i/>
          <w:iCs/>
          <w:color w:val="7F7F7F" w:themeColor="text1" w:themeTint="80"/>
          <w:sz w:val="23"/>
          <w:szCs w:val="23"/>
          <w:lang w:val="es-ES" w:eastAsia="es-ES"/>
        </w:rPr>
        <w:t>fecha</w:t>
      </w:r>
      <w:r w:rsidRPr="00053FE5">
        <w:rPr>
          <w:rFonts w:ascii="Arial" w:hAnsi="Arial" w:cs="Arial"/>
          <w:sz w:val="23"/>
          <w:szCs w:val="23"/>
          <w:lang w:val="es-ES" w:eastAsia="es-ES"/>
        </w:rPr>
        <w:t xml:space="preserve">). </w:t>
      </w:r>
    </w:p>
    <w:p w14:paraId="701C4A9F" w14:textId="77777777" w:rsidR="00A14907" w:rsidRPr="00053FE5" w:rsidRDefault="00A14907" w:rsidP="00A14907">
      <w:pPr>
        <w:jc w:val="both"/>
        <w:rPr>
          <w:rFonts w:ascii="Arial" w:hAnsi="Arial" w:cs="Arial"/>
          <w:sz w:val="23"/>
          <w:szCs w:val="23"/>
          <w:lang w:val="es-ES" w:eastAsia="es-ES"/>
        </w:rPr>
      </w:pPr>
    </w:p>
    <w:p w14:paraId="0867973F" w14:textId="4F02DE0E" w:rsidR="00A14907" w:rsidRPr="00053FE5" w:rsidRDefault="00BC657A" w:rsidP="00A14907">
      <w:pPr>
        <w:jc w:val="both"/>
        <w:rPr>
          <w:rFonts w:ascii="Arial" w:hAnsi="Arial" w:cs="Arial"/>
          <w:sz w:val="23"/>
          <w:szCs w:val="23"/>
          <w:lang w:val="es-ES" w:eastAsia="es-ES"/>
        </w:rPr>
      </w:pPr>
      <w:r w:rsidRPr="00053FE5">
        <w:rPr>
          <w:rFonts w:ascii="Arial" w:hAnsi="Arial" w:cs="Arial"/>
          <w:sz w:val="23"/>
          <w:szCs w:val="23"/>
          <w:lang w:val="es-ES" w:eastAsia="es-ES"/>
        </w:rPr>
        <w:t>Que,</w:t>
      </w:r>
      <w:r w:rsidR="00A14907" w:rsidRPr="00053FE5">
        <w:rPr>
          <w:rFonts w:ascii="Arial" w:hAnsi="Arial" w:cs="Arial"/>
          <w:sz w:val="23"/>
          <w:szCs w:val="23"/>
          <w:lang w:val="es-ES" w:eastAsia="es-ES"/>
        </w:rPr>
        <w:t xml:space="preserve"> revisado el expediente, se observa que, no aparecen registradas diligencias de cobro persuasivo invitando al deudor a pagar con el fin de lograr el recaudo de la obligación impuesta en la citada (</w:t>
      </w:r>
      <w:r w:rsidR="00A14907" w:rsidRPr="00053FE5">
        <w:rPr>
          <w:rFonts w:ascii="Arial" w:hAnsi="Arial" w:cs="Arial"/>
          <w:i/>
          <w:iCs/>
          <w:color w:val="7F7F7F" w:themeColor="text1" w:themeTint="80"/>
          <w:sz w:val="23"/>
          <w:szCs w:val="23"/>
          <w:lang w:val="es-ES" w:eastAsia="es-ES"/>
        </w:rPr>
        <w:t>Fallo, Sentencia, Resolución, según, el caso</w:t>
      </w:r>
      <w:r w:rsidR="00A14907" w:rsidRPr="00053FE5">
        <w:rPr>
          <w:rFonts w:ascii="Arial" w:hAnsi="Arial" w:cs="Arial"/>
          <w:sz w:val="23"/>
          <w:szCs w:val="23"/>
          <w:lang w:val="es-ES" w:eastAsia="es-ES"/>
        </w:rPr>
        <w:t xml:space="preserve">), es </w:t>
      </w:r>
      <w:r w:rsidRPr="00053FE5">
        <w:rPr>
          <w:rFonts w:ascii="Arial" w:hAnsi="Arial" w:cs="Arial"/>
          <w:sz w:val="23"/>
          <w:szCs w:val="23"/>
          <w:lang w:val="es-ES" w:eastAsia="es-ES"/>
        </w:rPr>
        <w:t>decir, la</w:t>
      </w:r>
      <w:r w:rsidR="00A14907" w:rsidRPr="00053FE5">
        <w:rPr>
          <w:rFonts w:ascii="Arial" w:hAnsi="Arial" w:cs="Arial"/>
          <w:sz w:val="23"/>
          <w:szCs w:val="23"/>
          <w:lang w:val="es-ES" w:eastAsia="es-ES"/>
        </w:rPr>
        <w:t xml:space="preserve"> administración no realizó oportunamente los actos administrativos que le correspondía para su ejecución.</w:t>
      </w:r>
    </w:p>
    <w:p w14:paraId="09220B81" w14:textId="77777777" w:rsidR="00A14907" w:rsidRPr="00053FE5" w:rsidRDefault="00A14907" w:rsidP="00A14907">
      <w:pPr>
        <w:jc w:val="both"/>
        <w:rPr>
          <w:rFonts w:ascii="Arial" w:hAnsi="Arial" w:cs="Arial"/>
          <w:sz w:val="23"/>
          <w:szCs w:val="23"/>
          <w:lang w:val="es-ES" w:eastAsia="es-ES"/>
        </w:rPr>
      </w:pPr>
    </w:p>
    <w:p w14:paraId="7A200F81" w14:textId="3562A164" w:rsidR="00A14907" w:rsidRPr="00053FE5" w:rsidRDefault="00A14907" w:rsidP="00A14907">
      <w:pPr>
        <w:jc w:val="both"/>
        <w:rPr>
          <w:rFonts w:ascii="Arial" w:hAnsi="Arial" w:cs="Arial"/>
          <w:sz w:val="23"/>
          <w:szCs w:val="23"/>
          <w:lang w:val="es-ES" w:eastAsia="es-ES"/>
        </w:rPr>
      </w:pPr>
      <w:r>
        <w:rPr>
          <w:rFonts w:ascii="Arial" w:hAnsi="Arial" w:cs="Arial"/>
          <w:sz w:val="23"/>
          <w:szCs w:val="23"/>
          <w:lang w:val="es-ES" w:eastAsia="es-ES"/>
        </w:rPr>
        <w:t>Que a</w:t>
      </w:r>
      <w:r w:rsidRPr="00053FE5">
        <w:rPr>
          <w:rFonts w:ascii="Arial" w:hAnsi="Arial" w:cs="Arial"/>
          <w:sz w:val="23"/>
          <w:szCs w:val="23"/>
          <w:lang w:val="es-ES" w:eastAsia="es-ES"/>
        </w:rPr>
        <w:t xml:space="preserve"> la fecha han transcurrido cinco (5) años, (</w:t>
      </w:r>
      <w:r w:rsidRPr="00053FE5">
        <w:rPr>
          <w:rFonts w:ascii="Arial" w:hAnsi="Arial" w:cs="Arial"/>
          <w:i/>
          <w:iCs/>
          <w:color w:val="7F7F7F" w:themeColor="text1" w:themeTint="80"/>
          <w:sz w:val="23"/>
          <w:szCs w:val="23"/>
          <w:lang w:val="es-ES" w:eastAsia="es-ES"/>
        </w:rPr>
        <w:t>o más de cinco años, según el caso</w:t>
      </w:r>
      <w:r w:rsidRPr="00053FE5">
        <w:rPr>
          <w:rFonts w:ascii="Arial" w:hAnsi="Arial" w:cs="Arial"/>
          <w:sz w:val="23"/>
          <w:szCs w:val="23"/>
          <w:lang w:val="es-ES" w:eastAsia="es-ES"/>
        </w:rPr>
        <w:t xml:space="preserve">) circunstancia que nos permite afirmar, la imposibilidad de ejecutar la obligación contenida en el título ejecutivo, ya que, si bien la obligación impuesta es clara y expresa, actualmente no es exigible por la pérdida de fuerza de ejecutoria del acto administrativo que la impuso. </w:t>
      </w:r>
    </w:p>
    <w:p w14:paraId="3AFFB82E" w14:textId="77777777" w:rsidR="00A14907" w:rsidRPr="00053FE5" w:rsidRDefault="00A14907" w:rsidP="00A14907">
      <w:pPr>
        <w:jc w:val="both"/>
        <w:rPr>
          <w:rFonts w:ascii="Arial" w:hAnsi="Arial" w:cs="Arial"/>
          <w:sz w:val="23"/>
          <w:szCs w:val="23"/>
          <w:lang w:val="es-ES" w:eastAsia="es-ES"/>
        </w:rPr>
      </w:pPr>
    </w:p>
    <w:p w14:paraId="7F49A156" w14:textId="788B6931" w:rsidR="00A14907" w:rsidRPr="00053FE5" w:rsidRDefault="00BC657A" w:rsidP="00A14907">
      <w:pPr>
        <w:jc w:val="both"/>
        <w:rPr>
          <w:rFonts w:ascii="Arial" w:hAnsi="Arial" w:cs="Arial"/>
          <w:sz w:val="23"/>
          <w:szCs w:val="23"/>
          <w:lang w:eastAsia="es-ES"/>
        </w:rPr>
      </w:pPr>
      <w:r>
        <w:rPr>
          <w:rFonts w:ascii="Arial" w:hAnsi="Arial" w:cs="Arial"/>
          <w:sz w:val="23"/>
          <w:szCs w:val="23"/>
          <w:lang w:eastAsia="es-ES"/>
        </w:rPr>
        <w:t>Que,</w:t>
      </w:r>
      <w:r w:rsidR="00A14907">
        <w:rPr>
          <w:rFonts w:ascii="Arial" w:hAnsi="Arial" w:cs="Arial"/>
          <w:sz w:val="23"/>
          <w:szCs w:val="23"/>
          <w:lang w:eastAsia="es-ES"/>
        </w:rPr>
        <w:t xml:space="preserve"> a</w:t>
      </w:r>
      <w:r w:rsidR="00A14907" w:rsidRPr="00053FE5">
        <w:rPr>
          <w:rFonts w:ascii="Arial" w:hAnsi="Arial" w:cs="Arial"/>
          <w:sz w:val="23"/>
          <w:szCs w:val="23"/>
          <w:lang w:eastAsia="es-ES"/>
        </w:rPr>
        <w:t xml:space="preserve"> este respecto, el Código de Procedimiento Administrativo y de lo Contencioso Administrativo en el artículo 91 (</w:t>
      </w:r>
      <w:r w:rsidR="00A14907" w:rsidRPr="00053FE5">
        <w:rPr>
          <w:rFonts w:ascii="Arial" w:hAnsi="Arial" w:cs="Arial"/>
          <w:i/>
          <w:iCs/>
          <w:color w:val="7F7F7F" w:themeColor="text1" w:themeTint="80"/>
          <w:sz w:val="23"/>
          <w:szCs w:val="23"/>
          <w:lang w:eastAsia="es-ES"/>
        </w:rPr>
        <w:t>debe verificarse y ajustarse normativa según el documento objeto de cobro)</w:t>
      </w:r>
      <w:r w:rsidR="00A14907" w:rsidRPr="00053FE5">
        <w:rPr>
          <w:rFonts w:ascii="Arial" w:hAnsi="Arial" w:cs="Arial"/>
          <w:sz w:val="23"/>
          <w:szCs w:val="23"/>
          <w:lang w:eastAsia="es-ES"/>
        </w:rPr>
        <w:t>, dispone:</w:t>
      </w:r>
    </w:p>
    <w:p w14:paraId="46BF5E46" w14:textId="77777777" w:rsidR="00A14907" w:rsidRPr="00053FE5" w:rsidRDefault="00A14907" w:rsidP="00A14907">
      <w:pPr>
        <w:jc w:val="both"/>
        <w:rPr>
          <w:rFonts w:ascii="Arial" w:hAnsi="Arial" w:cs="Arial"/>
          <w:sz w:val="23"/>
          <w:szCs w:val="23"/>
          <w:lang w:eastAsia="es-ES"/>
        </w:rPr>
      </w:pPr>
    </w:p>
    <w:p w14:paraId="36906AFD" w14:textId="77777777" w:rsidR="00A14907" w:rsidRPr="00053FE5" w:rsidRDefault="00A14907" w:rsidP="00A14907">
      <w:pPr>
        <w:ind w:left="284" w:right="616"/>
        <w:jc w:val="both"/>
        <w:rPr>
          <w:rFonts w:ascii="Arial" w:hAnsi="Arial" w:cs="Arial"/>
          <w:i/>
          <w:iCs/>
          <w:sz w:val="23"/>
          <w:szCs w:val="23"/>
          <w:lang w:eastAsia="es-ES"/>
        </w:rPr>
      </w:pPr>
      <w:r w:rsidRPr="00053FE5">
        <w:rPr>
          <w:rFonts w:ascii="Arial" w:hAnsi="Arial" w:cs="Arial"/>
          <w:i/>
          <w:iCs/>
          <w:sz w:val="23"/>
          <w:szCs w:val="23"/>
          <w:lang w:eastAsia="es-ES"/>
        </w:rPr>
        <w:t>“ARTÍCULO 91. Pérdida de ejecutoriedad del acto administrativo. Salvo norma expresa en contrario, los actos administrativos en firme serán obligatorios mientras no hayan sido anulados por la Jurisdicción de lo Contencioso Administrativo.</w:t>
      </w:r>
    </w:p>
    <w:p w14:paraId="5D65314B" w14:textId="77777777" w:rsidR="00A14907" w:rsidRPr="00053FE5" w:rsidRDefault="00A14907" w:rsidP="00A14907">
      <w:pPr>
        <w:ind w:left="284" w:right="616"/>
        <w:jc w:val="both"/>
        <w:rPr>
          <w:rFonts w:ascii="Arial" w:hAnsi="Arial" w:cs="Arial"/>
          <w:i/>
          <w:iCs/>
          <w:sz w:val="23"/>
          <w:szCs w:val="23"/>
          <w:lang w:eastAsia="es-ES"/>
        </w:rPr>
      </w:pPr>
    </w:p>
    <w:p w14:paraId="0E20EBBB" w14:textId="77777777" w:rsidR="00A14907" w:rsidRPr="00053FE5" w:rsidRDefault="00A14907" w:rsidP="00A14907">
      <w:pPr>
        <w:ind w:left="284" w:right="616"/>
        <w:jc w:val="both"/>
        <w:rPr>
          <w:rFonts w:ascii="Arial" w:hAnsi="Arial" w:cs="Arial"/>
          <w:i/>
          <w:iCs/>
          <w:sz w:val="23"/>
          <w:szCs w:val="23"/>
          <w:lang w:eastAsia="es-ES"/>
        </w:rPr>
      </w:pPr>
      <w:r w:rsidRPr="00053FE5">
        <w:rPr>
          <w:rFonts w:ascii="Arial" w:hAnsi="Arial" w:cs="Arial"/>
          <w:i/>
          <w:iCs/>
          <w:sz w:val="23"/>
          <w:szCs w:val="23"/>
          <w:lang w:eastAsia="es-ES"/>
        </w:rPr>
        <w:t xml:space="preserve">Perderán obligatoriedad y, por lo tanto, no podrán ser ejecutados en los siguientes casos: </w:t>
      </w:r>
    </w:p>
    <w:p w14:paraId="2000247A" w14:textId="77777777" w:rsidR="00A14907" w:rsidRPr="00053FE5" w:rsidRDefault="00A14907" w:rsidP="00A14907">
      <w:pPr>
        <w:ind w:left="284" w:right="616"/>
        <w:jc w:val="both"/>
        <w:rPr>
          <w:rFonts w:ascii="Arial" w:hAnsi="Arial" w:cs="Arial"/>
          <w:i/>
          <w:iCs/>
          <w:sz w:val="23"/>
          <w:szCs w:val="23"/>
          <w:lang w:eastAsia="es-ES"/>
        </w:rPr>
      </w:pPr>
    </w:p>
    <w:p w14:paraId="408410FF" w14:textId="77777777" w:rsidR="00A14907" w:rsidRPr="00053FE5" w:rsidRDefault="00A14907" w:rsidP="00A14907">
      <w:pPr>
        <w:ind w:left="284" w:right="616"/>
        <w:jc w:val="both"/>
        <w:rPr>
          <w:rFonts w:ascii="Arial" w:hAnsi="Arial" w:cs="Arial"/>
          <w:i/>
          <w:iCs/>
          <w:sz w:val="23"/>
          <w:szCs w:val="23"/>
          <w:lang w:eastAsia="es-ES"/>
        </w:rPr>
      </w:pPr>
      <w:r w:rsidRPr="00053FE5">
        <w:rPr>
          <w:rFonts w:ascii="Arial" w:hAnsi="Arial" w:cs="Arial"/>
          <w:i/>
          <w:iCs/>
          <w:sz w:val="23"/>
          <w:szCs w:val="23"/>
          <w:lang w:eastAsia="es-ES"/>
        </w:rPr>
        <w:t xml:space="preserve">1. Cuando sean suspendidos provisionalmente sus efectos por la Jurisdicción de lo Contencioso Administrativo. </w:t>
      </w:r>
    </w:p>
    <w:p w14:paraId="258CD4B7" w14:textId="77777777" w:rsidR="00A14907" w:rsidRPr="00053FE5" w:rsidRDefault="00A14907" w:rsidP="00A14907">
      <w:pPr>
        <w:ind w:left="284" w:right="616"/>
        <w:jc w:val="both"/>
        <w:rPr>
          <w:rFonts w:ascii="Arial" w:hAnsi="Arial" w:cs="Arial"/>
          <w:i/>
          <w:iCs/>
          <w:sz w:val="23"/>
          <w:szCs w:val="23"/>
          <w:lang w:eastAsia="es-ES"/>
        </w:rPr>
      </w:pPr>
      <w:r w:rsidRPr="00053FE5">
        <w:rPr>
          <w:rFonts w:ascii="Arial" w:hAnsi="Arial" w:cs="Arial"/>
          <w:i/>
          <w:iCs/>
          <w:sz w:val="23"/>
          <w:szCs w:val="23"/>
          <w:lang w:eastAsia="es-ES"/>
        </w:rPr>
        <w:t>2. Cuando desaparezcan sus fundamentos de hecho o de derecho.</w:t>
      </w:r>
    </w:p>
    <w:p w14:paraId="26C92E4C" w14:textId="77777777" w:rsidR="00A14907" w:rsidRPr="00053FE5" w:rsidRDefault="00A14907" w:rsidP="00A14907">
      <w:pPr>
        <w:ind w:left="284" w:right="616"/>
        <w:jc w:val="both"/>
        <w:rPr>
          <w:rFonts w:ascii="Arial" w:hAnsi="Arial" w:cs="Arial"/>
          <w:i/>
          <w:iCs/>
          <w:sz w:val="23"/>
          <w:szCs w:val="23"/>
          <w:lang w:eastAsia="es-ES"/>
        </w:rPr>
      </w:pPr>
      <w:r w:rsidRPr="00053FE5">
        <w:rPr>
          <w:rFonts w:ascii="Arial" w:hAnsi="Arial" w:cs="Arial"/>
          <w:i/>
          <w:iCs/>
          <w:sz w:val="23"/>
          <w:szCs w:val="23"/>
          <w:lang w:eastAsia="es-ES"/>
        </w:rPr>
        <w:t xml:space="preserve">3. </w:t>
      </w:r>
      <w:r w:rsidRPr="00053FE5">
        <w:rPr>
          <w:rFonts w:ascii="Arial" w:hAnsi="Arial" w:cs="Arial"/>
          <w:i/>
          <w:iCs/>
          <w:sz w:val="23"/>
          <w:szCs w:val="23"/>
          <w:u w:val="single"/>
          <w:lang w:eastAsia="es-ES"/>
        </w:rPr>
        <w:t xml:space="preserve">Cuando al cabo de cinco (5) años </w:t>
      </w:r>
      <w:bookmarkStart w:id="2" w:name="_Hlk185771808"/>
      <w:r w:rsidRPr="00053FE5">
        <w:rPr>
          <w:rFonts w:ascii="Arial" w:hAnsi="Arial" w:cs="Arial"/>
          <w:i/>
          <w:iCs/>
          <w:sz w:val="23"/>
          <w:szCs w:val="23"/>
          <w:u w:val="single"/>
          <w:lang w:eastAsia="es-ES"/>
        </w:rPr>
        <w:t>de estar en firme, la autoridad no ha realizado los actos que le correspondan para ejecutarlos.</w:t>
      </w:r>
      <w:r w:rsidRPr="00053FE5">
        <w:rPr>
          <w:rFonts w:ascii="Arial" w:hAnsi="Arial" w:cs="Arial"/>
          <w:i/>
          <w:iCs/>
          <w:sz w:val="23"/>
          <w:szCs w:val="23"/>
          <w:lang w:eastAsia="es-ES"/>
        </w:rPr>
        <w:t xml:space="preserve"> </w:t>
      </w:r>
      <w:bookmarkEnd w:id="2"/>
    </w:p>
    <w:p w14:paraId="0F01EDD5" w14:textId="77777777" w:rsidR="00A14907" w:rsidRPr="00053FE5" w:rsidRDefault="00A14907" w:rsidP="00A14907">
      <w:pPr>
        <w:ind w:left="284" w:right="616"/>
        <w:jc w:val="both"/>
        <w:rPr>
          <w:rFonts w:ascii="Arial" w:hAnsi="Arial" w:cs="Arial"/>
          <w:i/>
          <w:iCs/>
          <w:sz w:val="23"/>
          <w:szCs w:val="23"/>
          <w:lang w:eastAsia="es-ES"/>
        </w:rPr>
      </w:pPr>
      <w:r w:rsidRPr="00053FE5">
        <w:rPr>
          <w:rFonts w:ascii="Arial" w:hAnsi="Arial" w:cs="Arial"/>
          <w:i/>
          <w:iCs/>
          <w:sz w:val="23"/>
          <w:szCs w:val="23"/>
          <w:lang w:eastAsia="es-ES"/>
        </w:rPr>
        <w:t xml:space="preserve">4. Cuando se cumpla la condición resolutoria a que se encuentre sometido el acto. </w:t>
      </w:r>
    </w:p>
    <w:p w14:paraId="580DBE26" w14:textId="77777777" w:rsidR="00A14907" w:rsidRPr="00053FE5" w:rsidRDefault="00A14907" w:rsidP="00A14907">
      <w:pPr>
        <w:ind w:left="284" w:right="616"/>
        <w:jc w:val="both"/>
        <w:rPr>
          <w:rFonts w:ascii="Arial" w:hAnsi="Arial" w:cs="Arial"/>
          <w:i/>
          <w:iCs/>
          <w:sz w:val="23"/>
          <w:szCs w:val="23"/>
          <w:lang w:eastAsia="es-ES"/>
        </w:rPr>
      </w:pPr>
      <w:r w:rsidRPr="00053FE5">
        <w:rPr>
          <w:rFonts w:ascii="Arial" w:hAnsi="Arial" w:cs="Arial"/>
          <w:i/>
          <w:iCs/>
          <w:sz w:val="23"/>
          <w:szCs w:val="23"/>
          <w:lang w:eastAsia="es-ES"/>
        </w:rPr>
        <w:t>5. Cuando pierdan vigencia.”</w:t>
      </w:r>
    </w:p>
    <w:p w14:paraId="2244935F" w14:textId="77777777" w:rsidR="00A14907" w:rsidRPr="00053FE5" w:rsidRDefault="00A14907" w:rsidP="00A14907">
      <w:pPr>
        <w:jc w:val="both"/>
        <w:rPr>
          <w:rFonts w:ascii="Arial" w:hAnsi="Arial" w:cs="Arial"/>
          <w:sz w:val="23"/>
          <w:szCs w:val="23"/>
          <w:lang w:eastAsia="es-ES"/>
        </w:rPr>
      </w:pPr>
    </w:p>
    <w:p w14:paraId="3BD655A4" w14:textId="77777777" w:rsidR="00A14907" w:rsidRPr="00053FE5" w:rsidRDefault="00A14907" w:rsidP="00A14907">
      <w:pPr>
        <w:jc w:val="both"/>
        <w:rPr>
          <w:rFonts w:ascii="Arial" w:hAnsi="Arial" w:cs="Arial"/>
          <w:sz w:val="23"/>
          <w:szCs w:val="23"/>
          <w:lang w:eastAsia="es-ES"/>
        </w:rPr>
      </w:pPr>
      <w:r>
        <w:rPr>
          <w:rFonts w:ascii="Arial" w:hAnsi="Arial" w:cs="Arial"/>
          <w:sz w:val="23"/>
          <w:szCs w:val="23"/>
          <w:lang w:eastAsia="es-ES"/>
        </w:rPr>
        <w:t>Que d</w:t>
      </w:r>
      <w:r w:rsidRPr="00053FE5">
        <w:rPr>
          <w:rFonts w:ascii="Arial" w:hAnsi="Arial" w:cs="Arial"/>
          <w:sz w:val="23"/>
          <w:szCs w:val="23"/>
          <w:lang w:eastAsia="es-ES"/>
        </w:rPr>
        <w:t xml:space="preserve">e conformidad con el mandato legal, la pérdida de fuerza ejecutoria opera por ministerio de la ley cuando quiera que se presente una de las causales señaladas, una de las cuales es el transcurso del tiempo sin que se haya hecho efectivo o ejecutado el acto administrativo, es decir cuando al cabo de cinco (5) años de estar en firme un acto administrativo contentivo de una obligación a favor del Estado, la Administración no ha realizado los actos que le correspondan para lograr su ejecución. </w:t>
      </w:r>
      <w:r w:rsidRPr="00053FE5">
        <w:rPr>
          <w:rFonts w:ascii="Arial" w:hAnsi="Arial" w:cs="Arial"/>
          <w:sz w:val="23"/>
          <w:szCs w:val="23"/>
          <w:vertAlign w:val="superscript"/>
          <w:lang w:eastAsia="es-ES"/>
        </w:rPr>
        <w:footnoteReference w:id="6"/>
      </w:r>
    </w:p>
    <w:p w14:paraId="28A03BE9" w14:textId="77777777" w:rsidR="00A14907" w:rsidRPr="00053FE5" w:rsidRDefault="00A14907" w:rsidP="00A14907">
      <w:pPr>
        <w:jc w:val="both"/>
        <w:rPr>
          <w:rFonts w:ascii="Arial" w:hAnsi="Arial" w:cs="Arial"/>
          <w:sz w:val="23"/>
          <w:szCs w:val="23"/>
          <w:lang w:val="es-ES" w:eastAsia="es-ES"/>
        </w:rPr>
      </w:pPr>
    </w:p>
    <w:p w14:paraId="2627307D" w14:textId="77777777" w:rsidR="00A14907" w:rsidRPr="00053FE5" w:rsidRDefault="00A14907" w:rsidP="00A14907">
      <w:pPr>
        <w:jc w:val="both"/>
        <w:rPr>
          <w:rFonts w:ascii="Arial" w:hAnsi="Arial" w:cs="Arial"/>
          <w:sz w:val="23"/>
          <w:szCs w:val="23"/>
          <w:lang w:val="es-ES" w:eastAsia="es-ES"/>
        </w:rPr>
      </w:pPr>
      <w:r w:rsidRPr="00053FE5">
        <w:rPr>
          <w:rFonts w:ascii="Arial" w:hAnsi="Arial" w:cs="Arial"/>
          <w:sz w:val="23"/>
          <w:szCs w:val="23"/>
          <w:lang w:val="es-ES" w:eastAsia="es-ES"/>
        </w:rPr>
        <w:t>Que la pérdida de la fuerza de ejecutoria no supone que se dude de la validez sobre el cual recae ésta, sino que establece la pérdida de capacidad de ejecutoriedad del acto, por lo cual no puede generar efectos jurídicos a futuro, tal como lo ha manifestado en la Sección Tercera del Consejo de Estado en la sentencia del 18 de febrero de 2010 (Consejero ponente, Enrique Gil Botero No. 11001-03-26-000-2001- 00023-00(33934), en la cual señala que “Este fenómeno constituye una vicisitud que afecta la eficacia del acto administrativo y no su validez, de allí que ya no es posible hacer cumplir su contenido por haber desaparecido su carácter obligatorio”</w:t>
      </w:r>
    </w:p>
    <w:p w14:paraId="5621F99B" w14:textId="77777777" w:rsidR="00A14907" w:rsidRPr="00053FE5" w:rsidRDefault="00A14907" w:rsidP="00A14907">
      <w:pPr>
        <w:jc w:val="both"/>
        <w:rPr>
          <w:rFonts w:ascii="Arial" w:hAnsi="Arial" w:cs="Arial"/>
          <w:sz w:val="23"/>
          <w:szCs w:val="23"/>
          <w:lang w:val="es-ES" w:eastAsia="es-ES"/>
        </w:rPr>
      </w:pPr>
      <w:r w:rsidRPr="00053FE5">
        <w:rPr>
          <w:rFonts w:ascii="Arial" w:hAnsi="Arial" w:cs="Arial"/>
          <w:noProof/>
          <w:sz w:val="23"/>
          <w:szCs w:val="23"/>
          <w:lang w:val="es-ES" w:eastAsia="es-ES"/>
        </w:rPr>
        <w:t>Que conforme a lo dispuesto por la ley y la jurisprudencia, cuando una acto administrativo pierde su fuerza de ejecutoria, pierde obligatoriedad, es decir, que ya no se pueden producir los efectos derivados de su contenido</w:t>
      </w:r>
    </w:p>
    <w:p w14:paraId="707194E9" w14:textId="77777777" w:rsidR="00A14907" w:rsidRPr="00053FE5" w:rsidRDefault="00A14907" w:rsidP="00A14907">
      <w:pPr>
        <w:ind w:left="567" w:right="616"/>
        <w:jc w:val="both"/>
        <w:rPr>
          <w:rFonts w:ascii="Arial" w:hAnsi="Arial" w:cs="Arial"/>
          <w:iCs/>
          <w:sz w:val="23"/>
          <w:szCs w:val="23"/>
          <w:lang w:val="es-ES" w:eastAsia="es-ES"/>
        </w:rPr>
      </w:pPr>
    </w:p>
    <w:p w14:paraId="506A942C" w14:textId="77777777" w:rsidR="00A14907" w:rsidRPr="00053FE5" w:rsidRDefault="00A14907" w:rsidP="00A14907">
      <w:pPr>
        <w:jc w:val="both"/>
        <w:rPr>
          <w:rFonts w:ascii="Arial" w:hAnsi="Arial" w:cs="Arial"/>
          <w:iCs/>
          <w:sz w:val="23"/>
          <w:szCs w:val="23"/>
          <w:lang w:val="es-ES_tradnl" w:eastAsia="es-ES"/>
        </w:rPr>
      </w:pPr>
      <w:r>
        <w:rPr>
          <w:rFonts w:ascii="Arial" w:hAnsi="Arial" w:cs="Arial"/>
          <w:iCs/>
          <w:sz w:val="23"/>
          <w:szCs w:val="23"/>
          <w:lang w:eastAsia="es-ES"/>
        </w:rPr>
        <w:t>Que, a</w:t>
      </w:r>
      <w:r w:rsidRPr="00053FE5">
        <w:rPr>
          <w:rFonts w:ascii="Arial" w:hAnsi="Arial" w:cs="Arial"/>
          <w:iCs/>
          <w:sz w:val="23"/>
          <w:szCs w:val="23"/>
          <w:lang w:eastAsia="es-ES"/>
        </w:rPr>
        <w:t>sí las cosas, la pérdida de fuerza ejecutoria deberá declararse en sede administrativa, de oficio o a solicitud del administrado, declaración que tendrá como efecto la imposibilidad de aplicación de la decisión adoptada en el acto administrativo afectado.</w:t>
      </w:r>
    </w:p>
    <w:p w14:paraId="23C33A9F" w14:textId="77777777" w:rsidR="00A14907" w:rsidRPr="00053FE5" w:rsidRDefault="00A14907" w:rsidP="00A14907">
      <w:pPr>
        <w:jc w:val="both"/>
        <w:rPr>
          <w:rFonts w:ascii="Arial" w:hAnsi="Arial" w:cs="Arial"/>
          <w:sz w:val="23"/>
          <w:szCs w:val="23"/>
          <w:lang w:val="es-ES" w:eastAsia="es-ES"/>
        </w:rPr>
      </w:pPr>
    </w:p>
    <w:p w14:paraId="13ACA90D" w14:textId="44A3A483" w:rsidR="00A14907" w:rsidRPr="00053FE5" w:rsidRDefault="00A14907" w:rsidP="00A14907">
      <w:pPr>
        <w:jc w:val="both"/>
        <w:rPr>
          <w:rFonts w:ascii="Arial" w:hAnsi="Arial" w:cs="Arial"/>
          <w:sz w:val="23"/>
          <w:szCs w:val="23"/>
          <w:lang w:val="es-ES" w:eastAsia="es-ES"/>
        </w:rPr>
      </w:pPr>
      <w:r w:rsidRPr="00053FE5">
        <w:rPr>
          <w:rFonts w:ascii="Arial" w:hAnsi="Arial" w:cs="Arial"/>
          <w:sz w:val="23"/>
          <w:szCs w:val="23"/>
          <w:lang w:val="es-ES" w:eastAsia="es-ES"/>
        </w:rPr>
        <w:t xml:space="preserve">Que revisando el caso concreto se tiene que la ejecutoria del </w:t>
      </w:r>
      <w:bookmarkStart w:id="3" w:name="_Hlk185771890"/>
      <w:r w:rsidRPr="00053FE5">
        <w:rPr>
          <w:rFonts w:ascii="Arial" w:hAnsi="Arial" w:cs="Arial"/>
          <w:sz w:val="23"/>
          <w:szCs w:val="23"/>
          <w:lang w:val="es-ES" w:eastAsia="es-ES"/>
        </w:rPr>
        <w:t>(</w:t>
      </w:r>
      <w:r w:rsidRPr="00053FE5">
        <w:rPr>
          <w:rFonts w:ascii="Arial" w:hAnsi="Arial" w:cs="Arial"/>
          <w:i/>
          <w:iCs/>
          <w:color w:val="7F7F7F" w:themeColor="text1" w:themeTint="80"/>
          <w:sz w:val="23"/>
          <w:szCs w:val="23"/>
          <w:lang w:val="es-ES" w:eastAsia="es-ES"/>
        </w:rPr>
        <w:t>Fallo, Sentencia, Resolución, según, el caso</w:t>
      </w:r>
      <w:r w:rsidRPr="00053FE5">
        <w:rPr>
          <w:rFonts w:ascii="Arial" w:hAnsi="Arial" w:cs="Arial"/>
          <w:sz w:val="23"/>
          <w:szCs w:val="23"/>
          <w:lang w:val="es-ES" w:eastAsia="es-ES"/>
        </w:rPr>
        <w:t xml:space="preserve">) </w:t>
      </w:r>
      <w:bookmarkEnd w:id="3"/>
      <w:r w:rsidR="00BC657A">
        <w:rPr>
          <w:rFonts w:ascii="Arial" w:hAnsi="Arial" w:cs="Arial"/>
          <w:sz w:val="23"/>
          <w:szCs w:val="23"/>
          <w:lang w:val="es-ES" w:eastAsia="es-ES"/>
        </w:rPr>
        <w:t>proferida por (</w:t>
      </w:r>
      <w:r w:rsidRPr="00053FE5">
        <w:rPr>
          <w:rFonts w:ascii="Arial" w:hAnsi="Arial" w:cs="Arial"/>
          <w:i/>
          <w:iCs/>
          <w:color w:val="7F7F7F" w:themeColor="text1" w:themeTint="80"/>
          <w:sz w:val="23"/>
          <w:szCs w:val="23"/>
          <w:lang w:val="es-ES" w:eastAsia="es-ES"/>
        </w:rPr>
        <w:t>grado y cargo</w:t>
      </w:r>
      <w:r w:rsidRPr="00053FE5">
        <w:rPr>
          <w:rFonts w:ascii="Arial" w:hAnsi="Arial" w:cs="Arial"/>
          <w:sz w:val="23"/>
          <w:szCs w:val="23"/>
          <w:lang w:val="es-ES" w:eastAsia="es-ES"/>
        </w:rPr>
        <w:t xml:space="preserve">) tuvo lugar el </w:t>
      </w:r>
      <w:r w:rsidRPr="00053FE5">
        <w:rPr>
          <w:rFonts w:ascii="Arial" w:hAnsi="Arial" w:cs="Arial"/>
          <w:color w:val="7F7F7F" w:themeColor="text1" w:themeTint="80"/>
          <w:sz w:val="23"/>
          <w:szCs w:val="23"/>
          <w:lang w:val="es-ES" w:eastAsia="es-ES"/>
        </w:rPr>
        <w:t>XXXXX</w:t>
      </w:r>
      <w:r w:rsidRPr="00053FE5">
        <w:rPr>
          <w:rFonts w:ascii="Arial" w:hAnsi="Arial" w:cs="Arial"/>
          <w:sz w:val="23"/>
          <w:szCs w:val="23"/>
          <w:lang w:val="es-ES" w:eastAsia="es-ES"/>
        </w:rPr>
        <w:t xml:space="preserve"> de </w:t>
      </w:r>
      <w:r w:rsidRPr="00053FE5">
        <w:rPr>
          <w:rFonts w:ascii="Arial" w:hAnsi="Arial" w:cs="Arial"/>
          <w:i/>
          <w:iCs/>
          <w:color w:val="7F7F7F" w:themeColor="text1" w:themeTint="80"/>
          <w:sz w:val="23"/>
          <w:szCs w:val="23"/>
          <w:lang w:val="es-ES" w:eastAsia="es-ES"/>
        </w:rPr>
        <w:t>XXXXXX de XXXXXX</w:t>
      </w:r>
      <w:r w:rsidRPr="00053FE5">
        <w:rPr>
          <w:rFonts w:ascii="Arial" w:hAnsi="Arial" w:cs="Arial"/>
          <w:sz w:val="23"/>
          <w:szCs w:val="23"/>
          <w:lang w:val="es-ES" w:eastAsia="es-ES"/>
        </w:rPr>
        <w:t xml:space="preserve"> </w:t>
      </w:r>
      <w:r w:rsidRPr="00053FE5">
        <w:rPr>
          <w:rFonts w:ascii="Arial" w:hAnsi="Arial" w:cs="Arial"/>
          <w:color w:val="7F7F7F" w:themeColor="text1" w:themeTint="80"/>
          <w:sz w:val="23"/>
          <w:szCs w:val="23"/>
          <w:lang w:val="es-ES" w:eastAsia="es-ES"/>
        </w:rPr>
        <w:t xml:space="preserve">(fecha), </w:t>
      </w:r>
      <w:r w:rsidRPr="00053FE5">
        <w:rPr>
          <w:rFonts w:ascii="Arial" w:hAnsi="Arial" w:cs="Arial"/>
          <w:sz w:val="23"/>
          <w:szCs w:val="23"/>
          <w:lang w:val="es-ES" w:eastAsia="es-ES"/>
        </w:rPr>
        <w:t xml:space="preserve">a partir del </w:t>
      </w:r>
      <w:r w:rsidRPr="00053FE5">
        <w:rPr>
          <w:rFonts w:ascii="Arial" w:hAnsi="Arial" w:cs="Arial"/>
          <w:i/>
          <w:iCs/>
          <w:color w:val="7F7F7F" w:themeColor="text1" w:themeTint="80"/>
          <w:sz w:val="23"/>
          <w:szCs w:val="23"/>
          <w:lang w:val="es-ES" w:eastAsia="es-ES"/>
        </w:rPr>
        <w:t>XXXXXX de XXXXXX de XXXXXXX</w:t>
      </w:r>
      <w:r w:rsidRPr="00053FE5">
        <w:rPr>
          <w:rFonts w:ascii="Arial" w:hAnsi="Arial" w:cs="Arial"/>
          <w:color w:val="7F7F7F" w:themeColor="text1" w:themeTint="80"/>
          <w:sz w:val="23"/>
          <w:szCs w:val="23"/>
          <w:lang w:val="es-ES" w:eastAsia="es-ES"/>
        </w:rPr>
        <w:t xml:space="preserve"> </w:t>
      </w:r>
      <w:r w:rsidRPr="00053FE5">
        <w:rPr>
          <w:rFonts w:ascii="Arial" w:hAnsi="Arial" w:cs="Arial"/>
          <w:sz w:val="23"/>
          <w:szCs w:val="23"/>
          <w:lang w:val="es-ES" w:eastAsia="es-ES"/>
        </w:rPr>
        <w:t xml:space="preserve">han transcurrido cinco (5) años ( </w:t>
      </w:r>
      <w:r w:rsidRPr="00053FE5">
        <w:rPr>
          <w:rFonts w:ascii="Arial" w:hAnsi="Arial" w:cs="Arial"/>
          <w:i/>
          <w:iCs/>
          <w:sz w:val="23"/>
          <w:szCs w:val="23"/>
          <w:lang w:val="es-ES" w:eastAsia="es-ES"/>
        </w:rPr>
        <w:t>o más de cinco (5) años</w:t>
      </w:r>
      <w:r w:rsidRPr="00053FE5">
        <w:rPr>
          <w:rFonts w:ascii="Arial" w:hAnsi="Arial" w:cs="Arial"/>
          <w:sz w:val="23"/>
          <w:szCs w:val="23"/>
          <w:lang w:val="es-ES" w:eastAsia="es-ES"/>
        </w:rPr>
        <w:t xml:space="preserve">)  </w:t>
      </w:r>
      <w:r w:rsidRPr="00053FE5">
        <w:rPr>
          <w:rFonts w:ascii="Arial" w:hAnsi="Arial" w:cs="Arial"/>
          <w:sz w:val="23"/>
          <w:szCs w:val="23"/>
          <w:lang w:eastAsia="es-ES"/>
        </w:rPr>
        <w:t xml:space="preserve">de estar en firme,   sin que la autoridad competente haya realizado los actos que le correspondían para ejecutarlos. </w:t>
      </w:r>
    </w:p>
    <w:p w14:paraId="61DE0F8B" w14:textId="77777777" w:rsidR="00A14907" w:rsidRPr="00053FE5" w:rsidRDefault="00A14907" w:rsidP="00A14907">
      <w:pPr>
        <w:jc w:val="both"/>
        <w:rPr>
          <w:rFonts w:ascii="Arial" w:hAnsi="Arial" w:cs="Arial"/>
          <w:sz w:val="23"/>
          <w:szCs w:val="23"/>
          <w:lang w:val="es-ES" w:eastAsia="es-ES"/>
        </w:rPr>
      </w:pPr>
    </w:p>
    <w:p w14:paraId="1F072DB3" w14:textId="4C05D781" w:rsidR="00A14907" w:rsidRPr="00053FE5" w:rsidRDefault="00BC657A" w:rsidP="00A14907">
      <w:pPr>
        <w:jc w:val="both"/>
        <w:rPr>
          <w:rFonts w:ascii="Arial" w:hAnsi="Arial" w:cs="Arial"/>
          <w:sz w:val="23"/>
          <w:szCs w:val="23"/>
          <w:lang w:val="es-ES" w:eastAsia="es-ES"/>
        </w:rPr>
      </w:pPr>
      <w:r>
        <w:rPr>
          <w:rFonts w:ascii="Arial" w:hAnsi="Arial" w:cs="Arial"/>
          <w:sz w:val="23"/>
          <w:szCs w:val="23"/>
          <w:lang w:val="es-ES" w:eastAsia="es-ES"/>
        </w:rPr>
        <w:t>Que,</w:t>
      </w:r>
      <w:r w:rsidR="00A14907">
        <w:rPr>
          <w:rFonts w:ascii="Arial" w:hAnsi="Arial" w:cs="Arial"/>
          <w:sz w:val="23"/>
          <w:szCs w:val="23"/>
          <w:lang w:val="es-ES" w:eastAsia="es-ES"/>
        </w:rPr>
        <w:t xml:space="preserve"> e</w:t>
      </w:r>
      <w:r w:rsidR="00A14907" w:rsidRPr="00053FE5">
        <w:rPr>
          <w:rFonts w:ascii="Arial" w:hAnsi="Arial" w:cs="Arial"/>
          <w:sz w:val="23"/>
          <w:szCs w:val="23"/>
          <w:lang w:val="es-ES" w:eastAsia="es-ES"/>
        </w:rPr>
        <w:t>n efecto, el (</w:t>
      </w:r>
      <w:r w:rsidR="00A14907" w:rsidRPr="00053FE5">
        <w:rPr>
          <w:rFonts w:ascii="Arial" w:hAnsi="Arial" w:cs="Arial"/>
          <w:i/>
          <w:iCs/>
          <w:color w:val="7F7F7F" w:themeColor="text1" w:themeTint="80"/>
          <w:sz w:val="23"/>
          <w:szCs w:val="23"/>
          <w:lang w:val="es-ES" w:eastAsia="es-ES"/>
        </w:rPr>
        <w:t>Fallo, Sentencia, Resolución o título que corresponda, según, el caso</w:t>
      </w:r>
      <w:r w:rsidR="00A14907" w:rsidRPr="00053FE5">
        <w:rPr>
          <w:rFonts w:ascii="Arial" w:hAnsi="Arial" w:cs="Arial"/>
          <w:sz w:val="23"/>
          <w:szCs w:val="23"/>
          <w:lang w:val="es-ES" w:eastAsia="es-ES"/>
        </w:rPr>
        <w:t xml:space="preserve">) de autos carece de fuerza de ejecutoría, que es tanto como decir que no es lo suficiente para hacer efectivo su cumplimiento, pues la pérdida de ejecutoriedad del mismo opera en el presente caso.  </w:t>
      </w:r>
    </w:p>
    <w:p w14:paraId="7170FC93" w14:textId="77777777" w:rsidR="00A14907" w:rsidRPr="00492DBF" w:rsidRDefault="00A14907" w:rsidP="00A14907">
      <w:pPr>
        <w:jc w:val="both"/>
        <w:rPr>
          <w:rFonts w:ascii="Arial" w:hAnsi="Arial" w:cs="Arial"/>
          <w:iCs/>
          <w:sz w:val="12"/>
          <w:szCs w:val="23"/>
          <w:lang w:val="es-ES" w:eastAsia="es-ES"/>
        </w:rPr>
      </w:pPr>
    </w:p>
    <w:p w14:paraId="1696775C" w14:textId="31A3781F" w:rsidR="00A14907" w:rsidRPr="00053FE5" w:rsidRDefault="00A14907" w:rsidP="00A14907">
      <w:pPr>
        <w:autoSpaceDE w:val="0"/>
        <w:autoSpaceDN w:val="0"/>
        <w:adjustRightInd w:val="0"/>
        <w:spacing w:before="120"/>
        <w:ind w:left="40"/>
        <w:jc w:val="both"/>
        <w:rPr>
          <w:rFonts w:ascii="Arial" w:hAnsi="Arial" w:cs="Arial"/>
          <w:sz w:val="23"/>
          <w:szCs w:val="23"/>
          <w:lang w:val="es-ES" w:eastAsia="es-ES"/>
        </w:rPr>
      </w:pPr>
      <w:r>
        <w:rPr>
          <w:rFonts w:ascii="Arial" w:hAnsi="Arial" w:cs="Arial"/>
          <w:sz w:val="23"/>
          <w:szCs w:val="23"/>
          <w:lang w:val="es-ES" w:eastAsia="es-ES"/>
        </w:rPr>
        <w:t>Que d</w:t>
      </w:r>
      <w:r w:rsidRPr="00053FE5">
        <w:rPr>
          <w:rFonts w:ascii="Arial" w:hAnsi="Arial" w:cs="Arial"/>
          <w:sz w:val="23"/>
          <w:szCs w:val="23"/>
          <w:lang w:val="es-ES" w:eastAsia="es-ES"/>
        </w:rPr>
        <w:t>e conformidad con lo precisado anteriormente y como quiera que la obligación impuesta en (</w:t>
      </w:r>
      <w:r w:rsidRPr="00053FE5">
        <w:rPr>
          <w:rFonts w:ascii="Arial" w:hAnsi="Arial" w:cs="Arial"/>
          <w:i/>
          <w:iCs/>
          <w:color w:val="7F7F7F" w:themeColor="text1" w:themeTint="80"/>
          <w:sz w:val="23"/>
          <w:szCs w:val="23"/>
          <w:lang w:val="es-ES" w:eastAsia="es-ES"/>
        </w:rPr>
        <w:t>Resolución Nro., sentencia título</w:t>
      </w:r>
      <w:r w:rsidRPr="00053FE5">
        <w:rPr>
          <w:rFonts w:ascii="Arial" w:hAnsi="Arial" w:cs="Arial"/>
          <w:sz w:val="23"/>
          <w:szCs w:val="23"/>
          <w:lang w:val="es-ES" w:eastAsia="es-ES"/>
        </w:rPr>
        <w:t>), actualmente no es exigible por la pérdida de fuerza de ejecutoria de dicho acto administrativo, se dispone el archivo de las present</w:t>
      </w:r>
      <w:r w:rsidR="00BC657A">
        <w:rPr>
          <w:rFonts w:ascii="Arial" w:hAnsi="Arial" w:cs="Arial"/>
          <w:sz w:val="23"/>
          <w:szCs w:val="23"/>
          <w:lang w:val="es-ES" w:eastAsia="es-ES"/>
        </w:rPr>
        <w:t>es diligencias</w:t>
      </w:r>
      <w:r w:rsidRPr="00053FE5">
        <w:rPr>
          <w:rFonts w:ascii="Arial" w:hAnsi="Arial" w:cs="Arial"/>
          <w:sz w:val="23"/>
          <w:szCs w:val="23"/>
          <w:lang w:val="es-ES" w:eastAsia="es-ES"/>
        </w:rPr>
        <w:t>.</w:t>
      </w:r>
    </w:p>
    <w:p w14:paraId="256DC3E3" w14:textId="77777777" w:rsidR="00A14907" w:rsidRPr="00492DBF" w:rsidRDefault="00A14907" w:rsidP="00492DBF">
      <w:pPr>
        <w:autoSpaceDE w:val="0"/>
        <w:autoSpaceDN w:val="0"/>
        <w:adjustRightInd w:val="0"/>
        <w:spacing w:before="120"/>
        <w:ind w:left="40"/>
        <w:jc w:val="both"/>
        <w:rPr>
          <w:rFonts w:ascii="Arial" w:hAnsi="Arial" w:cs="Arial"/>
          <w:sz w:val="23"/>
          <w:szCs w:val="23"/>
          <w:lang w:val="es-ES" w:eastAsia="es-ES"/>
        </w:rPr>
      </w:pPr>
      <w:bookmarkStart w:id="4" w:name="_Hlk185779308"/>
      <w:r w:rsidRPr="00492DBF">
        <w:rPr>
          <w:rFonts w:ascii="Arial" w:hAnsi="Arial" w:cs="Arial"/>
          <w:sz w:val="23"/>
          <w:szCs w:val="23"/>
          <w:lang w:val="es-ES" w:eastAsia="es-ES"/>
        </w:rPr>
        <w:t>Que la causal de p</w:t>
      </w:r>
      <w:r w:rsidRPr="00492DBF">
        <w:rPr>
          <w:rFonts w:ascii="Arial" w:hAnsi="Arial" w:cs="Arial" w:hint="eastAsia"/>
          <w:sz w:val="23"/>
          <w:szCs w:val="23"/>
          <w:lang w:val="es-ES" w:eastAsia="es-ES"/>
        </w:rPr>
        <w:t>é</w:t>
      </w:r>
      <w:r w:rsidRPr="00492DBF">
        <w:rPr>
          <w:rFonts w:ascii="Arial" w:hAnsi="Arial" w:cs="Arial"/>
          <w:sz w:val="23"/>
          <w:szCs w:val="23"/>
          <w:lang w:val="es-ES" w:eastAsia="es-ES"/>
        </w:rPr>
        <w:t>rdida de ejecutoriedad del acto administrativo contenida en el numeral tercero del art</w:t>
      </w:r>
      <w:r w:rsidRPr="00492DBF">
        <w:rPr>
          <w:rFonts w:ascii="Arial" w:hAnsi="Arial" w:cs="Arial" w:hint="eastAsia"/>
          <w:sz w:val="23"/>
          <w:szCs w:val="23"/>
          <w:lang w:val="es-ES" w:eastAsia="es-ES"/>
        </w:rPr>
        <w:t>í</w:t>
      </w:r>
      <w:r w:rsidRPr="00492DBF">
        <w:rPr>
          <w:rFonts w:ascii="Arial" w:hAnsi="Arial" w:cs="Arial"/>
          <w:sz w:val="23"/>
          <w:szCs w:val="23"/>
          <w:lang w:val="es-ES" w:eastAsia="es-ES"/>
        </w:rPr>
        <w:t>culo 91 de la ley 1437 de 2011 (C</w:t>
      </w:r>
      <w:r w:rsidRPr="00492DBF">
        <w:rPr>
          <w:rFonts w:ascii="Arial" w:hAnsi="Arial" w:cs="Arial" w:hint="eastAsia"/>
          <w:sz w:val="23"/>
          <w:szCs w:val="23"/>
          <w:lang w:val="es-ES" w:eastAsia="es-ES"/>
        </w:rPr>
        <w:t>ó</w:t>
      </w:r>
      <w:r w:rsidRPr="00492DBF">
        <w:rPr>
          <w:rFonts w:ascii="Arial" w:hAnsi="Arial" w:cs="Arial"/>
          <w:sz w:val="23"/>
          <w:szCs w:val="23"/>
          <w:lang w:val="es-ES" w:eastAsia="es-ES"/>
        </w:rPr>
        <w:t>digo de Procedimiento Administrativo y de lo Contencioso Administrativo) que se</w:t>
      </w:r>
      <w:r w:rsidRPr="00492DBF">
        <w:rPr>
          <w:rFonts w:ascii="Arial" w:hAnsi="Arial" w:cs="Arial" w:hint="eastAsia"/>
          <w:sz w:val="23"/>
          <w:szCs w:val="23"/>
          <w:lang w:val="es-ES" w:eastAsia="es-ES"/>
        </w:rPr>
        <w:t>ñ</w:t>
      </w:r>
      <w:r w:rsidRPr="00492DBF">
        <w:rPr>
          <w:rFonts w:ascii="Arial" w:hAnsi="Arial" w:cs="Arial"/>
          <w:sz w:val="23"/>
          <w:szCs w:val="23"/>
          <w:lang w:val="es-ES" w:eastAsia="es-ES"/>
        </w:rPr>
        <w:t xml:space="preserve">ala </w:t>
      </w:r>
      <w:r w:rsidRPr="00492DBF">
        <w:rPr>
          <w:rFonts w:ascii="Arial" w:hAnsi="Arial" w:cs="Arial" w:hint="eastAsia"/>
          <w:sz w:val="23"/>
          <w:szCs w:val="23"/>
          <w:lang w:val="es-ES" w:eastAsia="es-ES"/>
        </w:rPr>
        <w:t>“</w:t>
      </w:r>
      <w:r w:rsidRPr="00492DBF">
        <w:rPr>
          <w:rFonts w:ascii="Arial" w:hAnsi="Arial" w:cs="Arial"/>
          <w:sz w:val="23"/>
          <w:szCs w:val="23"/>
          <w:lang w:val="es-ES" w:eastAsia="es-ES"/>
        </w:rPr>
        <w:t>Cuando al cabo de cinco (5) a</w:t>
      </w:r>
      <w:r w:rsidRPr="00492DBF">
        <w:rPr>
          <w:rFonts w:ascii="Arial" w:hAnsi="Arial" w:cs="Arial" w:hint="eastAsia"/>
          <w:sz w:val="23"/>
          <w:szCs w:val="23"/>
          <w:lang w:val="es-ES" w:eastAsia="es-ES"/>
        </w:rPr>
        <w:t>ñ</w:t>
      </w:r>
      <w:r w:rsidRPr="00492DBF">
        <w:rPr>
          <w:rFonts w:ascii="Arial" w:hAnsi="Arial" w:cs="Arial"/>
          <w:sz w:val="23"/>
          <w:szCs w:val="23"/>
          <w:lang w:val="es-ES" w:eastAsia="es-ES"/>
        </w:rPr>
        <w:t>os de estar en firme, la autoridad no ha realizado los actos que le correspondan para ejecutarlos</w:t>
      </w:r>
      <w:r w:rsidRPr="00492DBF">
        <w:rPr>
          <w:rFonts w:ascii="Arial" w:hAnsi="Arial" w:cs="Arial" w:hint="eastAsia"/>
          <w:sz w:val="23"/>
          <w:szCs w:val="23"/>
          <w:lang w:val="es-ES" w:eastAsia="es-ES"/>
        </w:rPr>
        <w:t>”</w:t>
      </w:r>
      <w:r w:rsidRPr="00492DBF">
        <w:rPr>
          <w:rFonts w:ascii="Arial" w:hAnsi="Arial" w:cs="Arial"/>
          <w:sz w:val="23"/>
          <w:szCs w:val="23"/>
          <w:lang w:val="es-ES" w:eastAsia="es-ES"/>
        </w:rPr>
        <w:t>, desarrolla el principio de eficacia, en la medida que busca que la administraci</w:t>
      </w:r>
      <w:r w:rsidRPr="00492DBF">
        <w:rPr>
          <w:rFonts w:ascii="Arial" w:hAnsi="Arial" w:cs="Arial" w:hint="eastAsia"/>
          <w:sz w:val="23"/>
          <w:szCs w:val="23"/>
          <w:lang w:val="es-ES" w:eastAsia="es-ES"/>
        </w:rPr>
        <w:t>ó</w:t>
      </w:r>
      <w:r w:rsidRPr="00492DBF">
        <w:rPr>
          <w:rFonts w:ascii="Arial" w:hAnsi="Arial" w:cs="Arial"/>
          <w:sz w:val="23"/>
          <w:szCs w:val="23"/>
          <w:lang w:val="es-ES" w:eastAsia="es-ES"/>
        </w:rPr>
        <w:t>n a trav</w:t>
      </w:r>
      <w:r w:rsidRPr="00492DBF">
        <w:rPr>
          <w:rFonts w:ascii="Arial" w:hAnsi="Arial" w:cs="Arial" w:hint="eastAsia"/>
          <w:sz w:val="23"/>
          <w:szCs w:val="23"/>
          <w:lang w:val="es-ES" w:eastAsia="es-ES"/>
        </w:rPr>
        <w:t>é</w:t>
      </w:r>
      <w:r w:rsidRPr="00492DBF">
        <w:rPr>
          <w:rFonts w:ascii="Arial" w:hAnsi="Arial" w:cs="Arial"/>
          <w:sz w:val="23"/>
          <w:szCs w:val="23"/>
          <w:lang w:val="es-ES" w:eastAsia="es-ES"/>
        </w:rPr>
        <w:t>s de este, evite la inercia, inacci</w:t>
      </w:r>
      <w:r w:rsidRPr="00492DBF">
        <w:rPr>
          <w:rFonts w:ascii="Arial" w:hAnsi="Arial" w:cs="Arial" w:hint="eastAsia"/>
          <w:sz w:val="23"/>
          <w:szCs w:val="23"/>
          <w:lang w:val="es-ES" w:eastAsia="es-ES"/>
        </w:rPr>
        <w:t>ó</w:t>
      </w:r>
      <w:r w:rsidRPr="00492DBF">
        <w:rPr>
          <w:rFonts w:ascii="Arial" w:hAnsi="Arial" w:cs="Arial"/>
          <w:sz w:val="23"/>
          <w:szCs w:val="23"/>
          <w:lang w:val="es-ES" w:eastAsia="es-ES"/>
        </w:rPr>
        <w:t>n o inactividad frente a sus propios actos, para lo cual precept</w:t>
      </w:r>
      <w:r w:rsidRPr="00492DBF">
        <w:rPr>
          <w:rFonts w:ascii="Arial" w:hAnsi="Arial" w:cs="Arial" w:hint="eastAsia"/>
          <w:sz w:val="23"/>
          <w:szCs w:val="23"/>
          <w:lang w:val="es-ES" w:eastAsia="es-ES"/>
        </w:rPr>
        <w:t>ú</w:t>
      </w:r>
      <w:r w:rsidRPr="00492DBF">
        <w:rPr>
          <w:rFonts w:ascii="Arial" w:hAnsi="Arial" w:cs="Arial"/>
          <w:sz w:val="23"/>
          <w:szCs w:val="23"/>
          <w:lang w:val="es-ES" w:eastAsia="es-ES"/>
        </w:rPr>
        <w:t>a un t</w:t>
      </w:r>
      <w:r w:rsidRPr="00492DBF">
        <w:rPr>
          <w:rFonts w:ascii="Arial" w:hAnsi="Arial" w:cs="Arial" w:hint="eastAsia"/>
          <w:sz w:val="23"/>
          <w:szCs w:val="23"/>
          <w:lang w:val="es-ES" w:eastAsia="es-ES"/>
        </w:rPr>
        <w:t>é</w:t>
      </w:r>
      <w:r w:rsidRPr="00492DBF">
        <w:rPr>
          <w:rFonts w:ascii="Arial" w:hAnsi="Arial" w:cs="Arial"/>
          <w:sz w:val="23"/>
          <w:szCs w:val="23"/>
          <w:lang w:val="es-ES" w:eastAsia="es-ES"/>
        </w:rPr>
        <w:t>rmino de cinco a</w:t>
      </w:r>
      <w:r w:rsidRPr="00492DBF">
        <w:rPr>
          <w:rFonts w:ascii="Arial" w:hAnsi="Arial" w:cs="Arial" w:hint="eastAsia"/>
          <w:sz w:val="23"/>
          <w:szCs w:val="23"/>
          <w:lang w:val="es-ES" w:eastAsia="es-ES"/>
        </w:rPr>
        <w:t>ñ</w:t>
      </w:r>
      <w:r w:rsidRPr="00492DBF">
        <w:rPr>
          <w:rFonts w:ascii="Arial" w:hAnsi="Arial" w:cs="Arial"/>
          <w:sz w:val="23"/>
          <w:szCs w:val="23"/>
          <w:lang w:val="es-ES" w:eastAsia="es-ES"/>
        </w:rPr>
        <w:t>os, posterior a que estos se encuentren en firme, para que la administraci</w:t>
      </w:r>
      <w:r w:rsidRPr="00492DBF">
        <w:rPr>
          <w:rFonts w:ascii="Arial" w:hAnsi="Arial" w:cs="Arial" w:hint="eastAsia"/>
          <w:sz w:val="23"/>
          <w:szCs w:val="23"/>
          <w:lang w:val="es-ES" w:eastAsia="es-ES"/>
        </w:rPr>
        <w:t>ó</w:t>
      </w:r>
      <w:r w:rsidRPr="00492DBF">
        <w:rPr>
          <w:rFonts w:ascii="Arial" w:hAnsi="Arial" w:cs="Arial"/>
          <w:sz w:val="23"/>
          <w:szCs w:val="23"/>
          <w:lang w:val="es-ES" w:eastAsia="es-ES"/>
        </w:rPr>
        <w:t>n pueda hacerlos efectivos directamente.</w:t>
      </w:r>
      <w:r w:rsidRPr="00492DBF">
        <w:rPr>
          <w:rFonts w:ascii="Arial" w:hAnsi="Arial" w:cs="Arial"/>
          <w:sz w:val="23"/>
          <w:szCs w:val="23"/>
          <w:vertAlign w:val="superscript"/>
          <w:lang w:val="es-ES" w:eastAsia="es-ES"/>
        </w:rPr>
        <w:footnoteReference w:id="7"/>
      </w:r>
    </w:p>
    <w:p w14:paraId="7F00AF88" w14:textId="77777777" w:rsidR="00A14907" w:rsidRPr="00053FE5" w:rsidRDefault="00A14907" w:rsidP="00A14907">
      <w:pPr>
        <w:jc w:val="both"/>
        <w:rPr>
          <w:rFonts w:ascii="Arial" w:hAnsi="Arial" w:cs="Arial"/>
          <w:color w:val="000000"/>
          <w:sz w:val="23"/>
          <w:szCs w:val="23"/>
          <w:lang w:val="es-ES" w:eastAsia="es-ES"/>
        </w:rPr>
      </w:pPr>
    </w:p>
    <w:p w14:paraId="585AECF7" w14:textId="7F580C97" w:rsidR="00A14907" w:rsidRPr="00053FE5" w:rsidRDefault="00A14907" w:rsidP="00A14907">
      <w:pPr>
        <w:jc w:val="both"/>
        <w:rPr>
          <w:rFonts w:ascii="Arial" w:hAnsi="Arial" w:cs="Arial"/>
          <w:b/>
          <w:sz w:val="23"/>
          <w:szCs w:val="23"/>
          <w:lang w:val="es-ES" w:eastAsia="es-ES"/>
        </w:rPr>
      </w:pPr>
      <w:r w:rsidRPr="00053FE5">
        <w:rPr>
          <w:rFonts w:ascii="Arial" w:hAnsi="Arial" w:cs="Arial"/>
          <w:color w:val="000000"/>
          <w:sz w:val="23"/>
          <w:szCs w:val="23"/>
          <w:lang w:val="es-ES" w:eastAsia="es-ES"/>
        </w:rPr>
        <w:t>Que una vez quede en firme esta decisión se remitirá copia del presente acto administrativo a (</w:t>
      </w:r>
      <w:r w:rsidRPr="00053FE5">
        <w:rPr>
          <w:rFonts w:ascii="Arial" w:hAnsi="Arial" w:cs="Arial"/>
          <w:i/>
          <w:iCs/>
          <w:color w:val="7F7F7F" w:themeColor="text1" w:themeTint="80"/>
          <w:sz w:val="23"/>
          <w:szCs w:val="23"/>
          <w:lang w:val="es-ES" w:eastAsia="es-ES"/>
        </w:rPr>
        <w:t>la Subunidad Ejecutora</w:t>
      </w:r>
      <w:r>
        <w:rPr>
          <w:rFonts w:ascii="Arial" w:hAnsi="Arial" w:cs="Arial"/>
          <w:i/>
          <w:iCs/>
          <w:color w:val="7F7F7F" w:themeColor="text1" w:themeTint="80"/>
          <w:sz w:val="23"/>
          <w:szCs w:val="23"/>
          <w:lang w:val="es-ES" w:eastAsia="es-ES"/>
        </w:rPr>
        <w:t xml:space="preserve"> de presupuesto</w:t>
      </w:r>
      <w:r w:rsidRPr="00053FE5">
        <w:rPr>
          <w:rFonts w:ascii="Arial" w:hAnsi="Arial" w:cs="Arial"/>
          <w:color w:val="000000"/>
          <w:sz w:val="23"/>
          <w:szCs w:val="23"/>
          <w:lang w:val="es-ES" w:eastAsia="es-ES"/>
        </w:rPr>
        <w:t xml:space="preserve">) para que se proceda a </w:t>
      </w:r>
      <w:r w:rsidRPr="00053FE5">
        <w:rPr>
          <w:rFonts w:ascii="Arial" w:hAnsi="Arial" w:cs="Arial"/>
          <w:color w:val="000000"/>
          <w:sz w:val="23"/>
          <w:szCs w:val="23"/>
          <w:lang w:eastAsia="es-ES"/>
        </w:rPr>
        <w:t>ordenar la baja en cuentas de los estados financieros</w:t>
      </w:r>
      <w:r w:rsidRPr="00053FE5">
        <w:rPr>
          <w:rFonts w:ascii="Arial" w:hAnsi="Arial" w:cs="Arial"/>
          <w:sz w:val="23"/>
          <w:szCs w:val="23"/>
          <w:lang w:val="es-ES" w:eastAsia="es-ES"/>
        </w:rPr>
        <w:t xml:space="preserve">, </w:t>
      </w:r>
      <w:r w:rsidRPr="00053FE5">
        <w:rPr>
          <w:rFonts w:ascii="Arial" w:hAnsi="Arial" w:cs="Arial"/>
          <w:color w:val="000000"/>
          <w:sz w:val="23"/>
          <w:szCs w:val="23"/>
          <w:lang w:val="es-ES" w:eastAsia="es-ES"/>
        </w:rPr>
        <w:t xml:space="preserve">la obligación </w:t>
      </w:r>
      <w:r w:rsidRPr="00053FE5">
        <w:rPr>
          <w:rFonts w:ascii="Arial" w:hAnsi="Arial" w:cs="Arial"/>
          <w:sz w:val="23"/>
          <w:szCs w:val="23"/>
          <w:lang w:val="es-ES" w:eastAsia="es-ES"/>
        </w:rPr>
        <w:t xml:space="preserve">a cargo del </w:t>
      </w:r>
      <w:r w:rsidRPr="00053FE5">
        <w:rPr>
          <w:rFonts w:ascii="Arial" w:hAnsi="Arial" w:cs="Arial"/>
          <w:i/>
          <w:iCs/>
          <w:color w:val="7F7F7F" w:themeColor="text1" w:themeTint="80"/>
          <w:sz w:val="23"/>
          <w:szCs w:val="23"/>
          <w:lang w:val="es-ES" w:eastAsia="es-ES"/>
        </w:rPr>
        <w:t>XXXXXXXXXXXXXX</w:t>
      </w:r>
      <w:r w:rsidRPr="00053FE5">
        <w:rPr>
          <w:rFonts w:ascii="Arial" w:hAnsi="Arial" w:cs="Arial"/>
          <w:sz w:val="23"/>
          <w:szCs w:val="23"/>
          <w:lang w:val="es-ES" w:eastAsia="es-ES"/>
        </w:rPr>
        <w:t>X</w:t>
      </w:r>
      <w:r w:rsidRPr="00053FE5">
        <w:rPr>
          <w:rFonts w:ascii="Arial" w:hAnsi="Arial" w:cs="Arial"/>
          <w:bCs/>
          <w:sz w:val="23"/>
          <w:szCs w:val="23"/>
          <w:lang w:val="es-ES" w:eastAsia="es-ES"/>
        </w:rPr>
        <w:t xml:space="preserve">, identificado con C.C. No. </w:t>
      </w:r>
      <w:r w:rsidRPr="00053FE5">
        <w:rPr>
          <w:rFonts w:ascii="Arial" w:hAnsi="Arial" w:cs="Arial"/>
          <w:bCs/>
          <w:i/>
          <w:iCs/>
          <w:color w:val="7F7F7F" w:themeColor="text1" w:themeTint="80"/>
          <w:sz w:val="23"/>
          <w:szCs w:val="23"/>
          <w:lang w:val="es-ES" w:eastAsia="es-ES"/>
        </w:rPr>
        <w:t xml:space="preserve">XXXXXXXXXX </w:t>
      </w:r>
      <w:r w:rsidRPr="00053FE5">
        <w:rPr>
          <w:rFonts w:ascii="Arial" w:hAnsi="Arial" w:cs="Arial"/>
          <w:color w:val="000000"/>
          <w:sz w:val="23"/>
          <w:szCs w:val="23"/>
          <w:lang w:val="es-ES" w:eastAsia="es-ES"/>
        </w:rPr>
        <w:t>como</w:t>
      </w:r>
      <w:r w:rsidRPr="00053FE5">
        <w:rPr>
          <w:rFonts w:ascii="Arial" w:hAnsi="Arial" w:cs="Arial"/>
          <w:color w:val="000000"/>
          <w:sz w:val="23"/>
          <w:szCs w:val="23"/>
        </w:rPr>
        <w:t xml:space="preserve"> consecuencia de la declaración</w:t>
      </w:r>
      <w:r>
        <w:rPr>
          <w:rFonts w:ascii="Arial" w:hAnsi="Arial" w:cs="Arial"/>
          <w:color w:val="000000"/>
          <w:sz w:val="23"/>
          <w:szCs w:val="23"/>
        </w:rPr>
        <w:t xml:space="preserve"> de</w:t>
      </w:r>
      <w:r w:rsidRPr="00053FE5">
        <w:rPr>
          <w:rFonts w:ascii="Arial" w:hAnsi="Arial" w:cs="Arial"/>
          <w:color w:val="000000"/>
          <w:sz w:val="23"/>
          <w:szCs w:val="23"/>
        </w:rPr>
        <w:t xml:space="preserve"> la pérdida de Fuerza Ejecutoria.</w:t>
      </w:r>
    </w:p>
    <w:p w14:paraId="3341A39C" w14:textId="77777777" w:rsidR="00A14907" w:rsidRPr="00053FE5" w:rsidRDefault="00A14907" w:rsidP="00A14907">
      <w:pPr>
        <w:autoSpaceDE w:val="0"/>
        <w:autoSpaceDN w:val="0"/>
        <w:adjustRightInd w:val="0"/>
        <w:spacing w:before="120"/>
        <w:ind w:left="40"/>
        <w:jc w:val="both"/>
        <w:rPr>
          <w:rFonts w:ascii="Arial" w:hAnsi="Arial" w:cs="Arial"/>
          <w:sz w:val="23"/>
          <w:szCs w:val="23"/>
          <w:lang w:val="es-ES" w:eastAsia="es-ES"/>
        </w:rPr>
      </w:pPr>
    </w:p>
    <w:bookmarkEnd w:id="4"/>
    <w:p w14:paraId="782E7661" w14:textId="019E2332" w:rsidR="00A14907" w:rsidRPr="00053FE5" w:rsidRDefault="00A14907" w:rsidP="00A14907">
      <w:pPr>
        <w:jc w:val="both"/>
        <w:rPr>
          <w:rFonts w:ascii="Arial" w:hAnsi="Arial" w:cs="Arial"/>
          <w:b/>
          <w:sz w:val="23"/>
          <w:szCs w:val="23"/>
          <w:lang w:val="es-ES" w:eastAsia="es-ES"/>
        </w:rPr>
      </w:pPr>
      <w:r w:rsidRPr="00053FE5">
        <w:rPr>
          <w:rFonts w:ascii="Arial" w:hAnsi="Arial" w:cs="Arial"/>
          <w:sz w:val="23"/>
          <w:szCs w:val="23"/>
          <w:lang w:val="es-ES" w:eastAsia="es-ES"/>
        </w:rPr>
        <w:t>En</w:t>
      </w:r>
      <w:r w:rsidR="00BC657A">
        <w:rPr>
          <w:rFonts w:ascii="Arial" w:hAnsi="Arial" w:cs="Arial"/>
          <w:sz w:val="23"/>
          <w:szCs w:val="23"/>
          <w:lang w:val="es-ES" w:eastAsia="es-ES"/>
        </w:rPr>
        <w:t xml:space="preserve"> virtud de lo expuesto, señor (</w:t>
      </w:r>
      <w:r w:rsidRPr="00053FE5">
        <w:rPr>
          <w:rFonts w:ascii="Arial" w:hAnsi="Arial" w:cs="Arial"/>
          <w:i/>
          <w:iCs/>
          <w:color w:val="7F7F7F" w:themeColor="text1" w:themeTint="80"/>
          <w:sz w:val="23"/>
          <w:szCs w:val="23"/>
          <w:lang w:val="es-ES" w:eastAsia="es-ES"/>
        </w:rPr>
        <w:t>grado y cargo</w:t>
      </w:r>
      <w:r w:rsidRPr="00053FE5">
        <w:rPr>
          <w:rFonts w:ascii="Arial" w:hAnsi="Arial" w:cs="Arial"/>
          <w:sz w:val="23"/>
          <w:szCs w:val="23"/>
          <w:lang w:val="es-ES" w:eastAsia="es-ES"/>
        </w:rPr>
        <w:t xml:space="preserve"> </w:t>
      </w:r>
      <w:r w:rsidRPr="00053FE5">
        <w:rPr>
          <w:rFonts w:ascii="Arial" w:hAnsi="Arial" w:cs="Arial"/>
          <w:i/>
          <w:iCs/>
          <w:color w:val="7F7F7F" w:themeColor="text1" w:themeTint="80"/>
          <w:sz w:val="23"/>
          <w:szCs w:val="23"/>
          <w:lang w:val="es-ES" w:eastAsia="es-ES"/>
        </w:rPr>
        <w:t>funcionario competente</w:t>
      </w:r>
      <w:r w:rsidRPr="00053FE5">
        <w:rPr>
          <w:rFonts w:ascii="Arial" w:hAnsi="Arial" w:cs="Arial"/>
          <w:sz w:val="23"/>
          <w:szCs w:val="23"/>
          <w:lang w:val="es-ES" w:eastAsia="es-ES"/>
        </w:rPr>
        <w:t>) del Ejército Nacional:</w:t>
      </w:r>
    </w:p>
    <w:p w14:paraId="01200837" w14:textId="77777777" w:rsidR="00A14907" w:rsidRPr="00053FE5" w:rsidRDefault="00A14907" w:rsidP="00A14907">
      <w:pPr>
        <w:jc w:val="center"/>
        <w:rPr>
          <w:rFonts w:ascii="Arial" w:hAnsi="Arial" w:cs="Arial"/>
          <w:b/>
          <w:sz w:val="23"/>
          <w:szCs w:val="23"/>
          <w:lang w:val="es-ES" w:eastAsia="es-ES"/>
        </w:rPr>
      </w:pPr>
      <w:r w:rsidRPr="00053FE5">
        <w:rPr>
          <w:rFonts w:ascii="Arial" w:hAnsi="Arial" w:cs="Arial"/>
          <w:b/>
          <w:sz w:val="23"/>
          <w:szCs w:val="23"/>
          <w:lang w:val="es-ES" w:eastAsia="es-ES"/>
        </w:rPr>
        <w:t>RESUELVE</w:t>
      </w:r>
    </w:p>
    <w:p w14:paraId="44E7C886" w14:textId="77777777" w:rsidR="00A14907" w:rsidRPr="00053FE5" w:rsidRDefault="00A14907" w:rsidP="00A14907">
      <w:pPr>
        <w:ind w:firstLine="708"/>
        <w:jc w:val="both"/>
        <w:rPr>
          <w:rFonts w:ascii="Arial" w:hAnsi="Arial" w:cs="Arial"/>
          <w:b/>
          <w:sz w:val="23"/>
          <w:szCs w:val="23"/>
          <w:lang w:val="es-ES" w:eastAsia="es-ES"/>
        </w:rPr>
      </w:pPr>
    </w:p>
    <w:p w14:paraId="0B048C68" w14:textId="77777777" w:rsidR="00A14907" w:rsidRPr="00774ACE" w:rsidRDefault="00A14907" w:rsidP="00A14907">
      <w:pPr>
        <w:ind w:right="-40"/>
        <w:jc w:val="both"/>
        <w:rPr>
          <w:rFonts w:ascii="Arial" w:eastAsia="Calibri" w:hAnsi="Arial" w:cs="Arial"/>
          <w:lang w:val="es-ES" w:eastAsia="es-ES"/>
        </w:rPr>
      </w:pPr>
      <w:r w:rsidRPr="00053FE5">
        <w:rPr>
          <w:rFonts w:ascii="Arial" w:hAnsi="Arial" w:cs="Arial"/>
          <w:b/>
          <w:sz w:val="23"/>
          <w:szCs w:val="23"/>
          <w:lang w:val="es-ES" w:eastAsia="es-ES"/>
        </w:rPr>
        <w:t xml:space="preserve">PRIMERO: DECLARAR </w:t>
      </w:r>
      <w:r w:rsidRPr="00053FE5">
        <w:rPr>
          <w:rFonts w:ascii="Arial" w:hAnsi="Arial" w:cs="Arial"/>
          <w:bCs/>
          <w:sz w:val="23"/>
          <w:szCs w:val="23"/>
          <w:lang w:val="es-ES" w:eastAsia="es-ES"/>
        </w:rPr>
        <w:t>la p</w:t>
      </w:r>
      <w:r>
        <w:rPr>
          <w:rFonts w:ascii="Arial" w:hAnsi="Arial" w:cs="Arial"/>
          <w:bCs/>
          <w:sz w:val="23"/>
          <w:szCs w:val="23"/>
          <w:lang w:val="es-ES" w:eastAsia="es-ES"/>
        </w:rPr>
        <w:t>é</w:t>
      </w:r>
      <w:r w:rsidRPr="00053FE5">
        <w:rPr>
          <w:rFonts w:ascii="Arial" w:hAnsi="Arial" w:cs="Arial"/>
          <w:bCs/>
          <w:sz w:val="23"/>
          <w:szCs w:val="23"/>
          <w:lang w:val="es-ES" w:eastAsia="es-ES"/>
        </w:rPr>
        <w:t>rdida de fuerza de ejecutoria del</w:t>
      </w:r>
      <w:r w:rsidRPr="00053FE5">
        <w:rPr>
          <w:rFonts w:ascii="Arial" w:hAnsi="Arial" w:cs="Arial"/>
          <w:b/>
          <w:sz w:val="23"/>
          <w:szCs w:val="23"/>
          <w:lang w:val="es-ES" w:eastAsia="es-ES"/>
        </w:rPr>
        <w:t xml:space="preserve"> </w:t>
      </w:r>
      <w:r w:rsidRPr="00053FE5">
        <w:rPr>
          <w:rFonts w:ascii="Arial" w:hAnsi="Arial" w:cs="Arial"/>
          <w:bCs/>
          <w:sz w:val="23"/>
          <w:szCs w:val="23"/>
          <w:lang w:val="es-ES" w:eastAsia="es-ES"/>
        </w:rPr>
        <w:t>(</w:t>
      </w:r>
      <w:r w:rsidRPr="00053FE5">
        <w:rPr>
          <w:rFonts w:ascii="Arial" w:hAnsi="Arial" w:cs="Arial"/>
          <w:bCs/>
          <w:i/>
          <w:iCs/>
          <w:color w:val="7F7F7F" w:themeColor="text1" w:themeTint="80"/>
          <w:sz w:val="23"/>
          <w:szCs w:val="23"/>
          <w:lang w:val="es-ES" w:eastAsia="es-ES"/>
        </w:rPr>
        <w:t>F</w:t>
      </w:r>
      <w:r w:rsidRPr="00053FE5">
        <w:rPr>
          <w:rFonts w:ascii="Arial" w:hAnsi="Arial" w:cs="Arial"/>
          <w:i/>
          <w:iCs/>
          <w:color w:val="7F7F7F" w:themeColor="text1" w:themeTint="80"/>
          <w:sz w:val="23"/>
          <w:szCs w:val="23"/>
          <w:lang w:val="es-ES" w:eastAsia="es-ES"/>
        </w:rPr>
        <w:t>allo, Sentencia, Resolución, según, el cas</w:t>
      </w:r>
      <w:r w:rsidRPr="00053FE5">
        <w:rPr>
          <w:rFonts w:ascii="Arial" w:hAnsi="Arial" w:cs="Arial"/>
          <w:sz w:val="23"/>
          <w:szCs w:val="23"/>
          <w:lang w:val="es-ES" w:eastAsia="es-ES"/>
        </w:rPr>
        <w:t xml:space="preserve">o), </w:t>
      </w:r>
      <w:r w:rsidRPr="00053FE5">
        <w:rPr>
          <w:rFonts w:ascii="Arial" w:eastAsia="Calibri" w:hAnsi="Arial" w:cs="Arial"/>
          <w:sz w:val="23"/>
          <w:szCs w:val="23"/>
          <w:lang w:val="es-ES" w:eastAsia="es-ES"/>
        </w:rPr>
        <w:t>respecto de la obligación originada en la (</w:t>
      </w:r>
      <w:r w:rsidRPr="00053FE5">
        <w:rPr>
          <w:rFonts w:ascii="Arial" w:eastAsia="Calibri" w:hAnsi="Arial" w:cs="Arial"/>
          <w:i/>
          <w:iCs/>
          <w:color w:val="7F7F7F" w:themeColor="text1" w:themeTint="80"/>
          <w:sz w:val="23"/>
          <w:szCs w:val="23"/>
          <w:lang w:val="es-ES" w:eastAsia="es-ES"/>
        </w:rPr>
        <w:t>sentencia, resolución</w:t>
      </w:r>
      <w:r w:rsidRPr="00053FE5">
        <w:rPr>
          <w:rFonts w:ascii="Arial" w:eastAsia="Calibri" w:hAnsi="Arial" w:cs="Arial"/>
          <w:sz w:val="23"/>
          <w:szCs w:val="23"/>
          <w:lang w:val="es-ES" w:eastAsia="es-ES"/>
        </w:rPr>
        <w:t>)  proferida por (</w:t>
      </w:r>
      <w:r w:rsidRPr="00053FE5">
        <w:rPr>
          <w:rFonts w:ascii="Arial" w:eastAsia="Calibri" w:hAnsi="Arial" w:cs="Arial"/>
          <w:color w:val="7F7F7F" w:themeColor="text1" w:themeTint="80"/>
          <w:sz w:val="23"/>
          <w:szCs w:val="23"/>
          <w:lang w:val="es-ES" w:eastAsia="es-ES"/>
        </w:rPr>
        <w:t>grado y cargo</w:t>
      </w:r>
      <w:r w:rsidRPr="00053FE5">
        <w:rPr>
          <w:rFonts w:ascii="Arial" w:eastAsia="Calibri" w:hAnsi="Arial" w:cs="Arial"/>
          <w:sz w:val="23"/>
          <w:szCs w:val="23"/>
          <w:lang w:val="es-ES" w:eastAsia="es-ES"/>
        </w:rPr>
        <w:t xml:space="preserve">) dentro del expediente No. </w:t>
      </w:r>
      <w:r w:rsidRPr="00053FE5">
        <w:rPr>
          <w:rFonts w:ascii="Arial" w:eastAsia="Calibri" w:hAnsi="Arial" w:cs="Arial"/>
          <w:color w:val="7F7F7F" w:themeColor="text1" w:themeTint="80"/>
          <w:sz w:val="23"/>
          <w:szCs w:val="23"/>
          <w:lang w:val="es-ES" w:eastAsia="es-ES"/>
        </w:rPr>
        <w:t>Xxxxxxxxxxxxxxx</w:t>
      </w:r>
      <w:r w:rsidRPr="00053FE5">
        <w:rPr>
          <w:rFonts w:ascii="Arial" w:eastAsia="Calibri" w:hAnsi="Arial" w:cs="Arial"/>
          <w:sz w:val="23"/>
          <w:szCs w:val="23"/>
          <w:lang w:val="es-ES" w:eastAsia="es-ES"/>
        </w:rPr>
        <w:t>,</w:t>
      </w:r>
      <w:r>
        <w:rPr>
          <w:rFonts w:ascii="Arial" w:eastAsia="Calibri" w:hAnsi="Arial" w:cs="Arial"/>
          <w:lang w:val="es-ES" w:eastAsia="es-ES"/>
        </w:rPr>
        <w:t xml:space="preserve"> </w:t>
      </w:r>
    </w:p>
    <w:p w14:paraId="488B3AE9" w14:textId="77777777" w:rsidR="00A14907" w:rsidRPr="00053FE5" w:rsidRDefault="00A14907" w:rsidP="00A14907">
      <w:pPr>
        <w:jc w:val="both"/>
        <w:rPr>
          <w:rFonts w:ascii="Arial" w:hAnsi="Arial" w:cs="Arial"/>
          <w:b/>
          <w:sz w:val="23"/>
          <w:szCs w:val="23"/>
          <w:lang w:val="es-ES" w:eastAsia="es-ES"/>
        </w:rPr>
      </w:pPr>
      <w:r w:rsidRPr="00053FE5">
        <w:rPr>
          <w:rFonts w:ascii="Arial" w:hAnsi="Arial" w:cs="Arial"/>
          <w:sz w:val="23"/>
          <w:szCs w:val="23"/>
          <w:lang w:val="es-ES" w:eastAsia="es-ES"/>
        </w:rPr>
        <w:t xml:space="preserve"> </w:t>
      </w:r>
      <w:r w:rsidRPr="00053FE5">
        <w:rPr>
          <w:rFonts w:ascii="Arial" w:hAnsi="Arial" w:cs="Arial"/>
          <w:sz w:val="23"/>
          <w:szCs w:val="23"/>
          <w:lang w:eastAsia="es-ES"/>
        </w:rPr>
        <w:t>por las razones expuestas en las consideraciones del presente acto.</w:t>
      </w:r>
    </w:p>
    <w:p w14:paraId="205FE147" w14:textId="77777777" w:rsidR="00A14907" w:rsidRPr="00053FE5" w:rsidRDefault="00A14907" w:rsidP="00A14907">
      <w:pPr>
        <w:jc w:val="both"/>
        <w:rPr>
          <w:rFonts w:ascii="Arial" w:hAnsi="Arial" w:cs="Arial"/>
          <w:b/>
          <w:sz w:val="23"/>
          <w:szCs w:val="23"/>
          <w:lang w:val="es-ES" w:eastAsia="es-ES"/>
        </w:rPr>
      </w:pPr>
    </w:p>
    <w:p w14:paraId="19521219" w14:textId="77777777" w:rsidR="00A14907" w:rsidRPr="00053FE5" w:rsidRDefault="00A14907" w:rsidP="00A14907">
      <w:pPr>
        <w:jc w:val="both"/>
        <w:rPr>
          <w:rFonts w:ascii="Arial" w:hAnsi="Arial" w:cs="Arial"/>
          <w:sz w:val="23"/>
          <w:szCs w:val="23"/>
          <w:lang w:val="es-ES" w:eastAsia="es-ES"/>
        </w:rPr>
      </w:pPr>
      <w:r w:rsidRPr="00053FE5">
        <w:rPr>
          <w:rFonts w:ascii="Arial" w:hAnsi="Arial" w:cs="Arial"/>
          <w:b/>
          <w:sz w:val="23"/>
          <w:szCs w:val="23"/>
          <w:lang w:val="es-ES" w:eastAsia="es-ES"/>
        </w:rPr>
        <w:t>SEGUNDO:</w:t>
      </w:r>
      <w:r w:rsidRPr="00053FE5">
        <w:rPr>
          <w:rFonts w:ascii="Arial" w:hAnsi="Arial" w:cs="Arial"/>
          <w:b/>
          <w:sz w:val="23"/>
          <w:szCs w:val="23"/>
          <w:lang w:val="es-ES" w:eastAsia="es-ES"/>
        </w:rPr>
        <w:tab/>
      </w:r>
      <w:r w:rsidRPr="00053FE5">
        <w:rPr>
          <w:rFonts w:ascii="Arial" w:hAnsi="Arial" w:cs="Arial"/>
          <w:sz w:val="23"/>
          <w:szCs w:val="23"/>
          <w:lang w:val="es-ES" w:eastAsia="es-ES"/>
        </w:rPr>
        <w:t>Disponer el archivo de las presentes diligencias.</w:t>
      </w:r>
    </w:p>
    <w:p w14:paraId="7C8D107C" w14:textId="77777777" w:rsidR="00A14907" w:rsidRPr="00053FE5" w:rsidRDefault="00A14907" w:rsidP="00A14907">
      <w:pPr>
        <w:autoSpaceDE w:val="0"/>
        <w:autoSpaceDN w:val="0"/>
        <w:adjustRightInd w:val="0"/>
        <w:spacing w:before="120"/>
        <w:jc w:val="both"/>
        <w:rPr>
          <w:rFonts w:ascii="Arial" w:hAnsi="Arial" w:cs="Arial"/>
          <w:b/>
          <w:sz w:val="12"/>
          <w:szCs w:val="12"/>
          <w:lang w:val="es-ES" w:eastAsia="es-ES"/>
        </w:rPr>
      </w:pPr>
    </w:p>
    <w:p w14:paraId="4ABE6938" w14:textId="77777777" w:rsidR="00A14907" w:rsidRPr="00053FE5" w:rsidRDefault="00A14907" w:rsidP="00A14907">
      <w:pPr>
        <w:autoSpaceDE w:val="0"/>
        <w:autoSpaceDN w:val="0"/>
        <w:adjustRightInd w:val="0"/>
        <w:spacing w:before="120"/>
        <w:jc w:val="both"/>
        <w:rPr>
          <w:rFonts w:ascii="Arial" w:hAnsi="Arial" w:cs="Arial"/>
          <w:sz w:val="23"/>
          <w:szCs w:val="23"/>
          <w:lang w:val="es-ES" w:eastAsia="es-ES"/>
        </w:rPr>
      </w:pPr>
      <w:r w:rsidRPr="00053FE5">
        <w:rPr>
          <w:rFonts w:ascii="Arial" w:hAnsi="Arial" w:cs="Arial"/>
          <w:b/>
          <w:sz w:val="23"/>
          <w:szCs w:val="23"/>
          <w:lang w:val="es-ES" w:eastAsia="es-ES"/>
        </w:rPr>
        <w:t>TERCERO:</w:t>
      </w:r>
      <w:r w:rsidRPr="00053FE5">
        <w:rPr>
          <w:rFonts w:ascii="Arial" w:hAnsi="Arial" w:cs="Arial"/>
          <w:sz w:val="23"/>
          <w:szCs w:val="23"/>
          <w:lang w:val="es-ES" w:eastAsia="es-ES"/>
        </w:rPr>
        <w:t xml:space="preserve"> </w:t>
      </w:r>
      <w:r w:rsidRPr="00053FE5">
        <w:rPr>
          <w:rFonts w:ascii="Arial" w:eastAsia="Calibri" w:hAnsi="Arial" w:cs="Arial"/>
          <w:bCs/>
          <w:sz w:val="23"/>
          <w:szCs w:val="23"/>
          <w:lang w:val="es-ES" w:eastAsia="es-ES"/>
        </w:rPr>
        <w:t>Ordenar</w:t>
      </w:r>
      <w:r w:rsidRPr="00053FE5">
        <w:rPr>
          <w:rFonts w:ascii="Arial" w:hAnsi="Arial" w:cs="Arial"/>
          <w:color w:val="000000"/>
          <w:sz w:val="23"/>
          <w:szCs w:val="23"/>
          <w:lang w:val="es-ES" w:eastAsia="es-ES"/>
        </w:rPr>
        <w:t xml:space="preserve"> que una vez quede en firme el presente acto administrativo se remita copia </w:t>
      </w:r>
      <w:r w:rsidRPr="00053FE5">
        <w:rPr>
          <w:rFonts w:ascii="Arial" w:hAnsi="Arial" w:cs="Arial"/>
          <w:sz w:val="23"/>
          <w:szCs w:val="23"/>
          <w:lang w:val="es-ES" w:eastAsia="es-ES"/>
        </w:rPr>
        <w:t xml:space="preserve">a la </w:t>
      </w:r>
      <w:r w:rsidRPr="00053FE5">
        <w:rPr>
          <w:rFonts w:ascii="Arial" w:hAnsi="Arial" w:cs="Arial"/>
          <w:i/>
          <w:iCs/>
          <w:color w:val="7F7F7F" w:themeColor="text1" w:themeTint="80"/>
          <w:sz w:val="23"/>
          <w:szCs w:val="23"/>
          <w:lang w:val="es-ES" w:eastAsia="es-ES"/>
        </w:rPr>
        <w:t>Subunidad Ejecutora</w:t>
      </w:r>
      <w:r>
        <w:rPr>
          <w:rFonts w:ascii="Arial" w:hAnsi="Arial" w:cs="Arial"/>
          <w:i/>
          <w:iCs/>
          <w:color w:val="7F7F7F" w:themeColor="text1" w:themeTint="80"/>
          <w:sz w:val="23"/>
          <w:szCs w:val="23"/>
          <w:lang w:val="es-ES" w:eastAsia="es-ES"/>
        </w:rPr>
        <w:t xml:space="preserve"> de Presupuesto</w:t>
      </w:r>
      <w:r w:rsidRPr="00053FE5">
        <w:rPr>
          <w:rFonts w:ascii="Arial" w:hAnsi="Arial" w:cs="Arial"/>
          <w:i/>
          <w:iCs/>
          <w:color w:val="7F7F7F" w:themeColor="text1" w:themeTint="80"/>
          <w:sz w:val="23"/>
          <w:szCs w:val="23"/>
          <w:lang w:val="es-ES" w:eastAsia="es-ES"/>
        </w:rPr>
        <w:t xml:space="preserve"> (indicar nombre)</w:t>
      </w:r>
      <w:r w:rsidRPr="00053FE5">
        <w:rPr>
          <w:rFonts w:ascii="Arial" w:hAnsi="Arial" w:cs="Arial"/>
          <w:bCs/>
          <w:sz w:val="23"/>
          <w:szCs w:val="23"/>
          <w:lang w:val="es-ES" w:eastAsia="es-ES"/>
        </w:rPr>
        <w:t xml:space="preserve">, </w:t>
      </w:r>
      <w:r w:rsidRPr="00053FE5">
        <w:rPr>
          <w:rFonts w:ascii="Arial" w:hAnsi="Arial" w:cs="Arial"/>
          <w:color w:val="000000"/>
          <w:sz w:val="23"/>
          <w:szCs w:val="23"/>
          <w:lang w:val="es-ES" w:eastAsia="es-ES"/>
        </w:rPr>
        <w:t xml:space="preserve">para que se proceda a </w:t>
      </w:r>
      <w:r w:rsidRPr="00053FE5">
        <w:rPr>
          <w:rFonts w:ascii="Arial" w:hAnsi="Arial" w:cs="Arial"/>
          <w:color w:val="000000"/>
          <w:sz w:val="23"/>
          <w:szCs w:val="23"/>
          <w:lang w:eastAsia="es-ES"/>
        </w:rPr>
        <w:t>ordenará la baja en cuentas de los estados financieros</w:t>
      </w:r>
      <w:r w:rsidRPr="00053FE5">
        <w:rPr>
          <w:rFonts w:ascii="Arial" w:hAnsi="Arial" w:cs="Arial"/>
          <w:color w:val="000000"/>
          <w:sz w:val="23"/>
          <w:szCs w:val="23"/>
          <w:lang w:val="es-ES" w:eastAsia="es-ES"/>
        </w:rPr>
        <w:t xml:space="preserve"> la obligación </w:t>
      </w:r>
      <w:r w:rsidRPr="00053FE5">
        <w:rPr>
          <w:rFonts w:ascii="Arial" w:hAnsi="Arial" w:cs="Arial"/>
          <w:sz w:val="23"/>
          <w:szCs w:val="23"/>
          <w:lang w:val="es-ES" w:eastAsia="es-ES"/>
        </w:rPr>
        <w:t xml:space="preserve">a cargo del </w:t>
      </w:r>
      <w:r w:rsidRPr="00053FE5">
        <w:rPr>
          <w:rFonts w:ascii="Arial" w:hAnsi="Arial" w:cs="Arial"/>
          <w:sz w:val="23"/>
          <w:szCs w:val="23"/>
          <w:lang w:val="es-ES_tradnl" w:eastAsia="es-ES"/>
        </w:rPr>
        <w:t>señor XXXXXXXXXXXXX</w:t>
      </w:r>
      <w:r w:rsidRPr="00053FE5">
        <w:rPr>
          <w:rFonts w:ascii="Arial" w:hAnsi="Arial" w:cs="Arial"/>
          <w:bCs/>
          <w:sz w:val="23"/>
          <w:szCs w:val="23"/>
          <w:lang w:val="es-ES" w:eastAsia="es-ES"/>
        </w:rPr>
        <w:t xml:space="preserve">, identificado con C.C. No. XXXXXXXXXXXX </w:t>
      </w:r>
      <w:r w:rsidRPr="00053FE5">
        <w:rPr>
          <w:rFonts w:ascii="Arial" w:hAnsi="Arial" w:cs="Arial"/>
          <w:color w:val="000000"/>
          <w:sz w:val="23"/>
          <w:szCs w:val="23"/>
        </w:rPr>
        <w:t>como consecuencia de la declaración de esta decisión</w:t>
      </w:r>
      <w:r w:rsidRPr="00053FE5">
        <w:rPr>
          <w:rFonts w:ascii="Arial" w:hAnsi="Arial" w:cs="Arial"/>
          <w:sz w:val="23"/>
          <w:szCs w:val="23"/>
          <w:lang w:val="es-ES" w:eastAsia="es-ES"/>
        </w:rPr>
        <w:t xml:space="preserve">. </w:t>
      </w:r>
    </w:p>
    <w:p w14:paraId="05D77312" w14:textId="77777777" w:rsidR="00A14907" w:rsidRPr="00053FE5" w:rsidRDefault="00A14907" w:rsidP="00A14907">
      <w:pPr>
        <w:rPr>
          <w:rFonts w:ascii="Arial" w:hAnsi="Arial" w:cs="Arial"/>
          <w:sz w:val="23"/>
          <w:szCs w:val="23"/>
          <w:lang w:val="es-ES" w:eastAsia="es-ES"/>
        </w:rPr>
      </w:pPr>
    </w:p>
    <w:p w14:paraId="35663854" w14:textId="77777777" w:rsidR="00A14907" w:rsidRPr="00053FE5" w:rsidRDefault="00A14907" w:rsidP="00A14907">
      <w:pPr>
        <w:rPr>
          <w:rFonts w:ascii="Arial" w:hAnsi="Arial" w:cs="Arial"/>
          <w:b/>
          <w:sz w:val="23"/>
          <w:szCs w:val="23"/>
          <w:lang w:val="es-ES" w:eastAsia="es-ES"/>
        </w:rPr>
      </w:pPr>
      <w:r w:rsidRPr="00053FE5">
        <w:rPr>
          <w:rFonts w:ascii="Arial" w:hAnsi="Arial" w:cs="Arial"/>
          <w:b/>
          <w:sz w:val="23"/>
          <w:szCs w:val="23"/>
          <w:lang w:val="es-ES" w:eastAsia="es-ES"/>
        </w:rPr>
        <w:t>COMUNIQUESE Y CÚMPLASE</w:t>
      </w:r>
    </w:p>
    <w:p w14:paraId="2D8BD099" w14:textId="77777777" w:rsidR="00A14907" w:rsidRPr="00053FE5" w:rsidRDefault="00A14907" w:rsidP="00A14907">
      <w:pPr>
        <w:rPr>
          <w:rFonts w:ascii="Arial" w:hAnsi="Arial" w:cs="Arial"/>
          <w:sz w:val="23"/>
          <w:szCs w:val="23"/>
        </w:rPr>
      </w:pPr>
    </w:p>
    <w:p w14:paraId="403AB3AF" w14:textId="77777777" w:rsidR="00A14907" w:rsidRPr="004F678D" w:rsidRDefault="00A14907" w:rsidP="00A14907">
      <w:pPr>
        <w:rPr>
          <w:rFonts w:ascii="Arial" w:hAnsi="Arial" w:cs="Arial"/>
          <w:sz w:val="8"/>
          <w:szCs w:val="23"/>
        </w:rPr>
      </w:pPr>
    </w:p>
    <w:p w14:paraId="270C08BB" w14:textId="77777777" w:rsidR="00A14907" w:rsidRPr="00053FE5" w:rsidRDefault="00A14907" w:rsidP="00A14907">
      <w:pPr>
        <w:rPr>
          <w:rFonts w:ascii="Arial" w:hAnsi="Arial" w:cs="Arial"/>
          <w:color w:val="7F7F7F" w:themeColor="text1" w:themeTint="80"/>
          <w:sz w:val="23"/>
          <w:szCs w:val="23"/>
        </w:rPr>
      </w:pPr>
      <w:r w:rsidRPr="00053FE5">
        <w:rPr>
          <w:rFonts w:ascii="Arial" w:hAnsi="Arial" w:cs="Arial"/>
          <w:sz w:val="23"/>
          <w:szCs w:val="23"/>
        </w:rPr>
        <w:t>(</w:t>
      </w:r>
      <w:r w:rsidRPr="00053FE5">
        <w:rPr>
          <w:rFonts w:ascii="Arial" w:hAnsi="Arial" w:cs="Arial"/>
          <w:color w:val="7F7F7F" w:themeColor="text1" w:themeTint="80"/>
          <w:sz w:val="23"/>
          <w:szCs w:val="23"/>
        </w:rPr>
        <w:t>Grado y nombre)</w:t>
      </w:r>
    </w:p>
    <w:p w14:paraId="13B7C4B4" w14:textId="77777777" w:rsidR="00A14907" w:rsidRPr="00053FE5" w:rsidRDefault="00A14907" w:rsidP="00A14907">
      <w:pPr>
        <w:rPr>
          <w:rFonts w:ascii="Arial" w:hAnsi="Arial" w:cs="Arial"/>
          <w:color w:val="7F7F7F" w:themeColor="text1" w:themeTint="80"/>
          <w:sz w:val="23"/>
          <w:szCs w:val="23"/>
        </w:rPr>
      </w:pPr>
      <w:r w:rsidRPr="00053FE5">
        <w:rPr>
          <w:rFonts w:ascii="Arial" w:hAnsi="Arial" w:cs="Arial"/>
          <w:color w:val="7F7F7F" w:themeColor="text1" w:themeTint="80"/>
          <w:sz w:val="23"/>
          <w:szCs w:val="23"/>
        </w:rPr>
        <w:t>(Cargo) XXXXXXXX</w:t>
      </w:r>
    </w:p>
    <w:p w14:paraId="0C01EDE8" w14:textId="77777777" w:rsidR="00A14907" w:rsidRPr="00053FE5" w:rsidRDefault="00A14907" w:rsidP="00A14907">
      <w:pPr>
        <w:rPr>
          <w:rFonts w:ascii="Arial" w:hAnsi="Arial" w:cs="Arial"/>
          <w:color w:val="7F7F7F" w:themeColor="text1" w:themeTint="80"/>
        </w:rPr>
      </w:pPr>
    </w:p>
    <w:p w14:paraId="41109FD1" w14:textId="77777777" w:rsidR="00A14907" w:rsidRPr="00053FE5" w:rsidRDefault="00A14907" w:rsidP="00A14907">
      <w:pPr>
        <w:rPr>
          <w:rFonts w:ascii="Arial" w:hAnsi="Arial" w:cs="Arial"/>
          <w:color w:val="7F7F7F" w:themeColor="text1" w:themeTint="80"/>
          <w:sz w:val="14"/>
          <w:szCs w:val="16"/>
        </w:rPr>
      </w:pPr>
      <w:r w:rsidRPr="00053FE5">
        <w:rPr>
          <w:rFonts w:ascii="Arial" w:hAnsi="Arial" w:cs="Arial"/>
          <w:color w:val="7F7F7F" w:themeColor="text1" w:themeTint="80"/>
          <w:sz w:val="14"/>
          <w:szCs w:val="16"/>
        </w:rPr>
        <w:t>Elabor</w:t>
      </w:r>
      <w:r w:rsidRPr="00053FE5">
        <w:rPr>
          <w:rFonts w:ascii="Arial" w:hAnsi="Arial" w:cs="Arial" w:hint="cs"/>
          <w:color w:val="7F7F7F" w:themeColor="text1" w:themeTint="80"/>
          <w:sz w:val="14"/>
          <w:szCs w:val="16"/>
        </w:rPr>
        <w:t>ó</w:t>
      </w:r>
      <w:r w:rsidRPr="00053FE5">
        <w:rPr>
          <w:rFonts w:ascii="Arial" w:hAnsi="Arial" w:cs="Arial"/>
          <w:color w:val="7F7F7F" w:themeColor="text1" w:themeTint="80"/>
          <w:sz w:val="14"/>
          <w:szCs w:val="16"/>
        </w:rPr>
        <w:t xml:space="preserve">: XXXXXXXX </w:t>
      </w:r>
      <w:r w:rsidRPr="00053FE5">
        <w:rPr>
          <w:rFonts w:ascii="Arial" w:hAnsi="Arial" w:cs="Arial"/>
          <w:color w:val="7F7F7F" w:themeColor="text1" w:themeTint="80"/>
          <w:sz w:val="14"/>
          <w:szCs w:val="16"/>
        </w:rPr>
        <w:tab/>
      </w:r>
    </w:p>
    <w:p w14:paraId="35CFFA28" w14:textId="77777777" w:rsidR="00A14907" w:rsidRPr="00053FE5" w:rsidRDefault="00A14907" w:rsidP="00A14907">
      <w:pPr>
        <w:rPr>
          <w:rFonts w:ascii="Arial" w:hAnsi="Arial" w:cs="Arial"/>
          <w:color w:val="7F7F7F" w:themeColor="text1" w:themeTint="80"/>
          <w:sz w:val="14"/>
          <w:szCs w:val="16"/>
        </w:rPr>
      </w:pPr>
    </w:p>
    <w:p w14:paraId="06BC9339" w14:textId="77777777" w:rsidR="00A14907" w:rsidRPr="00053FE5" w:rsidRDefault="00A14907" w:rsidP="00A14907">
      <w:pPr>
        <w:rPr>
          <w:rFonts w:ascii="Arial" w:hAnsi="Arial" w:cs="Arial"/>
          <w:color w:val="7F7F7F" w:themeColor="text1" w:themeTint="80"/>
          <w:sz w:val="14"/>
          <w:szCs w:val="16"/>
        </w:rPr>
      </w:pPr>
      <w:r w:rsidRPr="00053FE5">
        <w:rPr>
          <w:rFonts w:ascii="Arial" w:hAnsi="Arial" w:cs="Arial"/>
          <w:color w:val="7F7F7F" w:themeColor="text1" w:themeTint="80"/>
          <w:sz w:val="14"/>
          <w:szCs w:val="16"/>
        </w:rPr>
        <w:t>Aprob</w:t>
      </w:r>
      <w:r w:rsidRPr="00053FE5">
        <w:rPr>
          <w:rFonts w:ascii="Arial" w:hAnsi="Arial" w:cs="Arial" w:hint="cs"/>
          <w:color w:val="7F7F7F" w:themeColor="text1" w:themeTint="80"/>
          <w:sz w:val="14"/>
          <w:szCs w:val="16"/>
        </w:rPr>
        <w:t>ó</w:t>
      </w:r>
      <w:r w:rsidRPr="00053FE5">
        <w:rPr>
          <w:rFonts w:ascii="Arial" w:hAnsi="Arial" w:cs="Arial"/>
          <w:color w:val="7F7F7F" w:themeColor="text1" w:themeTint="80"/>
          <w:sz w:val="14"/>
          <w:szCs w:val="16"/>
        </w:rPr>
        <w:t xml:space="preserve">: XXXXXXXXX </w:t>
      </w:r>
    </w:p>
    <w:p w14:paraId="0B689826" w14:textId="77777777" w:rsidR="00A14907" w:rsidRPr="00053FE5" w:rsidRDefault="00A14907" w:rsidP="00A14907">
      <w:pPr>
        <w:rPr>
          <w:rFonts w:ascii="Arial" w:hAnsi="Arial" w:cs="Arial"/>
          <w:color w:val="7F7F7F" w:themeColor="text1" w:themeTint="80"/>
          <w:sz w:val="14"/>
          <w:szCs w:val="16"/>
        </w:rPr>
      </w:pPr>
    </w:p>
    <w:p w14:paraId="46A1A440" w14:textId="77777777" w:rsidR="00A14907" w:rsidRPr="00053FE5" w:rsidRDefault="00A14907" w:rsidP="00A14907">
      <w:pPr>
        <w:rPr>
          <w:rFonts w:ascii="Arial" w:hAnsi="Arial" w:cs="Arial"/>
          <w:color w:val="7F7F7F" w:themeColor="text1" w:themeTint="80"/>
          <w:sz w:val="14"/>
          <w:szCs w:val="16"/>
        </w:rPr>
      </w:pPr>
      <w:r w:rsidRPr="00053FE5">
        <w:rPr>
          <w:rFonts w:ascii="Arial" w:hAnsi="Arial" w:cs="Arial"/>
          <w:color w:val="7F7F7F" w:themeColor="text1" w:themeTint="80"/>
          <w:sz w:val="14"/>
          <w:szCs w:val="16"/>
        </w:rPr>
        <w:t xml:space="preserve">Vo Bo.: XXXXXXXXXX </w:t>
      </w:r>
    </w:p>
    <w:p w14:paraId="4226F8CD" w14:textId="77777777" w:rsidR="00A14907" w:rsidRPr="00053FE5" w:rsidRDefault="00A14907" w:rsidP="00A14907">
      <w:pPr>
        <w:rPr>
          <w:rFonts w:ascii="Arial" w:hAnsi="Arial" w:cs="Arial"/>
          <w:color w:val="7F7F7F" w:themeColor="text1" w:themeTint="80"/>
          <w:sz w:val="14"/>
          <w:szCs w:val="16"/>
        </w:rPr>
      </w:pPr>
    </w:p>
    <w:p w14:paraId="6C949ED4" w14:textId="09F373A9" w:rsidR="00A14907" w:rsidRDefault="00A14907" w:rsidP="00A14907">
      <w:pPr>
        <w:autoSpaceDE w:val="0"/>
        <w:autoSpaceDN w:val="0"/>
        <w:adjustRightInd w:val="0"/>
        <w:spacing w:before="120"/>
        <w:jc w:val="both"/>
        <w:rPr>
          <w:rFonts w:ascii="Arial" w:hAnsi="Arial" w:cs="Arial"/>
          <w:color w:val="7F7F7F" w:themeColor="text1" w:themeTint="80"/>
          <w:sz w:val="23"/>
          <w:szCs w:val="23"/>
          <w:lang w:val="es-ES" w:eastAsia="es-ES"/>
        </w:rPr>
      </w:pPr>
      <w:r w:rsidRPr="00053FE5">
        <w:rPr>
          <w:rFonts w:ascii="Arial" w:hAnsi="Arial" w:cs="Arial"/>
          <w:b/>
          <w:bCs/>
          <w:color w:val="7F7F7F" w:themeColor="text1" w:themeTint="80"/>
          <w:sz w:val="20"/>
          <w:szCs w:val="22"/>
        </w:rPr>
        <w:t xml:space="preserve">NOTA: </w:t>
      </w:r>
      <w:r w:rsidRPr="00053FE5">
        <w:rPr>
          <w:rFonts w:ascii="Arial" w:hAnsi="Arial" w:cs="Arial"/>
          <w:color w:val="7F7F7F" w:themeColor="text1" w:themeTint="80"/>
          <w:sz w:val="23"/>
          <w:szCs w:val="23"/>
          <w:lang w:val="es-ES" w:eastAsia="es-ES"/>
        </w:rPr>
        <w:t>la autoridad competente debe valorar la viabilidad de compulsar copias a</w:t>
      </w:r>
      <w:r>
        <w:rPr>
          <w:rFonts w:ascii="Arial" w:hAnsi="Arial" w:cs="Arial"/>
          <w:color w:val="7F7F7F" w:themeColor="text1" w:themeTint="80"/>
          <w:sz w:val="23"/>
          <w:szCs w:val="23"/>
          <w:lang w:val="es-ES" w:eastAsia="es-ES"/>
        </w:rPr>
        <w:t xml:space="preserve"> </w:t>
      </w:r>
      <w:r w:rsidRPr="00053FE5">
        <w:rPr>
          <w:rFonts w:ascii="Arial" w:hAnsi="Arial" w:cs="Arial"/>
          <w:color w:val="7F7F7F" w:themeColor="text1" w:themeTint="80"/>
          <w:sz w:val="23"/>
          <w:szCs w:val="23"/>
          <w:lang w:val="es-ES" w:eastAsia="es-ES"/>
        </w:rPr>
        <w:t>efectos que se determine la procedencia de iniciar actuación disciplinaria con ocasión a los hechos descritos en el acto administrativo.</w:t>
      </w:r>
    </w:p>
    <w:p w14:paraId="01CD4749" w14:textId="77777777" w:rsidR="006A68BF" w:rsidRPr="00416F99" w:rsidRDefault="006A68BF" w:rsidP="006A68BF">
      <w:pPr>
        <w:jc w:val="both"/>
        <w:rPr>
          <w:rFonts w:ascii="Arial" w:hAnsi="Arial" w:cs="Arial"/>
          <w:bCs/>
        </w:rPr>
      </w:pPr>
      <w:r w:rsidRPr="00416F99">
        <w:rPr>
          <w:rFonts w:ascii="Arial" w:hAnsi="Arial" w:cs="Arial"/>
          <w:bCs/>
        </w:rPr>
        <w:t>Autentica. -</w:t>
      </w:r>
    </w:p>
    <w:p w14:paraId="3B3464F5" w14:textId="2BE875A2" w:rsidR="006A68BF" w:rsidRDefault="006A68BF" w:rsidP="006A68BF">
      <w:pPr>
        <w:jc w:val="both"/>
        <w:rPr>
          <w:rFonts w:ascii="Arial" w:hAnsi="Arial" w:cs="Arial"/>
          <w:b/>
          <w:bCs/>
          <w:sz w:val="2"/>
          <w:szCs w:val="2"/>
        </w:rPr>
      </w:pPr>
    </w:p>
    <w:p w14:paraId="0FF59841" w14:textId="1C59485E" w:rsidR="00827286" w:rsidRDefault="00827286" w:rsidP="006A68BF">
      <w:pPr>
        <w:jc w:val="both"/>
        <w:rPr>
          <w:rFonts w:ascii="Arial" w:hAnsi="Arial" w:cs="Arial"/>
          <w:b/>
          <w:bCs/>
          <w:sz w:val="2"/>
          <w:szCs w:val="2"/>
        </w:rPr>
      </w:pPr>
    </w:p>
    <w:p w14:paraId="2839ECE8" w14:textId="0ECC336F" w:rsidR="00827286" w:rsidRDefault="00827286" w:rsidP="006A68BF">
      <w:pPr>
        <w:jc w:val="both"/>
        <w:rPr>
          <w:rFonts w:ascii="Arial" w:hAnsi="Arial" w:cs="Arial"/>
          <w:b/>
          <w:bCs/>
          <w:sz w:val="2"/>
          <w:szCs w:val="2"/>
        </w:rPr>
      </w:pPr>
    </w:p>
    <w:p w14:paraId="4ADDEA70" w14:textId="6A93DD6F" w:rsidR="00827286" w:rsidRDefault="00827286" w:rsidP="006A68BF">
      <w:pPr>
        <w:jc w:val="both"/>
        <w:rPr>
          <w:rFonts w:ascii="Arial" w:hAnsi="Arial" w:cs="Arial"/>
          <w:b/>
          <w:bCs/>
          <w:sz w:val="2"/>
          <w:szCs w:val="2"/>
        </w:rPr>
      </w:pPr>
    </w:p>
    <w:p w14:paraId="45A2E2E9" w14:textId="27859692" w:rsidR="00827286" w:rsidRDefault="00827286" w:rsidP="006A68BF">
      <w:pPr>
        <w:jc w:val="both"/>
        <w:rPr>
          <w:rFonts w:ascii="Arial" w:hAnsi="Arial" w:cs="Arial"/>
          <w:b/>
          <w:bCs/>
          <w:sz w:val="2"/>
          <w:szCs w:val="2"/>
        </w:rPr>
      </w:pPr>
    </w:p>
    <w:p w14:paraId="4AEE15F6" w14:textId="537151FE" w:rsidR="00827286" w:rsidRDefault="00827286" w:rsidP="006A68BF">
      <w:pPr>
        <w:jc w:val="both"/>
        <w:rPr>
          <w:rFonts w:ascii="Arial" w:hAnsi="Arial" w:cs="Arial"/>
          <w:b/>
          <w:bCs/>
          <w:sz w:val="2"/>
          <w:szCs w:val="2"/>
        </w:rPr>
      </w:pPr>
    </w:p>
    <w:p w14:paraId="3D637216" w14:textId="5B48F925" w:rsidR="00827286" w:rsidRDefault="00827286" w:rsidP="006A68BF">
      <w:pPr>
        <w:jc w:val="both"/>
        <w:rPr>
          <w:rFonts w:ascii="Arial" w:hAnsi="Arial" w:cs="Arial"/>
          <w:b/>
          <w:bCs/>
          <w:sz w:val="2"/>
          <w:szCs w:val="2"/>
        </w:rPr>
      </w:pPr>
    </w:p>
    <w:p w14:paraId="198ADF01" w14:textId="0AAC07F5" w:rsidR="00827286" w:rsidRDefault="00827286" w:rsidP="006A68BF">
      <w:pPr>
        <w:jc w:val="both"/>
        <w:rPr>
          <w:rFonts w:ascii="Arial" w:hAnsi="Arial" w:cs="Arial"/>
          <w:b/>
          <w:bCs/>
          <w:sz w:val="2"/>
          <w:szCs w:val="2"/>
        </w:rPr>
      </w:pPr>
    </w:p>
    <w:p w14:paraId="04BA012C" w14:textId="49344907" w:rsidR="00827286" w:rsidRDefault="00827286" w:rsidP="006A68BF">
      <w:pPr>
        <w:jc w:val="both"/>
        <w:rPr>
          <w:rFonts w:ascii="Arial" w:hAnsi="Arial" w:cs="Arial"/>
          <w:b/>
          <w:bCs/>
          <w:sz w:val="2"/>
          <w:szCs w:val="2"/>
        </w:rPr>
      </w:pPr>
    </w:p>
    <w:p w14:paraId="75E27186" w14:textId="4A8F051B" w:rsidR="00827286" w:rsidRDefault="00827286" w:rsidP="006A68BF">
      <w:pPr>
        <w:jc w:val="both"/>
        <w:rPr>
          <w:rFonts w:ascii="Arial" w:hAnsi="Arial" w:cs="Arial"/>
          <w:b/>
          <w:bCs/>
          <w:sz w:val="2"/>
          <w:szCs w:val="2"/>
        </w:rPr>
      </w:pPr>
    </w:p>
    <w:p w14:paraId="6BC3BB24" w14:textId="1EE17EB4" w:rsidR="00827286" w:rsidRDefault="00827286" w:rsidP="006A68BF">
      <w:pPr>
        <w:jc w:val="both"/>
        <w:rPr>
          <w:rFonts w:ascii="Arial" w:hAnsi="Arial" w:cs="Arial"/>
          <w:b/>
          <w:bCs/>
          <w:sz w:val="2"/>
          <w:szCs w:val="2"/>
        </w:rPr>
      </w:pPr>
    </w:p>
    <w:p w14:paraId="6411CFA4" w14:textId="370311B9" w:rsidR="006A68BF" w:rsidRDefault="006A68BF" w:rsidP="006A68BF">
      <w:pPr>
        <w:jc w:val="both"/>
        <w:rPr>
          <w:rFonts w:ascii="Arial" w:hAnsi="Arial" w:cs="Arial"/>
          <w:b/>
          <w:bCs/>
          <w:sz w:val="2"/>
          <w:szCs w:val="2"/>
        </w:rPr>
      </w:pPr>
    </w:p>
    <w:p w14:paraId="0BCBC5E5" w14:textId="77777777" w:rsidR="003961FA" w:rsidRPr="00BB46A5" w:rsidRDefault="003961FA" w:rsidP="006A68BF">
      <w:pPr>
        <w:jc w:val="both"/>
        <w:rPr>
          <w:rFonts w:ascii="Arial" w:hAnsi="Arial" w:cs="Arial"/>
          <w:b/>
          <w:bCs/>
          <w:sz w:val="6"/>
          <w:szCs w:val="6"/>
        </w:rPr>
      </w:pPr>
    </w:p>
    <w:p w14:paraId="1A579FBF" w14:textId="77777777" w:rsidR="006A68BF" w:rsidRPr="00B1787D" w:rsidRDefault="006A68BF" w:rsidP="006A68BF">
      <w:pPr>
        <w:jc w:val="both"/>
        <w:rPr>
          <w:rFonts w:ascii="Arial" w:hAnsi="Arial" w:cs="Arial"/>
          <w:b/>
          <w:bCs/>
          <w:sz w:val="2"/>
          <w:szCs w:val="2"/>
        </w:rPr>
      </w:pPr>
    </w:p>
    <w:p w14:paraId="2E981BB5" w14:textId="77777777" w:rsidR="006A68BF" w:rsidRPr="00B1787D" w:rsidRDefault="006A68BF" w:rsidP="006A68BF">
      <w:pPr>
        <w:jc w:val="both"/>
        <w:rPr>
          <w:rFonts w:ascii="Arial" w:hAnsi="Arial" w:cs="Arial"/>
          <w:b/>
          <w:bCs/>
          <w:sz w:val="2"/>
          <w:szCs w:val="12"/>
        </w:rPr>
      </w:pPr>
    </w:p>
    <w:p w14:paraId="1C6BC6DF" w14:textId="77777777" w:rsidR="006A68BF" w:rsidRPr="00B1787D" w:rsidRDefault="006A68BF" w:rsidP="006A68BF">
      <w:pPr>
        <w:jc w:val="both"/>
        <w:rPr>
          <w:rFonts w:ascii="Arial" w:hAnsi="Arial" w:cs="Arial"/>
          <w:b/>
          <w:bCs/>
          <w:sz w:val="2"/>
          <w:szCs w:val="16"/>
        </w:rPr>
      </w:pPr>
    </w:p>
    <w:p w14:paraId="6DB923DD" w14:textId="77777777" w:rsidR="006A68BF" w:rsidRPr="004F0DCC" w:rsidRDefault="006A68BF" w:rsidP="006A68BF">
      <w:pPr>
        <w:jc w:val="center"/>
        <w:rPr>
          <w:rFonts w:ascii="Arial" w:hAnsi="Arial" w:cs="Arial"/>
          <w:b/>
          <w:bCs/>
          <w:sz w:val="22"/>
          <w:szCs w:val="22"/>
        </w:rPr>
      </w:pPr>
      <w:r w:rsidRPr="004F0DCC">
        <w:rPr>
          <w:rFonts w:ascii="Arial" w:hAnsi="Arial" w:cs="Arial"/>
          <w:bCs/>
          <w:sz w:val="22"/>
          <w:szCs w:val="22"/>
        </w:rPr>
        <w:t xml:space="preserve">Teniente Coronel </w:t>
      </w:r>
      <w:r w:rsidRPr="004F0DCC">
        <w:rPr>
          <w:rFonts w:ascii="Arial" w:hAnsi="Arial" w:cs="Arial"/>
          <w:b/>
          <w:bCs/>
          <w:sz w:val="22"/>
          <w:szCs w:val="22"/>
        </w:rPr>
        <w:t>GLORIA EMILCE BARBOSA BECERRA</w:t>
      </w:r>
    </w:p>
    <w:p w14:paraId="72A1C0BB" w14:textId="77777777" w:rsidR="006A68BF" w:rsidRPr="004F0DCC" w:rsidRDefault="006A68BF" w:rsidP="006A68BF">
      <w:pPr>
        <w:jc w:val="center"/>
        <w:rPr>
          <w:rFonts w:ascii="Arial" w:hAnsi="Arial" w:cs="Arial"/>
          <w:bCs/>
          <w:sz w:val="22"/>
          <w:szCs w:val="22"/>
        </w:rPr>
      </w:pPr>
      <w:r w:rsidRPr="004F0DCC">
        <w:rPr>
          <w:rFonts w:ascii="Arial" w:hAnsi="Arial" w:cs="Arial"/>
          <w:bCs/>
          <w:sz w:val="22"/>
          <w:szCs w:val="22"/>
        </w:rPr>
        <w:t>Oficial de Asuntos Disciplinarios y Administrativos SECEJ</w:t>
      </w:r>
    </w:p>
    <w:p w14:paraId="426BB20E" w14:textId="77777777" w:rsidR="006A68BF" w:rsidRPr="00BB46A5" w:rsidRDefault="006A68BF" w:rsidP="006A68BF">
      <w:pPr>
        <w:jc w:val="center"/>
        <w:rPr>
          <w:rFonts w:ascii="Arial" w:hAnsi="Arial" w:cs="Arial"/>
          <w:bCs/>
          <w:sz w:val="2"/>
          <w:szCs w:val="2"/>
        </w:rPr>
      </w:pPr>
    </w:p>
    <w:p w14:paraId="389AA11F" w14:textId="77777777" w:rsidR="006A68BF" w:rsidRDefault="006A68BF" w:rsidP="006A68BF">
      <w:pPr>
        <w:rPr>
          <w:rFonts w:ascii="Arial" w:hAnsi="Arial" w:cs="Arial"/>
          <w:bCs/>
          <w:sz w:val="16"/>
          <w:szCs w:val="18"/>
        </w:rPr>
      </w:pPr>
    </w:p>
    <w:p w14:paraId="1F23FA88" w14:textId="77777777" w:rsidR="006A68BF" w:rsidRPr="004F0DCC" w:rsidRDefault="006A68BF" w:rsidP="006A68BF">
      <w:pPr>
        <w:rPr>
          <w:rFonts w:ascii="Arial" w:hAnsi="Arial" w:cs="Arial"/>
          <w:bCs/>
          <w:sz w:val="16"/>
          <w:szCs w:val="18"/>
        </w:rPr>
      </w:pPr>
      <w:r w:rsidRPr="004F0DCC">
        <w:rPr>
          <w:rFonts w:ascii="Arial" w:hAnsi="Arial" w:cs="Arial"/>
          <w:bCs/>
          <w:sz w:val="16"/>
          <w:szCs w:val="18"/>
        </w:rPr>
        <w:t>Elaboró: TC Sandra Bernal</w:t>
      </w:r>
      <w:r w:rsidRPr="004F0DCC">
        <w:rPr>
          <w:rFonts w:ascii="Arial" w:hAnsi="Arial" w:cs="Arial"/>
          <w:bCs/>
          <w:sz w:val="16"/>
          <w:szCs w:val="18"/>
        </w:rPr>
        <w:tab/>
      </w:r>
      <w:r w:rsidRPr="004F0DCC">
        <w:rPr>
          <w:rFonts w:ascii="Arial" w:hAnsi="Arial" w:cs="Arial"/>
          <w:bCs/>
          <w:sz w:val="16"/>
          <w:szCs w:val="18"/>
        </w:rPr>
        <w:tab/>
        <w:t xml:space="preserve">Revisó: TC Gloria Barbosa                     </w:t>
      </w:r>
      <w:r>
        <w:rPr>
          <w:rFonts w:ascii="Arial" w:hAnsi="Arial" w:cs="Arial"/>
          <w:bCs/>
          <w:sz w:val="16"/>
          <w:szCs w:val="18"/>
        </w:rPr>
        <w:t xml:space="preserve">                      </w:t>
      </w:r>
      <w:r w:rsidRPr="004F0DCC">
        <w:rPr>
          <w:rFonts w:ascii="Arial" w:hAnsi="Arial" w:cs="Arial"/>
          <w:bCs/>
          <w:sz w:val="16"/>
          <w:szCs w:val="18"/>
        </w:rPr>
        <w:t xml:space="preserve"> Vo.bo:TC Gloria Barbosa</w:t>
      </w:r>
    </w:p>
    <w:p w14:paraId="35F85058" w14:textId="08D57BB3" w:rsidR="006A68BF" w:rsidRPr="003961FA" w:rsidRDefault="006A68BF" w:rsidP="003961FA">
      <w:pPr>
        <w:rPr>
          <w:rFonts w:ascii="Arial" w:hAnsi="Arial" w:cs="Arial"/>
          <w:bCs/>
        </w:rPr>
      </w:pPr>
      <w:r w:rsidRPr="004F0DCC">
        <w:rPr>
          <w:rFonts w:ascii="Arial" w:hAnsi="Arial" w:cs="Arial"/>
          <w:bCs/>
          <w:sz w:val="16"/>
          <w:szCs w:val="18"/>
        </w:rPr>
        <w:t>Asesora Jurídica OADAS</w:t>
      </w:r>
      <w:r w:rsidRPr="004F0DCC">
        <w:rPr>
          <w:rFonts w:ascii="Arial" w:hAnsi="Arial" w:cs="Arial"/>
          <w:bCs/>
          <w:sz w:val="16"/>
          <w:szCs w:val="18"/>
        </w:rPr>
        <w:tab/>
      </w:r>
      <w:r w:rsidRPr="004F0DCC">
        <w:rPr>
          <w:rFonts w:ascii="Arial" w:hAnsi="Arial" w:cs="Arial"/>
          <w:bCs/>
          <w:sz w:val="16"/>
          <w:szCs w:val="18"/>
        </w:rPr>
        <w:tab/>
      </w:r>
      <w:r w:rsidRPr="004F0DCC">
        <w:rPr>
          <w:rFonts w:ascii="Arial" w:hAnsi="Arial" w:cs="Arial"/>
          <w:bCs/>
          <w:sz w:val="16"/>
          <w:szCs w:val="18"/>
        </w:rPr>
        <w:tab/>
        <w:t xml:space="preserve">Oficial OADAS </w:t>
      </w:r>
      <w:r w:rsidRPr="004F0DCC">
        <w:rPr>
          <w:rFonts w:ascii="Arial" w:hAnsi="Arial" w:cs="Arial"/>
          <w:bCs/>
          <w:sz w:val="16"/>
          <w:szCs w:val="18"/>
        </w:rPr>
        <w:tab/>
      </w:r>
      <w:r w:rsidRPr="004F0DCC">
        <w:rPr>
          <w:rFonts w:ascii="Arial" w:hAnsi="Arial" w:cs="Arial"/>
          <w:bCs/>
          <w:sz w:val="16"/>
          <w:szCs w:val="18"/>
        </w:rPr>
        <w:tab/>
      </w:r>
      <w:r w:rsidRPr="004F0DCC">
        <w:rPr>
          <w:rFonts w:ascii="Arial" w:hAnsi="Arial" w:cs="Arial"/>
          <w:bCs/>
          <w:sz w:val="16"/>
          <w:szCs w:val="18"/>
        </w:rPr>
        <w:tab/>
        <w:t xml:space="preserve">        Oficial OADAS</w:t>
      </w:r>
    </w:p>
    <w:p w14:paraId="7CCEA124" w14:textId="3F9799E9" w:rsidR="00A14907" w:rsidRPr="00802DD5" w:rsidRDefault="00A14907" w:rsidP="00A14907">
      <w:pPr>
        <w:jc w:val="both"/>
        <w:rPr>
          <w:rFonts w:ascii="Arial" w:eastAsia="Arial" w:hAnsi="Arial" w:cs="Arial"/>
          <w:b/>
          <w:bCs/>
        </w:rPr>
      </w:pPr>
      <w:r>
        <w:rPr>
          <w:rFonts w:eastAsia="Arial MT" w:cs="Arial MT"/>
          <w:b/>
          <w:lang w:eastAsia="en-US"/>
        </w:rPr>
        <w:t>4-</w:t>
      </w:r>
      <w:r>
        <w:rPr>
          <w:rFonts w:ascii="Arial" w:eastAsia="Arial" w:hAnsi="Arial" w:cs="Arial"/>
          <w:b/>
        </w:rPr>
        <w:t xml:space="preserve"> MODELO </w:t>
      </w:r>
      <w:r w:rsidRPr="001A114A">
        <w:rPr>
          <w:rFonts w:ascii="Arial" w:hAnsi="Arial" w:cs="Arial"/>
          <w:b/>
          <w:bCs/>
          <w:sz w:val="22"/>
          <w:szCs w:val="22"/>
        </w:rPr>
        <w:t xml:space="preserve">POR MEDIO DE LA CUAL SE DECRETA LA </w:t>
      </w:r>
      <w:r>
        <w:rPr>
          <w:rFonts w:ascii="Arial" w:hAnsi="Arial" w:cs="Arial"/>
          <w:b/>
          <w:bCs/>
          <w:sz w:val="22"/>
          <w:szCs w:val="22"/>
        </w:rPr>
        <w:t xml:space="preserve">PRESCRIPCIÓN DE LA ACCIÓN DE COBRO </w:t>
      </w:r>
      <w:r w:rsidRPr="001A114A">
        <w:rPr>
          <w:rFonts w:ascii="Arial" w:hAnsi="Arial" w:cs="Arial"/>
          <w:b/>
          <w:bCs/>
          <w:sz w:val="22"/>
          <w:szCs w:val="22"/>
        </w:rPr>
        <w:t>Y EL ARCHIVO DE UN EXPEDIENTE</w:t>
      </w:r>
    </w:p>
    <w:p w14:paraId="1E08D5FF" w14:textId="77777777" w:rsidR="00A14907" w:rsidRPr="006A68BF" w:rsidRDefault="00A14907" w:rsidP="00A14907">
      <w:pPr>
        <w:autoSpaceDE w:val="0"/>
        <w:autoSpaceDN w:val="0"/>
        <w:spacing w:after="30" w:line="274" w:lineRule="exact"/>
        <w:ind w:right="1176"/>
        <w:jc w:val="center"/>
        <w:rPr>
          <w:rFonts w:eastAsia="Arial MT" w:cs="Arial MT"/>
          <w:b/>
          <w:sz w:val="20"/>
          <w:lang w:val="es-ES" w:eastAsia="en-US"/>
        </w:rPr>
      </w:pPr>
    </w:p>
    <w:p w14:paraId="54064B1D" w14:textId="77777777" w:rsidR="00A14907" w:rsidRPr="00774ACE" w:rsidRDefault="00A14907" w:rsidP="00A14907">
      <w:pPr>
        <w:rPr>
          <w:rFonts w:ascii="Arial" w:hAnsi="Arial"/>
          <w:sz w:val="16"/>
          <w:szCs w:val="16"/>
        </w:rPr>
      </w:pPr>
      <w:r w:rsidRPr="00774ACE">
        <w:rPr>
          <w:rFonts w:ascii="Arial" w:hAnsi="Arial"/>
          <w:sz w:val="16"/>
          <w:szCs w:val="16"/>
        </w:rPr>
        <w:t>Al contestar, cite este número</w:t>
      </w:r>
    </w:p>
    <w:p w14:paraId="107C6936" w14:textId="77777777" w:rsidR="00A14907" w:rsidRPr="00053FE5" w:rsidRDefault="00A14907" w:rsidP="00A14907">
      <w:pPr>
        <w:rPr>
          <w:rFonts w:ascii="Arial" w:hAnsi="Arial"/>
          <w:sz w:val="22"/>
        </w:rPr>
      </w:pPr>
    </w:p>
    <w:p w14:paraId="0FDCEFA6" w14:textId="5A3AB78D" w:rsidR="00A14907" w:rsidRPr="00BC657A" w:rsidRDefault="00A14907" w:rsidP="00A14907">
      <w:pPr>
        <w:rPr>
          <w:sz w:val="22"/>
        </w:rPr>
      </w:pPr>
      <w:r w:rsidRPr="00053FE5">
        <w:rPr>
          <w:rFonts w:ascii="Arial" w:hAnsi="Arial"/>
          <w:sz w:val="22"/>
        </w:rPr>
        <w:t xml:space="preserve">Radicado N°XXXXXXXXXXXXXXXXXX: </w:t>
      </w:r>
      <w:r w:rsidRPr="00053FE5">
        <w:rPr>
          <w:rFonts w:ascii="Arial" w:hAnsi="Arial" w:cs="Arial"/>
          <w:sz w:val="22"/>
        </w:rPr>
        <w:t>MDN-COGFM-COEJC-SECEJ-</w:t>
      </w:r>
      <w:r w:rsidR="00BC657A">
        <w:rPr>
          <w:rFonts w:ascii="Arial" w:hAnsi="Arial" w:cs="Arial"/>
          <w:sz w:val="22"/>
        </w:rPr>
        <w:t>XXXX</w:t>
      </w:r>
      <w:r w:rsidRPr="00BC657A">
        <w:rPr>
          <w:rFonts w:ascii="Arial" w:hAnsi="Arial" w:cs="Arial"/>
          <w:sz w:val="22"/>
        </w:rPr>
        <w:t>-XXXXX-</w:t>
      </w:r>
    </w:p>
    <w:p w14:paraId="29E25B2B" w14:textId="77777777" w:rsidR="00A14907" w:rsidRPr="00053FE5" w:rsidRDefault="00A14907" w:rsidP="00A14907">
      <w:pPr>
        <w:rPr>
          <w:rFonts w:ascii="Arial" w:hAnsi="Arial" w:cs="Arial"/>
        </w:rPr>
      </w:pPr>
    </w:p>
    <w:p w14:paraId="6BD04C5F" w14:textId="77777777" w:rsidR="00A14907" w:rsidRPr="00774ACE" w:rsidRDefault="00A14907" w:rsidP="00A14907">
      <w:pPr>
        <w:tabs>
          <w:tab w:val="left" w:pos="0"/>
          <w:tab w:val="left" w:pos="1701"/>
          <w:tab w:val="left" w:pos="2127"/>
        </w:tabs>
        <w:rPr>
          <w:rFonts w:ascii="Arial" w:hAnsi="Arial" w:cs="Arial"/>
        </w:rPr>
      </w:pPr>
      <w:r w:rsidRPr="00774ACE">
        <w:rPr>
          <w:rFonts w:ascii="Arial" w:hAnsi="Arial" w:cs="Arial"/>
        </w:rPr>
        <w:t>Bogotá D.C., (Fecha)</w:t>
      </w:r>
    </w:p>
    <w:p w14:paraId="310ECADB" w14:textId="77777777" w:rsidR="00A14907" w:rsidRPr="00774ACE" w:rsidRDefault="00A14907" w:rsidP="00A14907">
      <w:pPr>
        <w:rPr>
          <w:rFonts w:ascii="Arial" w:hAnsi="Arial" w:cs="Arial"/>
          <w:sz w:val="22"/>
          <w:szCs w:val="22"/>
        </w:rPr>
      </w:pPr>
    </w:p>
    <w:p w14:paraId="1F88EE3B" w14:textId="77777777" w:rsidR="00A14907" w:rsidRPr="00053FE5" w:rsidRDefault="00A14907" w:rsidP="00A14907">
      <w:pPr>
        <w:jc w:val="center"/>
        <w:rPr>
          <w:rFonts w:ascii="Arial" w:hAnsi="Arial" w:cs="Arial"/>
        </w:rPr>
      </w:pPr>
      <w:r w:rsidRPr="00053FE5">
        <w:rPr>
          <w:rFonts w:ascii="Arial" w:hAnsi="Arial" w:cs="Arial"/>
        </w:rPr>
        <w:t>Resolución No. XXXXXXXXXXXXXXXX (Por medio de la cual se declara la prescripción de la acción de cobro de un Acto Administrativo y se ordena el archivo de un expediente)</w:t>
      </w:r>
    </w:p>
    <w:p w14:paraId="63280986" w14:textId="77777777" w:rsidR="00A14907" w:rsidRPr="00774ACE" w:rsidRDefault="00A14907" w:rsidP="00A14907">
      <w:pPr>
        <w:jc w:val="center"/>
        <w:rPr>
          <w:rFonts w:ascii="Arial" w:hAnsi="Arial" w:cs="Arial"/>
          <w:sz w:val="22"/>
          <w:szCs w:val="22"/>
        </w:rPr>
      </w:pPr>
    </w:p>
    <w:p w14:paraId="12024D72" w14:textId="77777777" w:rsidR="00A14907" w:rsidRPr="00BC657A" w:rsidRDefault="00A14907" w:rsidP="00A14907">
      <w:pPr>
        <w:rPr>
          <w:rFonts w:ascii="Arial" w:hAnsi="Arial" w:cs="Arial"/>
          <w:sz w:val="12"/>
          <w:szCs w:val="22"/>
        </w:rPr>
      </w:pPr>
    </w:p>
    <w:p w14:paraId="7D61DA3D" w14:textId="77777777" w:rsidR="00A14907" w:rsidRPr="00774ACE" w:rsidRDefault="00A14907" w:rsidP="00A14907">
      <w:pPr>
        <w:tabs>
          <w:tab w:val="left" w:pos="1701"/>
        </w:tabs>
        <w:jc w:val="center"/>
        <w:rPr>
          <w:rFonts w:ascii="Arial" w:hAnsi="Arial" w:cs="Arial"/>
          <w:b/>
          <w:lang w:val="es-ES" w:eastAsia="es-ES"/>
        </w:rPr>
      </w:pPr>
      <w:r w:rsidRPr="00774ACE">
        <w:rPr>
          <w:rFonts w:ascii="Arial" w:hAnsi="Arial" w:cs="Arial"/>
          <w:b/>
          <w:lang w:val="es-ES" w:eastAsia="es-ES"/>
        </w:rPr>
        <w:t xml:space="preserve"> OBJETO A DECIDIR</w:t>
      </w:r>
    </w:p>
    <w:p w14:paraId="2DFE4F78" w14:textId="77777777" w:rsidR="00A14907" w:rsidRPr="00774ACE" w:rsidRDefault="00A14907" w:rsidP="00A14907">
      <w:pPr>
        <w:tabs>
          <w:tab w:val="left" w:pos="1701"/>
        </w:tabs>
        <w:jc w:val="both"/>
        <w:rPr>
          <w:rFonts w:ascii="Arial" w:hAnsi="Arial" w:cs="Arial"/>
          <w:lang w:val="es-ES" w:eastAsia="es-ES"/>
        </w:rPr>
      </w:pPr>
    </w:p>
    <w:p w14:paraId="103B8B6F" w14:textId="77777777" w:rsidR="00A14907" w:rsidRPr="00774ACE" w:rsidRDefault="00A14907" w:rsidP="00A14907">
      <w:pPr>
        <w:jc w:val="both"/>
        <w:rPr>
          <w:rFonts w:ascii="Arial" w:hAnsi="Arial" w:cs="Arial"/>
          <w:sz w:val="22"/>
          <w:szCs w:val="22"/>
        </w:rPr>
      </w:pPr>
      <w:r w:rsidRPr="00774ACE">
        <w:rPr>
          <w:rFonts w:ascii="Arial" w:hAnsi="Arial" w:cs="Arial"/>
          <w:lang w:val="es-ES" w:eastAsia="es-ES"/>
        </w:rPr>
        <w:t xml:space="preserve">El </w:t>
      </w:r>
      <w:r w:rsidRPr="00053FE5">
        <w:rPr>
          <w:rFonts w:ascii="Arial" w:hAnsi="Arial" w:cs="Arial"/>
          <w:i/>
          <w:iCs/>
          <w:color w:val="7F7F7F" w:themeColor="text1" w:themeTint="80"/>
          <w:lang w:val="es-ES" w:eastAsia="es-ES"/>
        </w:rPr>
        <w:t xml:space="preserve">(Grado y cargo), </w:t>
      </w:r>
      <w:r w:rsidRPr="00774ACE">
        <w:rPr>
          <w:rFonts w:ascii="Arial" w:hAnsi="Arial" w:cs="Arial"/>
          <w:lang w:val="es-ES" w:eastAsia="es-ES"/>
        </w:rPr>
        <w:t xml:space="preserve">en ejercicio de las funciones conferidas mediante </w:t>
      </w:r>
      <w:r w:rsidRPr="00774ACE">
        <w:rPr>
          <w:rFonts w:ascii="Arial" w:hAnsi="Arial" w:cs="Arial"/>
          <w:lang w:eastAsia="es-ES"/>
        </w:rPr>
        <w:t>Resolución Ministerial No. 5037 de 2021 “</w:t>
      </w:r>
      <w:r w:rsidRPr="00774ACE">
        <w:rPr>
          <w:rFonts w:ascii="Arial" w:hAnsi="Arial" w:cs="Arial"/>
          <w:i/>
          <w:lang w:eastAsia="es-ES"/>
        </w:rPr>
        <w:t xml:space="preserve">Por la cual se expide el nuevo Reglamento lnterno de Recaudo de Cartera y Pago de las obligaciones del Ministerio de Defensa Nacional, Fuerzas Militares, Policía Nacional”, </w:t>
      </w:r>
      <w:r w:rsidRPr="00774ACE">
        <w:rPr>
          <w:rFonts w:ascii="Arial" w:hAnsi="Arial" w:cs="Arial"/>
          <w:lang w:val="es-ES" w:eastAsia="es-ES"/>
        </w:rPr>
        <w:t>procede a estudiar la viabilidad de decretar el archivo de las presentes diligencias conforme las siguientes</w:t>
      </w:r>
    </w:p>
    <w:p w14:paraId="5760D6D2" w14:textId="77777777" w:rsidR="00A14907" w:rsidRPr="006A68BF" w:rsidRDefault="00A14907" w:rsidP="00A14907">
      <w:pPr>
        <w:rPr>
          <w:rFonts w:ascii="Arial" w:hAnsi="Arial" w:cs="Arial"/>
          <w:sz w:val="16"/>
          <w:szCs w:val="22"/>
        </w:rPr>
      </w:pPr>
    </w:p>
    <w:p w14:paraId="391E2AA7" w14:textId="77777777" w:rsidR="00A14907" w:rsidRPr="00774ACE" w:rsidRDefault="00A14907" w:rsidP="00A14907">
      <w:pPr>
        <w:rPr>
          <w:rFonts w:ascii="Arial" w:hAnsi="Arial" w:cs="Arial"/>
          <w:sz w:val="22"/>
          <w:szCs w:val="22"/>
        </w:rPr>
      </w:pPr>
    </w:p>
    <w:p w14:paraId="555725E1" w14:textId="77777777" w:rsidR="00A14907" w:rsidRPr="00774ACE" w:rsidRDefault="00A14907" w:rsidP="00A14907">
      <w:pPr>
        <w:jc w:val="center"/>
        <w:rPr>
          <w:rFonts w:ascii="Arial" w:hAnsi="Arial" w:cs="Arial"/>
          <w:b/>
          <w:lang w:val="es-ES" w:eastAsia="es-ES"/>
        </w:rPr>
      </w:pPr>
      <w:r w:rsidRPr="00774ACE">
        <w:rPr>
          <w:rFonts w:ascii="Arial" w:hAnsi="Arial" w:cs="Arial"/>
          <w:b/>
          <w:lang w:val="es-ES" w:eastAsia="es-ES"/>
        </w:rPr>
        <w:t>CONSIDERACIONES</w:t>
      </w:r>
    </w:p>
    <w:p w14:paraId="57173C06" w14:textId="2A84FE91" w:rsidR="00A14907" w:rsidRPr="00DC1C47" w:rsidRDefault="00A14907" w:rsidP="00A14907">
      <w:pPr>
        <w:jc w:val="both"/>
        <w:rPr>
          <w:rFonts w:ascii="Arial" w:hAnsi="Arial" w:cs="Arial"/>
          <w:sz w:val="12"/>
          <w:lang w:val="es-ES" w:eastAsia="es-ES"/>
        </w:rPr>
      </w:pPr>
    </w:p>
    <w:p w14:paraId="31669144" w14:textId="77777777" w:rsidR="00A14907" w:rsidRPr="00053FE5" w:rsidRDefault="00A14907" w:rsidP="00A14907">
      <w:pPr>
        <w:jc w:val="both"/>
        <w:rPr>
          <w:rFonts w:ascii="Arial" w:hAnsi="Arial" w:cs="Arial"/>
          <w:i/>
          <w:iCs/>
          <w:color w:val="7F7F7F" w:themeColor="text1" w:themeTint="80"/>
          <w:lang w:val="es-ES" w:eastAsia="es-ES"/>
        </w:rPr>
      </w:pPr>
      <w:r w:rsidRPr="00774ACE">
        <w:rPr>
          <w:rFonts w:ascii="Arial" w:hAnsi="Arial" w:cs="Arial"/>
          <w:lang w:val="es-ES" w:eastAsia="es-ES"/>
        </w:rPr>
        <w:t xml:space="preserve">Que mediante </w:t>
      </w:r>
      <w:bookmarkStart w:id="5" w:name="_Hlk185776963"/>
      <w:r w:rsidRPr="00774ACE">
        <w:rPr>
          <w:rFonts w:ascii="Arial" w:hAnsi="Arial" w:cs="Arial"/>
          <w:lang w:val="es-ES" w:eastAsia="es-ES"/>
        </w:rPr>
        <w:t>(</w:t>
      </w:r>
      <w:r w:rsidRPr="00053FE5">
        <w:rPr>
          <w:rFonts w:ascii="Arial" w:hAnsi="Arial" w:cs="Arial"/>
          <w:i/>
          <w:iCs/>
          <w:color w:val="7F7F7F" w:themeColor="text1" w:themeTint="80"/>
          <w:lang w:val="es-ES" w:eastAsia="es-ES"/>
        </w:rPr>
        <w:t>Fallo, Sentencia, Resolución, según, el caso</w:t>
      </w:r>
      <w:r w:rsidRPr="00774ACE">
        <w:rPr>
          <w:rFonts w:ascii="Arial" w:hAnsi="Arial" w:cs="Arial"/>
          <w:lang w:val="es-ES" w:eastAsia="es-ES"/>
        </w:rPr>
        <w:t>)</w:t>
      </w:r>
      <w:bookmarkEnd w:id="5"/>
      <w:r w:rsidRPr="00774ACE">
        <w:rPr>
          <w:rFonts w:ascii="Arial" w:hAnsi="Arial" w:cs="Arial"/>
          <w:lang w:val="es-ES" w:eastAsia="es-ES"/>
        </w:rPr>
        <w:t xml:space="preserve"> de fecha </w:t>
      </w:r>
      <w:r w:rsidRPr="00053FE5">
        <w:rPr>
          <w:rFonts w:ascii="Arial" w:hAnsi="Arial" w:cs="Arial"/>
          <w:i/>
          <w:iCs/>
          <w:color w:val="7F7F7F" w:themeColor="text1" w:themeTint="80"/>
          <w:lang w:val="es-ES" w:eastAsia="es-ES"/>
        </w:rPr>
        <w:t>XXXXX</w:t>
      </w:r>
      <w:r w:rsidRPr="00774ACE">
        <w:rPr>
          <w:rFonts w:ascii="Arial" w:hAnsi="Arial" w:cs="Arial"/>
          <w:lang w:val="es-ES" w:eastAsia="es-ES"/>
        </w:rPr>
        <w:t>, de 202</w:t>
      </w:r>
      <w:r w:rsidRPr="00053FE5">
        <w:rPr>
          <w:rFonts w:ascii="Arial" w:hAnsi="Arial" w:cs="Arial"/>
          <w:color w:val="7F7F7F" w:themeColor="text1" w:themeTint="80"/>
          <w:lang w:val="es-ES" w:eastAsia="es-ES"/>
        </w:rPr>
        <w:t>--</w:t>
      </w:r>
      <w:r>
        <w:rPr>
          <w:rFonts w:ascii="Arial" w:hAnsi="Arial" w:cs="Arial"/>
          <w:lang w:val="es-ES" w:eastAsia="es-ES"/>
        </w:rPr>
        <w:t>, proferida por el (</w:t>
      </w:r>
      <w:r w:rsidRPr="00053FE5">
        <w:rPr>
          <w:rFonts w:ascii="Arial" w:hAnsi="Arial" w:cs="Arial"/>
          <w:i/>
          <w:iCs/>
          <w:color w:val="7F7F7F" w:themeColor="text1" w:themeTint="80"/>
          <w:lang w:val="es-ES" w:eastAsia="es-ES"/>
        </w:rPr>
        <w:t>grado y cargo</w:t>
      </w:r>
      <w:r w:rsidRPr="00774ACE">
        <w:rPr>
          <w:rFonts w:ascii="Arial" w:hAnsi="Arial" w:cs="Arial"/>
          <w:lang w:val="es-ES" w:eastAsia="es-ES"/>
        </w:rPr>
        <w:t>), se declaró</w:t>
      </w:r>
      <w:r>
        <w:rPr>
          <w:rFonts w:ascii="Arial" w:hAnsi="Arial" w:cs="Arial"/>
          <w:lang w:val="es-ES" w:eastAsia="es-ES"/>
        </w:rPr>
        <w:t xml:space="preserve"> </w:t>
      </w:r>
      <w:r w:rsidRPr="00053FE5">
        <w:rPr>
          <w:rFonts w:ascii="Arial" w:hAnsi="Arial" w:cs="Arial"/>
          <w:i/>
          <w:iCs/>
          <w:lang w:val="es-ES" w:eastAsia="es-ES"/>
        </w:rPr>
        <w:t>(</w:t>
      </w:r>
      <w:r w:rsidRPr="00053FE5">
        <w:rPr>
          <w:rFonts w:ascii="Arial" w:hAnsi="Arial" w:cs="Arial"/>
          <w:i/>
          <w:iCs/>
          <w:color w:val="7F7F7F" w:themeColor="text1" w:themeTint="80"/>
          <w:lang w:val="es-ES" w:eastAsia="es-ES"/>
        </w:rPr>
        <w:t>deudor del tesoro Nacional, la responsabilidad administrativa),</w:t>
      </w:r>
      <w:r>
        <w:rPr>
          <w:rFonts w:ascii="Arial" w:hAnsi="Arial" w:cs="Arial"/>
          <w:color w:val="7F7F7F" w:themeColor="text1" w:themeTint="80"/>
          <w:lang w:val="es-ES" w:eastAsia="es-ES"/>
        </w:rPr>
        <w:t xml:space="preserve"> se impuso una multa, etc, según </w:t>
      </w:r>
      <w:r w:rsidRPr="001A114A">
        <w:rPr>
          <w:rFonts w:ascii="Arial" w:hAnsi="Arial" w:cs="Arial"/>
          <w:color w:val="7F7F7F" w:themeColor="text1" w:themeTint="80"/>
          <w:lang w:val="es-ES" w:eastAsia="es-ES"/>
        </w:rPr>
        <w:t xml:space="preserve">corresponda, </w:t>
      </w:r>
      <w:r w:rsidRPr="00774ACE">
        <w:rPr>
          <w:rFonts w:ascii="Arial" w:hAnsi="Arial" w:cs="Arial"/>
          <w:lang w:val="es-ES" w:eastAsia="es-ES"/>
        </w:rPr>
        <w:t xml:space="preserve">deudor al señor </w:t>
      </w:r>
      <w:r w:rsidRPr="00053FE5">
        <w:rPr>
          <w:rFonts w:ascii="Arial" w:hAnsi="Arial" w:cs="Arial"/>
          <w:i/>
          <w:iCs/>
          <w:color w:val="7F7F7F" w:themeColor="text1" w:themeTint="80"/>
          <w:lang w:val="es-ES" w:eastAsia="es-ES"/>
        </w:rPr>
        <w:t>XXXXXXX,</w:t>
      </w:r>
      <w:r w:rsidRPr="00053FE5">
        <w:rPr>
          <w:rFonts w:ascii="Arial" w:hAnsi="Arial" w:cs="Arial"/>
          <w:color w:val="7F7F7F" w:themeColor="text1" w:themeTint="80"/>
          <w:lang w:val="es-ES" w:eastAsia="es-ES"/>
        </w:rPr>
        <w:t xml:space="preserve"> </w:t>
      </w:r>
      <w:r>
        <w:rPr>
          <w:rFonts w:ascii="Arial" w:hAnsi="Arial" w:cs="Arial"/>
          <w:lang w:val="es-ES" w:eastAsia="es-ES"/>
        </w:rPr>
        <w:t xml:space="preserve">identificado con cédula de ciudadanía </w:t>
      </w:r>
      <w:r w:rsidRPr="00053FE5">
        <w:rPr>
          <w:rFonts w:ascii="Arial" w:hAnsi="Arial" w:cs="Arial"/>
          <w:i/>
          <w:iCs/>
          <w:color w:val="7F7F7F" w:themeColor="text1" w:themeTint="80"/>
          <w:lang w:val="es-ES" w:eastAsia="es-ES"/>
        </w:rPr>
        <w:t>XXXXXX</w:t>
      </w:r>
      <w:r>
        <w:rPr>
          <w:rFonts w:ascii="Arial" w:hAnsi="Arial" w:cs="Arial"/>
          <w:lang w:val="es-ES" w:eastAsia="es-ES"/>
        </w:rPr>
        <w:t>,</w:t>
      </w:r>
      <w:r w:rsidRPr="00884B2A">
        <w:rPr>
          <w:rFonts w:ascii="Arial" w:hAnsi="Arial" w:cs="Arial"/>
          <w:lang w:val="es-ES" w:eastAsia="es-ES"/>
        </w:rPr>
        <w:t xml:space="preserve"> </w:t>
      </w:r>
      <w:r w:rsidRPr="00774ACE">
        <w:rPr>
          <w:rFonts w:ascii="Arial" w:hAnsi="Arial" w:cs="Arial"/>
          <w:lang w:val="es-ES" w:eastAsia="es-ES"/>
        </w:rPr>
        <w:t>por la suma de $</w:t>
      </w:r>
      <w:r w:rsidRPr="00053FE5">
        <w:rPr>
          <w:rFonts w:ascii="Arial" w:hAnsi="Arial" w:cs="Arial"/>
          <w:i/>
          <w:iCs/>
          <w:color w:val="7F7F7F" w:themeColor="text1" w:themeTint="80"/>
          <w:lang w:val="es-ES" w:eastAsia="es-ES"/>
        </w:rPr>
        <w:t>XXXXXXXXXXX (LETRAS Y NUMEROS).</w:t>
      </w:r>
    </w:p>
    <w:p w14:paraId="46DFA46F" w14:textId="77777777" w:rsidR="00A14907" w:rsidRPr="00053FE5" w:rsidRDefault="00A14907" w:rsidP="00A14907">
      <w:pPr>
        <w:jc w:val="both"/>
        <w:rPr>
          <w:rFonts w:ascii="Arial" w:hAnsi="Arial" w:cs="Arial"/>
          <w:i/>
          <w:iCs/>
          <w:color w:val="7F7F7F" w:themeColor="text1" w:themeTint="80"/>
          <w:lang w:val="es-ES" w:eastAsia="es-ES"/>
        </w:rPr>
      </w:pPr>
    </w:p>
    <w:p w14:paraId="0CB42226" w14:textId="77777777" w:rsidR="00A14907" w:rsidRPr="00774ACE" w:rsidRDefault="00A14907" w:rsidP="00A14907">
      <w:pPr>
        <w:jc w:val="both"/>
        <w:rPr>
          <w:rFonts w:ascii="Arial" w:hAnsi="Arial" w:cs="Arial"/>
          <w:lang w:val="es-ES" w:eastAsia="es-ES"/>
        </w:rPr>
      </w:pPr>
      <w:r w:rsidRPr="00774ACE">
        <w:rPr>
          <w:rFonts w:ascii="Arial" w:hAnsi="Arial" w:cs="Arial"/>
          <w:lang w:val="es-ES" w:eastAsia="es-ES"/>
        </w:rPr>
        <w:t xml:space="preserve">Que según constancia de fecha </w:t>
      </w:r>
      <w:r w:rsidRPr="00053FE5">
        <w:rPr>
          <w:rFonts w:ascii="Arial" w:hAnsi="Arial" w:cs="Arial"/>
          <w:color w:val="7F7F7F" w:themeColor="text1" w:themeTint="80"/>
          <w:lang w:val="es-ES" w:eastAsia="es-ES"/>
        </w:rPr>
        <w:t xml:space="preserve">(XXXXXXXXXXXXX) </w:t>
      </w:r>
      <w:r w:rsidRPr="00774ACE">
        <w:rPr>
          <w:rFonts w:ascii="Arial" w:hAnsi="Arial" w:cs="Arial"/>
          <w:lang w:val="es-ES" w:eastAsia="es-ES"/>
        </w:rPr>
        <w:t>dicha decisión quedó debidamente ejecutoriada el día (</w:t>
      </w:r>
      <w:r w:rsidRPr="00053FE5">
        <w:rPr>
          <w:rFonts w:ascii="Arial" w:hAnsi="Arial" w:cs="Arial"/>
          <w:i/>
          <w:iCs/>
          <w:color w:val="7F7F7F" w:themeColor="text1" w:themeTint="80"/>
          <w:lang w:val="es-ES" w:eastAsia="es-ES"/>
        </w:rPr>
        <w:t>fecha</w:t>
      </w:r>
      <w:r w:rsidRPr="00774ACE">
        <w:rPr>
          <w:rFonts w:ascii="Arial" w:hAnsi="Arial" w:cs="Arial"/>
          <w:lang w:val="es-ES" w:eastAsia="es-ES"/>
        </w:rPr>
        <w:t>).</w:t>
      </w:r>
    </w:p>
    <w:p w14:paraId="758ECDE3" w14:textId="77777777" w:rsidR="00A14907" w:rsidRPr="00774ACE" w:rsidRDefault="00A14907" w:rsidP="00A14907">
      <w:pPr>
        <w:jc w:val="both"/>
        <w:rPr>
          <w:rFonts w:ascii="Arial" w:hAnsi="Arial" w:cs="Arial"/>
          <w:lang w:val="es-ES" w:eastAsia="es-ES"/>
        </w:rPr>
      </w:pPr>
    </w:p>
    <w:p w14:paraId="027D859D" w14:textId="77777777" w:rsidR="00A14907" w:rsidRPr="00774ACE" w:rsidRDefault="00A14907" w:rsidP="00A14907">
      <w:pPr>
        <w:jc w:val="both"/>
        <w:rPr>
          <w:rFonts w:ascii="Arial" w:hAnsi="Arial" w:cs="Arial"/>
          <w:lang w:val="es-ES" w:eastAsia="es-ES"/>
        </w:rPr>
      </w:pPr>
      <w:r w:rsidRPr="00774ACE">
        <w:rPr>
          <w:rFonts w:ascii="Arial" w:hAnsi="Arial" w:cs="Arial"/>
          <w:lang w:val="es-ES" w:eastAsia="es-ES"/>
        </w:rPr>
        <w:t xml:space="preserve">Que mediante </w:t>
      </w:r>
      <w:bookmarkStart w:id="6" w:name="_Hlk185776993"/>
      <w:r w:rsidRPr="00774ACE">
        <w:rPr>
          <w:rFonts w:ascii="Arial" w:hAnsi="Arial" w:cs="Arial"/>
          <w:lang w:val="es-ES" w:eastAsia="es-ES"/>
        </w:rPr>
        <w:t xml:space="preserve">oficio radicado No. </w:t>
      </w:r>
      <w:r w:rsidRPr="00053FE5">
        <w:rPr>
          <w:rFonts w:ascii="Arial" w:hAnsi="Arial" w:cs="Arial"/>
          <w:i/>
          <w:iCs/>
          <w:lang w:val="es-ES" w:eastAsia="es-ES"/>
        </w:rPr>
        <w:t>XXXXXXXXX</w:t>
      </w:r>
      <w:r>
        <w:rPr>
          <w:rFonts w:ascii="Arial" w:hAnsi="Arial" w:cs="Arial"/>
          <w:lang w:val="es-ES" w:eastAsia="es-ES"/>
        </w:rPr>
        <w:t>, el señor (</w:t>
      </w:r>
      <w:r w:rsidRPr="00053FE5">
        <w:rPr>
          <w:rFonts w:ascii="Arial" w:hAnsi="Arial" w:cs="Arial"/>
          <w:i/>
          <w:iCs/>
          <w:color w:val="7F7F7F" w:themeColor="text1" w:themeTint="80"/>
          <w:lang w:val="es-ES" w:eastAsia="es-ES"/>
        </w:rPr>
        <w:t>nombre, grado y cargo Funcionario Competente</w:t>
      </w:r>
      <w:r w:rsidRPr="00774ACE">
        <w:rPr>
          <w:rFonts w:ascii="Arial" w:hAnsi="Arial" w:cs="Arial"/>
          <w:lang w:val="es-ES" w:eastAsia="es-ES"/>
        </w:rPr>
        <w:t>) envió la primera invitación al deudor a pagar la deuda que le fue impuesta</w:t>
      </w:r>
      <w:bookmarkEnd w:id="6"/>
      <w:r w:rsidRPr="00774ACE">
        <w:rPr>
          <w:rFonts w:ascii="Arial" w:hAnsi="Arial" w:cs="Arial"/>
          <w:lang w:val="es-ES" w:eastAsia="es-ES"/>
        </w:rPr>
        <w:t xml:space="preserve"> mediante (</w:t>
      </w:r>
      <w:r w:rsidRPr="00053FE5">
        <w:rPr>
          <w:rFonts w:ascii="Arial" w:hAnsi="Arial" w:cs="Arial"/>
          <w:i/>
          <w:iCs/>
          <w:color w:val="7F7F7F" w:themeColor="text1" w:themeTint="80"/>
          <w:lang w:val="es-ES" w:eastAsia="es-ES"/>
        </w:rPr>
        <w:t>Fallo, Sentencia, Resolución, según, el caso).</w:t>
      </w:r>
    </w:p>
    <w:p w14:paraId="247B8D29" w14:textId="77777777" w:rsidR="00A14907" w:rsidRPr="00774ACE" w:rsidRDefault="00A14907" w:rsidP="00A14907">
      <w:pPr>
        <w:jc w:val="both"/>
        <w:rPr>
          <w:rFonts w:ascii="Arial" w:hAnsi="Arial" w:cs="Arial"/>
          <w:lang w:val="es-ES" w:eastAsia="es-ES"/>
        </w:rPr>
      </w:pPr>
    </w:p>
    <w:p w14:paraId="509EFE54" w14:textId="338F1DA0" w:rsidR="00A14907" w:rsidRPr="00774ACE" w:rsidRDefault="00A14907" w:rsidP="00A14907">
      <w:pPr>
        <w:jc w:val="both"/>
        <w:rPr>
          <w:rFonts w:ascii="Arial" w:hAnsi="Arial" w:cs="Arial"/>
          <w:lang w:val="es-ES" w:eastAsia="es-ES"/>
        </w:rPr>
      </w:pPr>
      <w:r w:rsidRPr="00774ACE">
        <w:rPr>
          <w:rFonts w:ascii="Arial" w:hAnsi="Arial" w:cs="Arial"/>
          <w:lang w:val="es-ES" w:eastAsia="es-ES"/>
        </w:rPr>
        <w:t xml:space="preserve">Que posteriormente, mediante oficio radicado No. </w:t>
      </w:r>
      <w:r w:rsidRPr="00053FE5">
        <w:rPr>
          <w:rFonts w:ascii="Arial" w:hAnsi="Arial" w:cs="Arial"/>
          <w:i/>
          <w:iCs/>
          <w:color w:val="7F7F7F" w:themeColor="text1" w:themeTint="80"/>
          <w:lang w:val="es-ES" w:eastAsia="es-ES"/>
        </w:rPr>
        <w:t>XXXXXXXXX</w:t>
      </w:r>
      <w:r>
        <w:rPr>
          <w:rFonts w:ascii="Arial" w:hAnsi="Arial" w:cs="Arial"/>
          <w:lang w:val="es-ES" w:eastAsia="es-ES"/>
        </w:rPr>
        <w:t>, el señor (</w:t>
      </w:r>
      <w:r w:rsidRPr="00053FE5">
        <w:rPr>
          <w:rFonts w:ascii="Arial" w:hAnsi="Arial" w:cs="Arial"/>
          <w:i/>
          <w:iCs/>
          <w:color w:val="7F7F7F" w:themeColor="text1" w:themeTint="80"/>
          <w:lang w:val="es-ES" w:eastAsia="es-ES"/>
        </w:rPr>
        <w:t>nombre, grado y cargo Funcionario Competente</w:t>
      </w:r>
      <w:r w:rsidRPr="00774ACE">
        <w:rPr>
          <w:rFonts w:ascii="Arial" w:hAnsi="Arial" w:cs="Arial"/>
          <w:lang w:val="es-ES" w:eastAsia="es-ES"/>
        </w:rPr>
        <w:t>)</w:t>
      </w:r>
      <w:r>
        <w:rPr>
          <w:rFonts w:ascii="Arial" w:hAnsi="Arial" w:cs="Arial"/>
          <w:lang w:val="es-ES" w:eastAsia="es-ES"/>
        </w:rPr>
        <w:t xml:space="preserve">, </w:t>
      </w:r>
      <w:r w:rsidRPr="00774ACE">
        <w:rPr>
          <w:rFonts w:ascii="Arial" w:hAnsi="Arial" w:cs="Arial"/>
          <w:lang w:val="es-ES" w:eastAsia="es-ES"/>
        </w:rPr>
        <w:t>envió la segunda invitación al deudor a pagar la deuda que le fue impuesta.</w:t>
      </w:r>
    </w:p>
    <w:p w14:paraId="7E8FA9EA" w14:textId="77777777" w:rsidR="00A14907" w:rsidRPr="00774ACE" w:rsidRDefault="00A14907" w:rsidP="00A14907">
      <w:pPr>
        <w:jc w:val="both"/>
        <w:rPr>
          <w:rFonts w:ascii="Arial" w:hAnsi="Arial" w:cs="Arial"/>
          <w:lang w:val="es-ES" w:eastAsia="es-ES"/>
        </w:rPr>
      </w:pPr>
      <w:r w:rsidRPr="00774ACE">
        <w:rPr>
          <w:rFonts w:ascii="Arial" w:hAnsi="Arial" w:cs="Arial"/>
          <w:lang w:val="es-ES" w:eastAsia="es-ES"/>
        </w:rPr>
        <w:t>Que pese haberse realizado las diligencias de cobro persuasivo como se indica en los párrafos anteriores, no fue posible lograr la comparecencia (</w:t>
      </w:r>
      <w:r w:rsidRPr="00053FE5">
        <w:rPr>
          <w:rFonts w:ascii="Arial" w:hAnsi="Arial" w:cs="Arial"/>
          <w:i/>
          <w:iCs/>
          <w:color w:val="7F7F7F" w:themeColor="text1" w:themeTint="80"/>
          <w:lang w:val="es-ES" w:eastAsia="es-ES"/>
        </w:rPr>
        <w:t>o la ubicación</w:t>
      </w:r>
      <w:r w:rsidRPr="00774ACE">
        <w:rPr>
          <w:rFonts w:ascii="Arial" w:hAnsi="Arial" w:cs="Arial"/>
          <w:lang w:val="es-ES" w:eastAsia="es-ES"/>
        </w:rPr>
        <w:t>), así como el recaudo de la obligación impuesta en el citado acto administrativo.</w:t>
      </w:r>
    </w:p>
    <w:p w14:paraId="68766832" w14:textId="77777777" w:rsidR="00A14907" w:rsidRPr="00774ACE" w:rsidRDefault="00A14907" w:rsidP="00A14907">
      <w:pPr>
        <w:jc w:val="both"/>
        <w:rPr>
          <w:rFonts w:ascii="Arial" w:hAnsi="Arial" w:cs="Arial"/>
          <w:lang w:val="es-ES" w:eastAsia="es-ES"/>
        </w:rPr>
      </w:pPr>
    </w:p>
    <w:p w14:paraId="21883F7A" w14:textId="77777777" w:rsidR="00A14907" w:rsidRPr="00774ACE" w:rsidRDefault="00A14907" w:rsidP="00A14907">
      <w:pPr>
        <w:jc w:val="both"/>
        <w:rPr>
          <w:rFonts w:ascii="Arial" w:hAnsi="Arial" w:cs="Arial"/>
          <w:lang w:val="es-ES" w:eastAsia="es-ES"/>
        </w:rPr>
      </w:pPr>
      <w:r w:rsidRPr="00774ACE">
        <w:rPr>
          <w:rFonts w:ascii="Arial" w:hAnsi="Arial" w:cs="Arial"/>
          <w:lang w:eastAsia="es-ES"/>
        </w:rPr>
        <w:t xml:space="preserve">Que desde la fecha de ejecutoria de </w:t>
      </w:r>
      <w:bookmarkStart w:id="7" w:name="_Hlk185780650"/>
      <w:r w:rsidRPr="00774ACE">
        <w:rPr>
          <w:rFonts w:ascii="Arial" w:hAnsi="Arial" w:cs="Arial"/>
          <w:lang w:val="es-ES" w:eastAsia="es-ES"/>
        </w:rPr>
        <w:t>(</w:t>
      </w:r>
      <w:r w:rsidRPr="00053FE5">
        <w:rPr>
          <w:rFonts w:ascii="Arial" w:hAnsi="Arial" w:cs="Arial"/>
          <w:i/>
          <w:iCs/>
          <w:color w:val="7F7F7F" w:themeColor="text1" w:themeTint="80"/>
          <w:lang w:val="es-ES" w:eastAsia="es-ES"/>
        </w:rPr>
        <w:t>Fallo, Sentencia, Resolución, según, el caso)</w:t>
      </w:r>
      <w:r w:rsidRPr="00774ACE">
        <w:rPr>
          <w:rFonts w:ascii="Arial" w:hAnsi="Arial" w:cs="Arial"/>
          <w:lang w:val="es-ES" w:eastAsia="es-ES"/>
        </w:rPr>
        <w:t xml:space="preserve">, </w:t>
      </w:r>
      <w:bookmarkEnd w:id="7"/>
      <w:r w:rsidRPr="00774ACE">
        <w:rPr>
          <w:rFonts w:ascii="Arial" w:hAnsi="Arial" w:cs="Arial"/>
          <w:lang w:val="es-ES" w:eastAsia="es-ES"/>
        </w:rPr>
        <w:t xml:space="preserve">han transcurrido (indicar tiempo), es decir, más del término establecido en la norma, el cual es de cinco (5) años, pese a que la administración realizó oportunamente los actos administrativos que le correspondía para su ejecución, </w:t>
      </w:r>
      <w:r w:rsidRPr="00053FE5">
        <w:rPr>
          <w:rFonts w:ascii="Arial" w:hAnsi="Arial" w:cs="Arial"/>
          <w:i/>
          <w:iCs/>
          <w:color w:val="7F7F7F" w:themeColor="text1" w:themeTint="80"/>
          <w:lang w:val="es-ES" w:eastAsia="es-ES"/>
        </w:rPr>
        <w:t>no fue posible obtener el recaudo de la obligación impuesta al señor XXXXXXXXXXXXXXXXXXX, identificado con la cédula de ciudanía No.XXXXXXXXXXXXXXXXXX .</w:t>
      </w:r>
    </w:p>
    <w:p w14:paraId="02F7E1B9" w14:textId="77777777" w:rsidR="00A14907" w:rsidRPr="00774ACE" w:rsidRDefault="00A14907" w:rsidP="00A14907">
      <w:pPr>
        <w:jc w:val="both"/>
        <w:rPr>
          <w:rFonts w:ascii="Arial" w:hAnsi="Arial" w:cs="Arial"/>
          <w:lang w:val="es-ES" w:eastAsia="es-ES"/>
        </w:rPr>
      </w:pPr>
    </w:p>
    <w:p w14:paraId="7A9B24BC" w14:textId="77777777" w:rsidR="00A14907" w:rsidRPr="00774ACE" w:rsidRDefault="00A14907" w:rsidP="00A14907">
      <w:pPr>
        <w:shd w:val="clear" w:color="auto" w:fill="FFFFFF"/>
        <w:jc w:val="both"/>
        <w:rPr>
          <w:rFonts w:ascii="Arial" w:hAnsi="Arial" w:cs="Arial"/>
          <w:color w:val="000000"/>
          <w:lang w:eastAsia="es-ES"/>
        </w:rPr>
      </w:pPr>
      <w:r>
        <w:rPr>
          <w:rFonts w:ascii="Arial" w:hAnsi="Arial" w:cs="Arial"/>
          <w:color w:val="000000"/>
          <w:lang w:eastAsia="es-ES"/>
        </w:rPr>
        <w:t>Que l</w:t>
      </w:r>
      <w:r w:rsidRPr="00774ACE">
        <w:rPr>
          <w:rFonts w:ascii="Arial" w:hAnsi="Arial" w:cs="Arial"/>
          <w:color w:val="000000"/>
          <w:lang w:eastAsia="es-ES"/>
        </w:rPr>
        <w:t>a prescripción de la acción de cobro, se erige como una institución jurídica liberatoria de</w:t>
      </w:r>
      <w:r w:rsidRPr="00774ACE">
        <w:rPr>
          <w:rFonts w:ascii="Arial" w:hAnsi="Arial" w:cs="Arial"/>
          <w:sz w:val="20"/>
          <w:szCs w:val="20"/>
        </w:rPr>
        <w:t xml:space="preserve"> </w:t>
      </w:r>
      <w:r w:rsidRPr="00774ACE">
        <w:rPr>
          <w:rFonts w:ascii="Arial" w:hAnsi="Arial" w:cs="Arial"/>
          <w:color w:val="000000"/>
          <w:lang w:eastAsia="es-ES"/>
        </w:rPr>
        <w:t>obligaciones, que se presenta cuando la administración no ejerce dentro de los términos legales la facultad que para hacer efectivas las obligaciones a su favor le otorgó la ley.</w:t>
      </w:r>
    </w:p>
    <w:p w14:paraId="2CDD38C9" w14:textId="77777777" w:rsidR="00A14907" w:rsidRPr="00774ACE" w:rsidRDefault="00A14907" w:rsidP="00A14907">
      <w:pPr>
        <w:shd w:val="clear" w:color="auto" w:fill="FFFFFF"/>
        <w:jc w:val="both"/>
        <w:rPr>
          <w:rFonts w:ascii="Arial" w:hAnsi="Arial" w:cs="Arial"/>
          <w:color w:val="000000"/>
          <w:lang w:eastAsia="es-ES"/>
        </w:rPr>
      </w:pPr>
    </w:p>
    <w:p w14:paraId="3DD84492" w14:textId="77777777" w:rsidR="00A14907" w:rsidRPr="00774ACE" w:rsidRDefault="00A14907" w:rsidP="00A14907">
      <w:pPr>
        <w:shd w:val="clear" w:color="auto" w:fill="FFFFFF"/>
        <w:jc w:val="both"/>
        <w:rPr>
          <w:rFonts w:ascii="Arial" w:hAnsi="Arial" w:cs="Arial"/>
          <w:color w:val="000000"/>
          <w:lang w:val="es-ES" w:eastAsia="es-ES"/>
        </w:rPr>
      </w:pPr>
      <w:r>
        <w:rPr>
          <w:rFonts w:ascii="Arial" w:hAnsi="Arial" w:cs="Arial"/>
          <w:color w:val="000000"/>
          <w:lang w:eastAsia="es-ES"/>
        </w:rPr>
        <w:t>Que a</w:t>
      </w:r>
      <w:r w:rsidRPr="00774ACE">
        <w:rPr>
          <w:rFonts w:ascii="Arial" w:hAnsi="Arial" w:cs="Arial"/>
          <w:color w:val="000000"/>
          <w:lang w:eastAsia="es-ES"/>
        </w:rPr>
        <w:t>l respecto de la prescripción de la acción de cobro, el Artículo 817 del Estatuto Tributario Nacional, establece:</w:t>
      </w:r>
    </w:p>
    <w:p w14:paraId="2CCB6ECE" w14:textId="77777777" w:rsidR="00A14907" w:rsidRPr="00774ACE" w:rsidRDefault="00A14907" w:rsidP="00A14907">
      <w:pPr>
        <w:shd w:val="clear" w:color="auto" w:fill="FFFFFF"/>
        <w:jc w:val="both"/>
        <w:rPr>
          <w:rFonts w:ascii="Arial" w:hAnsi="Arial" w:cs="Arial"/>
          <w:color w:val="000000"/>
          <w:lang w:val="es-ES" w:eastAsia="es-ES"/>
        </w:rPr>
      </w:pPr>
    </w:p>
    <w:p w14:paraId="13669F8B" w14:textId="77777777" w:rsidR="00A14907" w:rsidRPr="00BC657A" w:rsidRDefault="00A14907" w:rsidP="00A14907">
      <w:pPr>
        <w:ind w:left="737" w:right="737"/>
        <w:jc w:val="both"/>
        <w:rPr>
          <w:rFonts w:ascii="Arial" w:eastAsia="Calibri" w:hAnsi="Arial" w:cs="Arial"/>
          <w:i/>
          <w:iCs/>
          <w:sz w:val="22"/>
          <w:lang w:eastAsia="es-ES"/>
        </w:rPr>
      </w:pPr>
      <w:r w:rsidRPr="00BC657A">
        <w:rPr>
          <w:rFonts w:ascii="Arial" w:eastAsia="Calibri" w:hAnsi="Arial" w:cs="Arial"/>
          <w:i/>
          <w:iCs/>
          <w:sz w:val="22"/>
          <w:lang w:eastAsia="es-ES"/>
        </w:rPr>
        <w:t xml:space="preserve">“ARTÍCULO 817. TÉRMINO DE PRESCRIPCIÓN DE LA ACCIÓN DE COBRO. “Artículo modificado por el artículo </w:t>
      </w:r>
      <w:hyperlink r:id="rId8" w:anchor="86" w:tgtFrame="_blank" w:history="1">
        <w:r w:rsidRPr="00BC657A">
          <w:rPr>
            <w:rFonts w:ascii="Arial" w:eastAsia="Calibri" w:hAnsi="Arial" w:cs="Arial"/>
            <w:i/>
            <w:iCs/>
            <w:sz w:val="22"/>
            <w:u w:val="single"/>
            <w:lang w:eastAsia="es-ES"/>
          </w:rPr>
          <w:t>86</w:t>
        </w:r>
      </w:hyperlink>
      <w:r w:rsidRPr="00BC657A">
        <w:rPr>
          <w:rFonts w:ascii="Arial" w:eastAsia="Calibri" w:hAnsi="Arial" w:cs="Arial"/>
          <w:i/>
          <w:iCs/>
          <w:sz w:val="22"/>
          <w:lang w:eastAsia="es-ES"/>
        </w:rPr>
        <w:t xml:space="preserve"> de la Ley 788 de 2002. El nuevo texto es el siguiente:” La acción de cobro de las obligaciones fiscales, prescribe en el término de cinco (5) años, contados a partir de:</w:t>
      </w:r>
    </w:p>
    <w:p w14:paraId="63034EA4" w14:textId="77777777" w:rsidR="00A14907" w:rsidRPr="00BC657A" w:rsidRDefault="00A14907" w:rsidP="00A14907">
      <w:pPr>
        <w:ind w:left="737" w:right="737"/>
        <w:jc w:val="both"/>
        <w:rPr>
          <w:rFonts w:ascii="Arial" w:eastAsia="Calibri" w:hAnsi="Arial" w:cs="Arial"/>
          <w:i/>
          <w:iCs/>
          <w:sz w:val="22"/>
          <w:lang w:eastAsia="es-ES"/>
        </w:rPr>
      </w:pPr>
    </w:p>
    <w:p w14:paraId="10ECDDCC" w14:textId="77777777" w:rsidR="00A14907" w:rsidRPr="00BC657A" w:rsidRDefault="00A14907" w:rsidP="00283034">
      <w:pPr>
        <w:numPr>
          <w:ilvl w:val="0"/>
          <w:numId w:val="48"/>
        </w:numPr>
        <w:ind w:right="737"/>
        <w:contextualSpacing/>
        <w:jc w:val="both"/>
        <w:rPr>
          <w:rFonts w:ascii="Arial" w:eastAsia="Calibri" w:hAnsi="Arial" w:cs="Arial"/>
          <w:i/>
          <w:iCs/>
          <w:sz w:val="22"/>
          <w:lang w:eastAsia="es-ES"/>
        </w:rPr>
      </w:pPr>
      <w:r w:rsidRPr="00BC657A">
        <w:rPr>
          <w:rFonts w:ascii="Arial" w:eastAsia="Calibri" w:hAnsi="Arial" w:cs="Arial"/>
          <w:i/>
          <w:iCs/>
          <w:sz w:val="22"/>
          <w:lang w:eastAsia="es-ES"/>
        </w:rPr>
        <w:t>La fecha de vencimiento del término para declarar, fijado por el Gobierno Nacional, para las declaraciones presentadas oportunamente.</w:t>
      </w:r>
    </w:p>
    <w:p w14:paraId="6A058405" w14:textId="77777777" w:rsidR="00A14907" w:rsidRPr="00BC657A" w:rsidRDefault="00A14907" w:rsidP="00A14907">
      <w:pPr>
        <w:ind w:left="1097" w:right="737"/>
        <w:contextualSpacing/>
        <w:jc w:val="both"/>
        <w:rPr>
          <w:rFonts w:ascii="Arial" w:eastAsia="Calibri" w:hAnsi="Arial" w:cs="Arial"/>
          <w:i/>
          <w:iCs/>
          <w:sz w:val="22"/>
          <w:lang w:eastAsia="es-ES"/>
        </w:rPr>
      </w:pPr>
    </w:p>
    <w:p w14:paraId="70A69465" w14:textId="77777777" w:rsidR="00A14907" w:rsidRPr="00BC657A" w:rsidRDefault="00A14907" w:rsidP="00283034">
      <w:pPr>
        <w:numPr>
          <w:ilvl w:val="0"/>
          <w:numId w:val="48"/>
        </w:numPr>
        <w:ind w:right="737"/>
        <w:contextualSpacing/>
        <w:jc w:val="both"/>
        <w:rPr>
          <w:rFonts w:ascii="Arial" w:eastAsia="Calibri" w:hAnsi="Arial" w:cs="Arial"/>
          <w:i/>
          <w:iCs/>
          <w:sz w:val="22"/>
          <w:lang w:eastAsia="es-ES"/>
        </w:rPr>
      </w:pPr>
      <w:r w:rsidRPr="00BC657A">
        <w:rPr>
          <w:rFonts w:ascii="Arial" w:eastAsia="Calibri" w:hAnsi="Arial" w:cs="Arial"/>
          <w:i/>
          <w:iCs/>
          <w:sz w:val="22"/>
          <w:lang w:eastAsia="es-ES"/>
        </w:rPr>
        <w:t>La fecha de presentación de la declaración, en el caso de las presentadas en forma extemporánea.</w:t>
      </w:r>
    </w:p>
    <w:p w14:paraId="4197EC10" w14:textId="77777777" w:rsidR="00A14907" w:rsidRPr="00BC657A" w:rsidRDefault="00A14907" w:rsidP="00A14907">
      <w:pPr>
        <w:ind w:right="737"/>
        <w:jc w:val="both"/>
        <w:rPr>
          <w:rFonts w:ascii="Arial" w:eastAsia="Calibri" w:hAnsi="Arial" w:cs="Arial"/>
          <w:i/>
          <w:iCs/>
          <w:sz w:val="22"/>
          <w:lang w:eastAsia="es-ES"/>
        </w:rPr>
      </w:pPr>
    </w:p>
    <w:p w14:paraId="7C4807F0" w14:textId="77777777" w:rsidR="00A14907" w:rsidRPr="00BC657A" w:rsidRDefault="00A14907" w:rsidP="00283034">
      <w:pPr>
        <w:numPr>
          <w:ilvl w:val="0"/>
          <w:numId w:val="48"/>
        </w:numPr>
        <w:ind w:right="737"/>
        <w:contextualSpacing/>
        <w:jc w:val="both"/>
        <w:rPr>
          <w:rFonts w:ascii="Arial" w:eastAsia="Calibri" w:hAnsi="Arial" w:cs="Arial"/>
          <w:i/>
          <w:iCs/>
          <w:sz w:val="22"/>
          <w:lang w:eastAsia="es-ES"/>
        </w:rPr>
      </w:pPr>
      <w:r w:rsidRPr="00BC657A">
        <w:rPr>
          <w:rFonts w:ascii="Arial" w:eastAsia="Calibri" w:hAnsi="Arial" w:cs="Arial"/>
          <w:i/>
          <w:iCs/>
          <w:sz w:val="22"/>
          <w:lang w:eastAsia="es-ES"/>
        </w:rPr>
        <w:t>La fecha de presentación de la declaración de corrección, en relación con los mayores valores.</w:t>
      </w:r>
    </w:p>
    <w:p w14:paraId="72657221" w14:textId="77777777" w:rsidR="00A14907" w:rsidRPr="00BC657A" w:rsidRDefault="00A14907" w:rsidP="00A14907">
      <w:pPr>
        <w:ind w:right="737"/>
        <w:jc w:val="both"/>
        <w:rPr>
          <w:rFonts w:ascii="Arial" w:eastAsia="Calibri" w:hAnsi="Arial" w:cs="Arial"/>
          <w:i/>
          <w:iCs/>
          <w:sz w:val="22"/>
          <w:lang w:eastAsia="es-ES"/>
        </w:rPr>
      </w:pPr>
    </w:p>
    <w:p w14:paraId="38D84437" w14:textId="7C098E47" w:rsidR="00A14907" w:rsidRPr="00BC657A" w:rsidRDefault="00A14907" w:rsidP="00BC657A">
      <w:pPr>
        <w:pStyle w:val="Prrafodelista"/>
        <w:numPr>
          <w:ilvl w:val="0"/>
          <w:numId w:val="48"/>
        </w:numPr>
        <w:ind w:right="737"/>
        <w:jc w:val="both"/>
        <w:rPr>
          <w:rFonts w:ascii="Arial" w:eastAsia="Calibri" w:hAnsi="Arial" w:cs="Arial"/>
          <w:i/>
          <w:iCs/>
          <w:sz w:val="22"/>
        </w:rPr>
      </w:pPr>
      <w:r w:rsidRPr="00BC657A">
        <w:rPr>
          <w:rFonts w:ascii="Arial" w:eastAsia="Calibri" w:hAnsi="Arial" w:cs="Arial"/>
          <w:i/>
          <w:iCs/>
          <w:sz w:val="22"/>
          <w:u w:val="single"/>
        </w:rPr>
        <w:t>La fecha de ejecutoria del respectivo acto administrativo de determinación o discusión</w:t>
      </w:r>
      <w:r w:rsidR="00BC657A" w:rsidRPr="00BC657A">
        <w:rPr>
          <w:rFonts w:ascii="Arial" w:eastAsia="Calibri" w:hAnsi="Arial" w:cs="Arial"/>
          <w:i/>
          <w:iCs/>
          <w:sz w:val="22"/>
          <w:u w:val="single"/>
        </w:rPr>
        <w:t>”</w:t>
      </w:r>
      <w:r w:rsidRPr="00BC657A">
        <w:rPr>
          <w:rFonts w:ascii="Arial" w:eastAsia="Calibri" w:hAnsi="Arial" w:cs="Arial"/>
          <w:i/>
          <w:iCs/>
          <w:sz w:val="22"/>
        </w:rPr>
        <w:t>.</w:t>
      </w:r>
    </w:p>
    <w:p w14:paraId="0D08AE91" w14:textId="77777777" w:rsidR="00BC657A" w:rsidRPr="00BC657A" w:rsidRDefault="00BC657A" w:rsidP="00BC657A">
      <w:pPr>
        <w:pStyle w:val="Prrafodelista"/>
        <w:rPr>
          <w:rFonts w:ascii="Arial" w:eastAsia="Calibri" w:hAnsi="Arial" w:cs="Arial"/>
          <w:i/>
          <w:iCs/>
          <w:sz w:val="22"/>
        </w:rPr>
      </w:pPr>
    </w:p>
    <w:p w14:paraId="19529F35" w14:textId="476A3ED8" w:rsidR="00A14907" w:rsidRPr="003961FA" w:rsidRDefault="00A14907" w:rsidP="003961FA">
      <w:pPr>
        <w:shd w:val="clear" w:color="auto" w:fill="FFFFFF"/>
        <w:jc w:val="both"/>
        <w:rPr>
          <w:rFonts w:ascii="Arial" w:hAnsi="Arial" w:cs="Arial"/>
          <w:color w:val="000000"/>
          <w:lang w:val="es-ES" w:eastAsia="es-ES"/>
        </w:rPr>
      </w:pPr>
      <w:r w:rsidRPr="00774ACE">
        <w:rPr>
          <w:rFonts w:ascii="Arial" w:hAnsi="Arial" w:cs="Arial"/>
          <w:color w:val="000000"/>
          <w:lang w:val="es-ES" w:eastAsia="es-ES"/>
        </w:rPr>
        <w:t>En tal sentido, constituye un deber para la Administración decretar la prescripción del derecho ejercer la acción de cobro, en el evento en que los presupuestos descritos en los artículos 817 y 818 del Estatu</w:t>
      </w:r>
      <w:r w:rsidR="00492DBF">
        <w:rPr>
          <w:rFonts w:ascii="Arial" w:hAnsi="Arial" w:cs="Arial"/>
          <w:color w:val="000000"/>
          <w:lang w:val="es-ES" w:eastAsia="es-ES"/>
        </w:rPr>
        <w:t>to</w:t>
      </w:r>
      <w:r w:rsidRPr="00774ACE">
        <w:rPr>
          <w:rFonts w:ascii="Arial" w:hAnsi="Arial" w:cs="Arial"/>
          <w:color w:val="000000"/>
          <w:lang w:val="es-ES" w:eastAsia="es-ES"/>
        </w:rPr>
        <w:t xml:space="preserve"> Tributario atinentes al agotamiento del término en el que podía adelantar la acción ejecutiva, hayan tenido lugar.</w:t>
      </w:r>
    </w:p>
    <w:p w14:paraId="11B27991" w14:textId="31A38F1C" w:rsidR="00A14907" w:rsidRPr="00774ACE" w:rsidRDefault="00A14907" w:rsidP="00A14907">
      <w:pPr>
        <w:ind w:right="-142"/>
        <w:jc w:val="both"/>
        <w:rPr>
          <w:rFonts w:ascii="Arial" w:hAnsi="Arial" w:cs="Arial"/>
          <w:bCs/>
          <w:lang w:eastAsia="es-ES"/>
        </w:rPr>
      </w:pPr>
      <w:r w:rsidRPr="00774ACE">
        <w:rPr>
          <w:rFonts w:ascii="Arial" w:hAnsi="Arial" w:cs="Arial"/>
          <w:bCs/>
          <w:lang w:eastAsia="es-ES"/>
        </w:rPr>
        <w:t>Que la Resolución</w:t>
      </w:r>
      <w:r>
        <w:rPr>
          <w:rFonts w:ascii="Arial" w:hAnsi="Arial" w:cs="Arial"/>
          <w:bCs/>
          <w:lang w:eastAsia="es-ES"/>
        </w:rPr>
        <w:t xml:space="preserve"> No</w:t>
      </w:r>
      <w:r w:rsidR="00492DBF">
        <w:rPr>
          <w:rFonts w:ascii="Arial" w:hAnsi="Arial" w:cs="Arial"/>
          <w:bCs/>
          <w:lang w:eastAsia="es-ES"/>
        </w:rPr>
        <w:t>.</w:t>
      </w:r>
      <w:r w:rsidR="00B0363A">
        <w:rPr>
          <w:rFonts w:ascii="Arial" w:hAnsi="Arial" w:cs="Arial"/>
          <w:bCs/>
          <w:lang w:eastAsia="es-ES"/>
        </w:rPr>
        <w:t xml:space="preserve"> 5037 de 2021 en el artículo 15</w:t>
      </w:r>
      <w:r w:rsidR="00492DBF">
        <w:rPr>
          <w:rFonts w:ascii="Arial" w:hAnsi="Arial" w:cs="Arial"/>
          <w:bCs/>
          <w:lang w:eastAsia="es-ES"/>
        </w:rPr>
        <w:t>,</w:t>
      </w:r>
      <w:r w:rsidRPr="00774ACE">
        <w:rPr>
          <w:rFonts w:ascii="Arial" w:hAnsi="Arial" w:cs="Arial"/>
          <w:bCs/>
          <w:lang w:eastAsia="es-ES"/>
        </w:rPr>
        <w:t>le confiere la competencia para adelantar la etapa de cobro persuasivo al Director, Jefe o Coordinador de la Dependencia o Unidad Ejecutora donde se originó la obligación y/o funcionarios que adelanten acciones administrativas que puedan dar origen a obligaciones a favor del Ministerio de Defensa - Fuerzas Militares -Policía Nacional. Así mismo, en el numeral 15 del artículo 16, le impone la obligación para “Declarar de oficio o a petición de parte la prescripción de la acción de cobro si el término previsto por la ley para ello se cumple en esta etapa, de conformidad con los postulados establecidos en la normatividad vigente, informando a la respectiva autoridad.”</w:t>
      </w:r>
    </w:p>
    <w:p w14:paraId="06EE63D4" w14:textId="77777777" w:rsidR="00A14907" w:rsidRPr="00774ACE" w:rsidRDefault="00A14907" w:rsidP="00A14907">
      <w:pPr>
        <w:ind w:right="-142"/>
        <w:jc w:val="both"/>
        <w:rPr>
          <w:rFonts w:ascii="Arial" w:hAnsi="Arial" w:cs="Arial"/>
          <w:lang w:eastAsia="es-ES"/>
        </w:rPr>
      </w:pPr>
    </w:p>
    <w:p w14:paraId="02787FAE" w14:textId="77777777" w:rsidR="00A14907" w:rsidRPr="00774ACE" w:rsidRDefault="00A14907" w:rsidP="00A14907">
      <w:pPr>
        <w:ind w:right="-142"/>
        <w:jc w:val="both"/>
        <w:rPr>
          <w:rFonts w:ascii="Arial" w:hAnsi="Arial" w:cs="Arial"/>
          <w:lang w:eastAsia="es-ES"/>
        </w:rPr>
      </w:pPr>
      <w:r w:rsidRPr="00774ACE">
        <w:rPr>
          <w:rFonts w:ascii="Arial" w:hAnsi="Arial" w:cs="Arial"/>
          <w:lang w:eastAsia="es-ES"/>
        </w:rPr>
        <w:t>Que de conformidad con lo instituido en los artículos 67 y 68 de la Resolución No. 5037 de 2007 las reglas de la prescripción legalmente preestablecidas, en los cuales literalmente dice:</w:t>
      </w:r>
    </w:p>
    <w:p w14:paraId="63C6EA82" w14:textId="77777777" w:rsidR="00A14907" w:rsidRPr="00774ACE" w:rsidRDefault="00A14907" w:rsidP="00A14907">
      <w:pPr>
        <w:ind w:right="-142"/>
        <w:jc w:val="both"/>
        <w:rPr>
          <w:rFonts w:ascii="Arial" w:hAnsi="Arial" w:cs="Arial"/>
          <w:lang w:eastAsia="es-ES"/>
        </w:rPr>
      </w:pPr>
    </w:p>
    <w:p w14:paraId="611F7530" w14:textId="77777777" w:rsidR="00A14907" w:rsidRPr="00BC657A" w:rsidRDefault="00A14907" w:rsidP="00A14907">
      <w:pPr>
        <w:ind w:right="-142"/>
        <w:jc w:val="both"/>
        <w:rPr>
          <w:rFonts w:ascii="Arial" w:hAnsi="Arial" w:cs="Arial"/>
          <w:i/>
          <w:sz w:val="22"/>
          <w:lang w:eastAsia="es-ES"/>
        </w:rPr>
      </w:pPr>
      <w:r w:rsidRPr="00BC657A">
        <w:rPr>
          <w:rFonts w:ascii="Arial" w:hAnsi="Arial" w:cs="Arial"/>
          <w:i/>
          <w:sz w:val="22"/>
          <w:lang w:eastAsia="es-ES"/>
        </w:rPr>
        <w:t>“Artículo 67. Término de Prescripción. EI funcionario Ejecutor debe tener en cuenta los términos de prescripción, así:</w:t>
      </w:r>
    </w:p>
    <w:p w14:paraId="0EDF9BDD" w14:textId="77777777" w:rsidR="00A14907" w:rsidRPr="00BC657A" w:rsidRDefault="00A14907" w:rsidP="00A14907">
      <w:pPr>
        <w:ind w:right="-142"/>
        <w:jc w:val="both"/>
        <w:rPr>
          <w:rFonts w:ascii="Arial" w:hAnsi="Arial" w:cs="Arial"/>
          <w:i/>
          <w:sz w:val="22"/>
          <w:lang w:eastAsia="es-ES"/>
        </w:rPr>
      </w:pPr>
    </w:p>
    <w:p w14:paraId="336B3691" w14:textId="77777777" w:rsidR="00A14907" w:rsidRPr="00BC657A" w:rsidRDefault="00A14907" w:rsidP="00A14907">
      <w:pPr>
        <w:ind w:right="-142"/>
        <w:jc w:val="both"/>
        <w:rPr>
          <w:rFonts w:ascii="Arial" w:hAnsi="Arial" w:cs="Arial"/>
          <w:i/>
          <w:sz w:val="22"/>
          <w:lang w:eastAsia="es-ES"/>
        </w:rPr>
      </w:pPr>
    </w:p>
    <w:p w14:paraId="331924E1" w14:textId="77777777" w:rsidR="00A14907" w:rsidRPr="00BC657A" w:rsidRDefault="00A14907" w:rsidP="00283034">
      <w:pPr>
        <w:numPr>
          <w:ilvl w:val="0"/>
          <w:numId w:val="49"/>
        </w:numPr>
        <w:ind w:right="-142"/>
        <w:jc w:val="both"/>
        <w:rPr>
          <w:rFonts w:ascii="Arial" w:hAnsi="Arial" w:cs="Arial"/>
          <w:i/>
          <w:sz w:val="22"/>
          <w:lang w:eastAsia="es-ES"/>
        </w:rPr>
      </w:pPr>
      <w:r w:rsidRPr="00BC657A">
        <w:rPr>
          <w:rFonts w:ascii="Arial" w:hAnsi="Arial" w:cs="Arial"/>
          <w:i/>
          <w:sz w:val="22"/>
          <w:lang w:eastAsia="es-ES"/>
        </w:rPr>
        <w:t xml:space="preserve">Cinco (5) años contados a partir de la ejecutoria de los títulos ejecutivos relacionados en esta resolución. (Artículo 817 del Estatuto Tributario, modificado por el artículo 53 de la Ley 1739 de 2014), o aquella que los modifique, aclare adicione. </w:t>
      </w:r>
    </w:p>
    <w:p w14:paraId="66A89B29" w14:textId="77777777" w:rsidR="00A14907" w:rsidRPr="00BC657A" w:rsidRDefault="00A14907" w:rsidP="00A14907">
      <w:pPr>
        <w:ind w:left="360" w:right="-142"/>
        <w:jc w:val="both"/>
        <w:rPr>
          <w:rFonts w:ascii="Arial" w:hAnsi="Arial" w:cs="Arial"/>
          <w:i/>
          <w:sz w:val="22"/>
          <w:lang w:eastAsia="es-ES"/>
        </w:rPr>
      </w:pPr>
    </w:p>
    <w:p w14:paraId="6D556269" w14:textId="77777777" w:rsidR="00A14907" w:rsidRPr="00BC657A" w:rsidRDefault="00A14907" w:rsidP="00283034">
      <w:pPr>
        <w:numPr>
          <w:ilvl w:val="0"/>
          <w:numId w:val="49"/>
        </w:numPr>
        <w:ind w:right="-142"/>
        <w:jc w:val="both"/>
        <w:rPr>
          <w:rFonts w:ascii="Arial" w:hAnsi="Arial" w:cs="Arial"/>
          <w:i/>
          <w:sz w:val="22"/>
          <w:lang w:eastAsia="es-ES"/>
        </w:rPr>
      </w:pPr>
      <w:r w:rsidRPr="00BC657A">
        <w:rPr>
          <w:rFonts w:ascii="Arial" w:hAnsi="Arial" w:cs="Arial"/>
          <w:i/>
          <w:sz w:val="22"/>
          <w:lang w:eastAsia="es-ES"/>
        </w:rPr>
        <w:t xml:space="preserve"> Tres (3)   años contados   a   partir del pago de la mesada   pensional, respecto de   los títulos ejecutivos contemplados en el numeral 6 del artículo 23 de la presente resolución.  (Artículo 4 de la Ley 1066 de 20O6), o aquella que los modifique, aclare o adicione.”</w:t>
      </w:r>
    </w:p>
    <w:p w14:paraId="37608B75" w14:textId="77777777" w:rsidR="00A14907" w:rsidRPr="00774ACE" w:rsidRDefault="00A14907" w:rsidP="00A14907">
      <w:pPr>
        <w:ind w:right="-40"/>
        <w:jc w:val="both"/>
        <w:rPr>
          <w:rFonts w:ascii="Arial" w:hAnsi="Arial" w:cs="Arial"/>
          <w:lang w:val="es-ES" w:eastAsia="es-ES"/>
        </w:rPr>
      </w:pPr>
    </w:p>
    <w:p w14:paraId="0DD2D80E" w14:textId="77777777" w:rsidR="00A14907" w:rsidRPr="00774ACE" w:rsidRDefault="00A14907" w:rsidP="00A14907">
      <w:pPr>
        <w:tabs>
          <w:tab w:val="left" w:pos="1276"/>
        </w:tabs>
        <w:jc w:val="both"/>
        <w:rPr>
          <w:rFonts w:ascii="Arial" w:hAnsi="Arial" w:cs="Arial"/>
          <w:lang w:val="es-ES" w:eastAsia="es-ES"/>
        </w:rPr>
      </w:pPr>
      <w:bookmarkStart w:id="8" w:name="_Hlk185771480"/>
      <w:r w:rsidRPr="00774ACE">
        <w:rPr>
          <w:rFonts w:ascii="Arial" w:hAnsi="Arial" w:cs="Arial"/>
          <w:lang w:val="es-ES" w:eastAsia="es-ES"/>
        </w:rPr>
        <w:t>Que revisando el caso concreto se tiene que la ejecutoria de</w:t>
      </w:r>
      <w:r>
        <w:rPr>
          <w:rFonts w:ascii="Arial" w:hAnsi="Arial" w:cs="Arial"/>
          <w:lang w:val="es-ES" w:eastAsia="es-ES"/>
        </w:rPr>
        <w:t>l</w:t>
      </w:r>
      <w:r w:rsidRPr="00774ACE">
        <w:rPr>
          <w:rFonts w:ascii="Arial" w:hAnsi="Arial" w:cs="Arial"/>
          <w:lang w:val="es-ES" w:eastAsia="es-ES"/>
        </w:rPr>
        <w:t xml:space="preserve"> (</w:t>
      </w:r>
      <w:r w:rsidRPr="00053FE5">
        <w:rPr>
          <w:rFonts w:ascii="Arial" w:hAnsi="Arial" w:cs="Arial"/>
          <w:i/>
          <w:iCs/>
          <w:color w:val="7F7F7F" w:themeColor="text1" w:themeTint="80"/>
          <w:lang w:val="es-ES" w:eastAsia="es-ES"/>
        </w:rPr>
        <w:t>Fallo, Sentencia, Resolución, según, el caso</w:t>
      </w:r>
      <w:r w:rsidRPr="00774ACE">
        <w:rPr>
          <w:rFonts w:ascii="Arial" w:hAnsi="Arial" w:cs="Arial"/>
          <w:lang w:val="es-ES" w:eastAsia="es-ES"/>
        </w:rPr>
        <w:t xml:space="preserve">), proferida por ( </w:t>
      </w:r>
      <w:r w:rsidRPr="00053FE5">
        <w:rPr>
          <w:rFonts w:ascii="Arial" w:hAnsi="Arial" w:cs="Arial"/>
          <w:i/>
          <w:iCs/>
          <w:color w:val="7F7F7F" w:themeColor="text1" w:themeTint="80"/>
          <w:lang w:val="es-ES" w:eastAsia="es-ES"/>
        </w:rPr>
        <w:t>grado y cargo</w:t>
      </w:r>
      <w:r w:rsidRPr="00774ACE">
        <w:rPr>
          <w:rFonts w:ascii="Arial" w:hAnsi="Arial" w:cs="Arial"/>
          <w:lang w:val="es-ES" w:eastAsia="es-ES"/>
        </w:rPr>
        <w:t xml:space="preserve">) tuvo lugar el </w:t>
      </w:r>
      <w:r w:rsidRPr="00053FE5">
        <w:rPr>
          <w:rFonts w:ascii="Arial" w:hAnsi="Arial" w:cs="Arial"/>
          <w:i/>
          <w:iCs/>
          <w:color w:val="7F7F7F" w:themeColor="text1" w:themeTint="80"/>
          <w:lang w:val="es-ES" w:eastAsia="es-ES"/>
        </w:rPr>
        <w:t>XXXXX de XXXXXX de XXXXXX</w:t>
      </w:r>
      <w:r w:rsidRPr="00774ACE">
        <w:rPr>
          <w:rFonts w:ascii="Arial" w:hAnsi="Arial" w:cs="Arial"/>
          <w:lang w:val="es-ES" w:eastAsia="es-ES"/>
        </w:rPr>
        <w:t xml:space="preserve">, se concluye que a partir del </w:t>
      </w:r>
      <w:r w:rsidRPr="00053FE5">
        <w:rPr>
          <w:rFonts w:ascii="Arial" w:hAnsi="Arial" w:cs="Arial"/>
          <w:i/>
          <w:iCs/>
          <w:lang w:val="es-ES" w:eastAsia="es-ES"/>
        </w:rPr>
        <w:t>XXXXXX de XXXXX</w:t>
      </w:r>
      <w:r w:rsidRPr="00774ACE">
        <w:rPr>
          <w:rFonts w:ascii="Arial" w:hAnsi="Arial" w:cs="Arial"/>
          <w:lang w:val="es-ES" w:eastAsia="es-ES"/>
        </w:rPr>
        <w:t xml:space="preserve">X de </w:t>
      </w:r>
      <w:r w:rsidRPr="00053FE5">
        <w:rPr>
          <w:rFonts w:ascii="Arial" w:hAnsi="Arial" w:cs="Arial"/>
          <w:i/>
          <w:iCs/>
          <w:color w:val="7F7F7F" w:themeColor="text1" w:themeTint="80"/>
          <w:lang w:val="es-ES" w:eastAsia="es-ES"/>
        </w:rPr>
        <w:t>XXXXXXX</w:t>
      </w:r>
      <w:r w:rsidRPr="00774ACE">
        <w:rPr>
          <w:rFonts w:ascii="Arial" w:hAnsi="Arial" w:cs="Arial"/>
          <w:lang w:val="es-ES" w:eastAsia="es-ES"/>
        </w:rPr>
        <w:t xml:space="preserve"> el Estado perdió la potestad para ejercer las acciones jurídicas tendientes al recaudo de la deuda que motivó la acción de cobro bajo el procedimiento de cobro persuasivo, superado los cinco (5) años de que trata el artículo 817 del Estatuto Tributario sin haya sido posible el recaudo de la obligación impuesta en el mencionado acto administrativo.</w:t>
      </w:r>
    </w:p>
    <w:p w14:paraId="6CB74EAD" w14:textId="77777777" w:rsidR="00A14907" w:rsidRPr="00774ACE" w:rsidRDefault="00A14907" w:rsidP="00A14907">
      <w:pPr>
        <w:tabs>
          <w:tab w:val="left" w:pos="1276"/>
        </w:tabs>
        <w:jc w:val="both"/>
        <w:rPr>
          <w:rFonts w:ascii="Arial" w:hAnsi="Arial" w:cs="Arial"/>
          <w:lang w:val="es-ES" w:eastAsia="es-ES"/>
        </w:rPr>
      </w:pPr>
    </w:p>
    <w:bookmarkEnd w:id="8"/>
    <w:p w14:paraId="4F522886" w14:textId="77777777" w:rsidR="00A14907" w:rsidRPr="00774ACE" w:rsidRDefault="00A14907" w:rsidP="00A14907">
      <w:pPr>
        <w:tabs>
          <w:tab w:val="left" w:pos="1418"/>
        </w:tabs>
        <w:autoSpaceDE w:val="0"/>
        <w:autoSpaceDN w:val="0"/>
        <w:adjustRightInd w:val="0"/>
        <w:jc w:val="both"/>
        <w:rPr>
          <w:rFonts w:ascii="Arial" w:hAnsi="Arial" w:cs="Arial"/>
          <w:bCs/>
          <w:color w:val="000000"/>
          <w:lang w:val="es-ES" w:eastAsia="es-ES"/>
        </w:rPr>
      </w:pPr>
      <w:r w:rsidRPr="00774ACE">
        <w:rPr>
          <w:rFonts w:ascii="Arial" w:hAnsi="Arial" w:cs="Arial"/>
          <w:lang w:val="es-ES" w:eastAsia="es-ES"/>
        </w:rPr>
        <w:t>Que, de acuerdo a lo anterior, la única vía jurídica que se tiene para resolver el proceso es declarando la prescripción de la acción ejecutiva de cobro persuasivo respecto de la obligación (</w:t>
      </w:r>
      <w:r w:rsidRPr="00053FE5">
        <w:rPr>
          <w:rFonts w:ascii="Arial" w:hAnsi="Arial" w:cs="Arial"/>
          <w:color w:val="7F7F7F" w:themeColor="text1" w:themeTint="80"/>
          <w:lang w:val="es-ES" w:eastAsia="es-ES"/>
        </w:rPr>
        <w:t xml:space="preserve">capital e </w:t>
      </w:r>
      <w:r w:rsidRPr="00053FE5">
        <w:rPr>
          <w:rFonts w:ascii="Arial" w:hAnsi="Arial" w:cs="Arial"/>
          <w:bCs/>
          <w:color w:val="7F7F7F" w:themeColor="text1" w:themeTint="80"/>
          <w:lang w:val="es-ES" w:eastAsia="es-ES"/>
        </w:rPr>
        <w:t xml:space="preserve">intereses </w:t>
      </w:r>
      <w:r w:rsidRPr="00053FE5">
        <w:rPr>
          <w:rFonts w:ascii="Arial" w:hAnsi="Arial" w:cs="Arial"/>
          <w:bCs/>
          <w:i/>
          <w:iCs/>
          <w:color w:val="7F7F7F" w:themeColor="text1" w:themeTint="80"/>
          <w:lang w:val="es-ES" w:eastAsia="es-ES"/>
        </w:rPr>
        <w:t>causados según sea el caso</w:t>
      </w:r>
      <w:r w:rsidRPr="00774ACE">
        <w:rPr>
          <w:rFonts w:ascii="Arial" w:hAnsi="Arial" w:cs="Arial"/>
          <w:bCs/>
          <w:color w:val="000000"/>
          <w:lang w:val="es-ES" w:eastAsia="es-ES"/>
        </w:rPr>
        <w:t>) a cargo de</w:t>
      </w:r>
      <w:r>
        <w:rPr>
          <w:rFonts w:ascii="Arial" w:hAnsi="Arial" w:cs="Arial"/>
          <w:bCs/>
          <w:color w:val="000000"/>
          <w:lang w:val="es-ES" w:eastAsia="es-ES"/>
        </w:rPr>
        <w:t>l</w:t>
      </w:r>
      <w:r w:rsidRPr="00774ACE">
        <w:rPr>
          <w:rFonts w:ascii="Arial" w:hAnsi="Arial" w:cs="Arial"/>
          <w:bCs/>
          <w:color w:val="000000"/>
          <w:lang w:val="es-ES" w:eastAsia="es-ES"/>
        </w:rPr>
        <w:t xml:space="preserve"> señor </w:t>
      </w:r>
      <w:r w:rsidRPr="00053FE5">
        <w:rPr>
          <w:rFonts w:ascii="Arial" w:hAnsi="Arial" w:cs="Arial"/>
          <w:bCs/>
          <w:i/>
          <w:iCs/>
          <w:color w:val="7F7F7F" w:themeColor="text1" w:themeTint="80"/>
          <w:lang w:val="es-ES" w:eastAsia="es-ES"/>
        </w:rPr>
        <w:t>XXXXXXXXXXXXXXXXXXXX,</w:t>
      </w:r>
      <w:r w:rsidRPr="00053FE5">
        <w:rPr>
          <w:rFonts w:ascii="Arial" w:hAnsi="Arial" w:cs="Arial"/>
          <w:bCs/>
          <w:color w:val="7F7F7F" w:themeColor="text1" w:themeTint="80"/>
          <w:lang w:val="es-ES" w:eastAsia="es-ES"/>
        </w:rPr>
        <w:t xml:space="preserve"> </w:t>
      </w:r>
      <w:r w:rsidRPr="00774ACE">
        <w:rPr>
          <w:rFonts w:ascii="Arial" w:hAnsi="Arial" w:cs="Arial"/>
          <w:bCs/>
          <w:color w:val="000000"/>
          <w:lang w:val="es-ES" w:eastAsia="es-ES"/>
        </w:rPr>
        <w:t xml:space="preserve">identificado con la cédula de ciudadanía No. </w:t>
      </w:r>
      <w:r w:rsidRPr="00053FE5">
        <w:rPr>
          <w:rFonts w:ascii="Arial" w:hAnsi="Arial" w:cs="Arial"/>
          <w:bCs/>
          <w:i/>
          <w:iCs/>
          <w:color w:val="7F7F7F" w:themeColor="text1" w:themeTint="80"/>
          <w:lang w:val="es-ES" w:eastAsia="es-ES"/>
        </w:rPr>
        <w:t>XXXXXXXXX.</w:t>
      </w:r>
    </w:p>
    <w:p w14:paraId="1DE98941" w14:textId="77777777" w:rsidR="00A14907" w:rsidRPr="00774ACE" w:rsidRDefault="00A14907" w:rsidP="00A14907">
      <w:pPr>
        <w:tabs>
          <w:tab w:val="left" w:pos="1418"/>
        </w:tabs>
        <w:autoSpaceDE w:val="0"/>
        <w:autoSpaceDN w:val="0"/>
        <w:adjustRightInd w:val="0"/>
        <w:jc w:val="both"/>
        <w:rPr>
          <w:rFonts w:ascii="Arial" w:hAnsi="Arial" w:cs="Arial"/>
          <w:bCs/>
          <w:color w:val="000000"/>
          <w:lang w:val="es-ES" w:eastAsia="es-ES"/>
        </w:rPr>
      </w:pPr>
    </w:p>
    <w:p w14:paraId="23433DA9" w14:textId="77777777" w:rsidR="00A14907" w:rsidRPr="00774ACE" w:rsidRDefault="00A14907" w:rsidP="00A14907">
      <w:pPr>
        <w:tabs>
          <w:tab w:val="left" w:pos="1418"/>
        </w:tabs>
        <w:autoSpaceDE w:val="0"/>
        <w:autoSpaceDN w:val="0"/>
        <w:adjustRightInd w:val="0"/>
        <w:jc w:val="both"/>
        <w:rPr>
          <w:rFonts w:ascii="Arial" w:hAnsi="Arial" w:cs="Arial"/>
          <w:bCs/>
          <w:color w:val="000000"/>
          <w:lang w:eastAsia="es-ES"/>
        </w:rPr>
      </w:pPr>
      <w:r w:rsidRPr="00774ACE">
        <w:rPr>
          <w:rFonts w:ascii="Arial" w:hAnsi="Arial" w:cs="Arial"/>
          <w:bCs/>
          <w:color w:val="000000"/>
          <w:lang w:eastAsia="es-ES"/>
        </w:rPr>
        <w:t>Que dar lugar a la caducidad o la prescripción de la acción disciplinaria, de la actuación administrativa o a la prescripción de la ejecución de la decisión sancionatoria o resarcitoria, constituye falta gravísima, de acuerdo a lo dispuesto en el numeral 23 del artículo 77 de la Ley 1862</w:t>
      </w:r>
      <w:r>
        <w:rPr>
          <w:rFonts w:ascii="Arial" w:hAnsi="Arial" w:cs="Arial"/>
          <w:bCs/>
          <w:color w:val="000000"/>
          <w:lang w:eastAsia="es-ES"/>
        </w:rPr>
        <w:t xml:space="preserve"> de 2017</w:t>
      </w:r>
      <w:r w:rsidRPr="00774ACE">
        <w:rPr>
          <w:rFonts w:ascii="Arial" w:hAnsi="Arial" w:cs="Arial"/>
          <w:bCs/>
          <w:color w:val="000000"/>
          <w:lang w:eastAsia="es-ES"/>
        </w:rPr>
        <w:t>.</w:t>
      </w:r>
    </w:p>
    <w:p w14:paraId="65A134F7" w14:textId="77777777" w:rsidR="00A14907" w:rsidRPr="00774ACE" w:rsidRDefault="00A14907" w:rsidP="00A14907">
      <w:pPr>
        <w:tabs>
          <w:tab w:val="left" w:pos="1418"/>
        </w:tabs>
        <w:autoSpaceDE w:val="0"/>
        <w:autoSpaceDN w:val="0"/>
        <w:adjustRightInd w:val="0"/>
        <w:jc w:val="both"/>
        <w:rPr>
          <w:rFonts w:ascii="Arial" w:hAnsi="Arial" w:cs="Arial"/>
          <w:bCs/>
          <w:color w:val="000000"/>
          <w:lang w:val="es-ES" w:eastAsia="es-ES"/>
        </w:rPr>
      </w:pPr>
    </w:p>
    <w:p w14:paraId="7479C6E3" w14:textId="77777777" w:rsidR="00A14907" w:rsidRPr="00774ACE" w:rsidRDefault="00A14907" w:rsidP="00A14907">
      <w:pPr>
        <w:jc w:val="both"/>
        <w:rPr>
          <w:rFonts w:ascii="Arial" w:hAnsi="Arial" w:cs="Arial"/>
          <w:b/>
          <w:lang w:val="es-ES" w:eastAsia="es-ES"/>
        </w:rPr>
      </w:pPr>
      <w:r w:rsidRPr="00774ACE">
        <w:rPr>
          <w:rFonts w:ascii="Arial" w:hAnsi="Arial" w:cs="Arial"/>
          <w:color w:val="000000"/>
          <w:lang w:val="es-ES" w:eastAsia="es-ES"/>
        </w:rPr>
        <w:t xml:space="preserve">Que una vez quede en firme esta decisión se remitirá copia del presente acto administrativo a </w:t>
      </w:r>
      <w:r w:rsidRPr="001D3EC3">
        <w:rPr>
          <w:rFonts w:ascii="Arial" w:hAnsi="Arial" w:cs="Arial"/>
          <w:color w:val="000000"/>
          <w:lang w:val="es-ES" w:eastAsia="es-ES"/>
        </w:rPr>
        <w:t>(</w:t>
      </w:r>
      <w:r w:rsidRPr="00053FE5">
        <w:rPr>
          <w:rFonts w:ascii="Arial" w:hAnsi="Arial" w:cs="Arial"/>
          <w:i/>
          <w:iCs/>
          <w:color w:val="7F7F7F" w:themeColor="text1" w:themeTint="80"/>
          <w:lang w:val="es-ES" w:eastAsia="es-ES"/>
        </w:rPr>
        <w:t>la Subunidad Ejecutora</w:t>
      </w:r>
      <w:r>
        <w:rPr>
          <w:rFonts w:ascii="Arial" w:hAnsi="Arial" w:cs="Arial"/>
          <w:i/>
          <w:iCs/>
          <w:color w:val="7F7F7F" w:themeColor="text1" w:themeTint="80"/>
          <w:lang w:val="es-ES" w:eastAsia="es-ES"/>
        </w:rPr>
        <w:t xml:space="preserve"> de Presupuesto</w:t>
      </w:r>
      <w:r w:rsidRPr="00053FE5">
        <w:rPr>
          <w:rFonts w:ascii="Arial" w:hAnsi="Arial" w:cs="Arial"/>
          <w:color w:val="000000"/>
          <w:lang w:val="es-ES" w:eastAsia="es-ES"/>
        </w:rPr>
        <w:t>)</w:t>
      </w:r>
      <w:r w:rsidRPr="001D3EC3">
        <w:rPr>
          <w:rFonts w:ascii="Arial" w:hAnsi="Arial" w:cs="Arial"/>
          <w:color w:val="000000"/>
          <w:lang w:val="es-ES" w:eastAsia="es-ES"/>
        </w:rPr>
        <w:t xml:space="preserve"> para</w:t>
      </w:r>
      <w:r w:rsidRPr="00774ACE">
        <w:rPr>
          <w:rFonts w:ascii="Arial" w:hAnsi="Arial" w:cs="Arial"/>
          <w:color w:val="000000"/>
          <w:lang w:val="es-ES" w:eastAsia="es-ES"/>
        </w:rPr>
        <w:t xml:space="preserve"> que se proceda a </w:t>
      </w:r>
      <w:r w:rsidRPr="00774ACE">
        <w:rPr>
          <w:rFonts w:ascii="Arial" w:hAnsi="Arial" w:cs="Arial"/>
          <w:color w:val="000000"/>
          <w:lang w:eastAsia="es-ES"/>
        </w:rPr>
        <w:t>ordenar la baja en cuentas de los estados financieros</w:t>
      </w:r>
      <w:r w:rsidRPr="00774ACE">
        <w:rPr>
          <w:rFonts w:ascii="Arial" w:hAnsi="Arial" w:cs="Arial"/>
          <w:lang w:val="es-ES" w:eastAsia="es-ES"/>
        </w:rPr>
        <w:t xml:space="preserve">, </w:t>
      </w:r>
      <w:r w:rsidRPr="00774ACE">
        <w:rPr>
          <w:rFonts w:ascii="Arial" w:hAnsi="Arial" w:cs="Arial"/>
          <w:color w:val="000000"/>
          <w:lang w:val="es-ES" w:eastAsia="es-ES"/>
        </w:rPr>
        <w:t xml:space="preserve">la obligación </w:t>
      </w:r>
      <w:r w:rsidRPr="00774ACE">
        <w:rPr>
          <w:rFonts w:ascii="Arial" w:hAnsi="Arial" w:cs="Arial"/>
          <w:lang w:val="es-ES" w:eastAsia="es-ES"/>
        </w:rPr>
        <w:t xml:space="preserve">a cargo del </w:t>
      </w:r>
      <w:r w:rsidRPr="00053FE5">
        <w:rPr>
          <w:rFonts w:ascii="Arial" w:hAnsi="Arial" w:cs="Arial"/>
          <w:i/>
          <w:iCs/>
          <w:color w:val="7F7F7F" w:themeColor="text1" w:themeTint="80"/>
          <w:lang w:val="es-ES" w:eastAsia="es-ES"/>
        </w:rPr>
        <w:t>XXXXXXXXXXXXXX</w:t>
      </w:r>
      <w:r w:rsidRPr="00774ACE">
        <w:rPr>
          <w:rFonts w:ascii="Arial" w:hAnsi="Arial" w:cs="Arial"/>
          <w:lang w:val="es-ES" w:eastAsia="es-ES"/>
        </w:rPr>
        <w:t>X</w:t>
      </w:r>
      <w:r w:rsidRPr="00774ACE">
        <w:rPr>
          <w:rFonts w:ascii="Arial" w:hAnsi="Arial" w:cs="Arial"/>
          <w:bCs/>
          <w:lang w:val="es-ES" w:eastAsia="es-ES"/>
        </w:rPr>
        <w:t xml:space="preserve">, identificado con C.C. No. </w:t>
      </w:r>
      <w:r w:rsidRPr="00053FE5">
        <w:rPr>
          <w:rFonts w:ascii="Arial" w:hAnsi="Arial" w:cs="Arial"/>
          <w:bCs/>
          <w:i/>
          <w:iCs/>
          <w:color w:val="7F7F7F" w:themeColor="text1" w:themeTint="80"/>
          <w:lang w:val="es-ES" w:eastAsia="es-ES"/>
        </w:rPr>
        <w:t xml:space="preserve">XXXXXXXXXX </w:t>
      </w:r>
      <w:r w:rsidRPr="00774ACE">
        <w:rPr>
          <w:rFonts w:ascii="Arial" w:hAnsi="Arial" w:cs="Arial"/>
          <w:color w:val="000000"/>
          <w:lang w:val="es-ES" w:eastAsia="es-ES"/>
        </w:rPr>
        <w:t>como</w:t>
      </w:r>
      <w:r w:rsidRPr="00774ACE">
        <w:rPr>
          <w:rFonts w:ascii="Arial" w:hAnsi="Arial" w:cs="Arial"/>
          <w:color w:val="000000"/>
        </w:rPr>
        <w:t xml:space="preserve"> consecuencia de la declaración de la prescripción de la acción de cobro</w:t>
      </w:r>
      <w:r>
        <w:rPr>
          <w:rFonts w:ascii="Arial" w:hAnsi="Arial" w:cs="Arial"/>
          <w:color w:val="000000"/>
        </w:rPr>
        <w:t>.</w:t>
      </w:r>
    </w:p>
    <w:p w14:paraId="7ECFE686" w14:textId="77777777" w:rsidR="00A14907" w:rsidRPr="00774ACE" w:rsidRDefault="00A14907" w:rsidP="00A14907">
      <w:pPr>
        <w:jc w:val="both"/>
        <w:rPr>
          <w:rFonts w:ascii="Arial" w:hAnsi="Arial" w:cs="Arial"/>
          <w:lang w:val="es-ES" w:eastAsia="es-ES"/>
        </w:rPr>
      </w:pPr>
    </w:p>
    <w:p w14:paraId="08CBB0D3" w14:textId="77777777" w:rsidR="00A14907" w:rsidRPr="00774ACE" w:rsidRDefault="00A14907" w:rsidP="00A14907">
      <w:pPr>
        <w:autoSpaceDE w:val="0"/>
        <w:autoSpaceDN w:val="0"/>
        <w:adjustRightInd w:val="0"/>
        <w:spacing w:line="280" w:lineRule="exact"/>
        <w:jc w:val="both"/>
        <w:rPr>
          <w:rFonts w:ascii="Arial" w:hAnsi="Arial" w:cs="Arial"/>
          <w:lang w:val="es-ES" w:eastAsia="es-ES"/>
        </w:rPr>
      </w:pPr>
      <w:r w:rsidRPr="00774ACE">
        <w:rPr>
          <w:rFonts w:ascii="Arial" w:hAnsi="Arial" w:cs="Arial"/>
          <w:lang w:val="es-ES" w:eastAsia="es-ES"/>
        </w:rPr>
        <w:t xml:space="preserve">En mérito de lo expuesto, </w:t>
      </w:r>
    </w:p>
    <w:p w14:paraId="033AB1C1" w14:textId="77777777" w:rsidR="00D104D3" w:rsidRDefault="00D104D3" w:rsidP="00A14907">
      <w:pPr>
        <w:autoSpaceDE w:val="0"/>
        <w:autoSpaceDN w:val="0"/>
        <w:adjustRightInd w:val="0"/>
        <w:jc w:val="center"/>
        <w:rPr>
          <w:rFonts w:ascii="Arial" w:hAnsi="Arial" w:cs="Arial"/>
          <w:b/>
          <w:lang w:val="es-ES" w:eastAsia="es-ES"/>
        </w:rPr>
      </w:pPr>
    </w:p>
    <w:p w14:paraId="5D63B4F3" w14:textId="77777777" w:rsidR="00D104D3" w:rsidRDefault="00D104D3" w:rsidP="00A14907">
      <w:pPr>
        <w:autoSpaceDE w:val="0"/>
        <w:autoSpaceDN w:val="0"/>
        <w:adjustRightInd w:val="0"/>
        <w:jc w:val="center"/>
        <w:rPr>
          <w:rFonts w:ascii="Arial" w:hAnsi="Arial" w:cs="Arial"/>
          <w:b/>
          <w:lang w:val="es-ES" w:eastAsia="es-ES"/>
        </w:rPr>
      </w:pPr>
    </w:p>
    <w:p w14:paraId="094B31CC" w14:textId="3A8D64E0" w:rsidR="00A14907" w:rsidRPr="00774ACE" w:rsidRDefault="00A14907" w:rsidP="00A14907">
      <w:pPr>
        <w:autoSpaceDE w:val="0"/>
        <w:autoSpaceDN w:val="0"/>
        <w:adjustRightInd w:val="0"/>
        <w:jc w:val="center"/>
        <w:rPr>
          <w:rFonts w:ascii="Arial" w:hAnsi="Arial" w:cs="Arial"/>
          <w:b/>
          <w:lang w:val="es-ES" w:eastAsia="es-ES"/>
        </w:rPr>
      </w:pPr>
      <w:r w:rsidRPr="00774ACE">
        <w:rPr>
          <w:rFonts w:ascii="Arial" w:hAnsi="Arial" w:cs="Arial"/>
          <w:b/>
          <w:lang w:val="es-ES" w:eastAsia="es-ES"/>
        </w:rPr>
        <w:t>RESUELVE:</w:t>
      </w:r>
    </w:p>
    <w:p w14:paraId="02962CEF" w14:textId="77777777" w:rsidR="00D104D3" w:rsidRPr="00774ACE" w:rsidRDefault="00D104D3" w:rsidP="00A14907">
      <w:pPr>
        <w:autoSpaceDE w:val="0"/>
        <w:autoSpaceDN w:val="0"/>
        <w:adjustRightInd w:val="0"/>
        <w:rPr>
          <w:rFonts w:ascii="Arial" w:hAnsi="Arial" w:cs="Arial"/>
          <w:lang w:val="es-ES" w:eastAsia="es-ES"/>
        </w:rPr>
      </w:pPr>
    </w:p>
    <w:p w14:paraId="4566A99F" w14:textId="77777777" w:rsidR="00A14907" w:rsidRPr="00774ACE" w:rsidRDefault="00A14907" w:rsidP="00A14907">
      <w:pPr>
        <w:ind w:right="-40"/>
        <w:jc w:val="both"/>
        <w:rPr>
          <w:rFonts w:ascii="Arial" w:eastAsia="Calibri" w:hAnsi="Arial" w:cs="Arial"/>
          <w:lang w:val="es-ES" w:eastAsia="es-ES"/>
        </w:rPr>
      </w:pPr>
      <w:r w:rsidRPr="00774ACE">
        <w:rPr>
          <w:rFonts w:ascii="Arial" w:hAnsi="Arial" w:cs="Arial"/>
          <w:b/>
          <w:lang w:val="es-ES" w:eastAsia="es-ES"/>
        </w:rPr>
        <w:t>PRIMERO:</w:t>
      </w:r>
      <w:r w:rsidRPr="00774ACE">
        <w:rPr>
          <w:rFonts w:ascii="Arial" w:hAnsi="Arial" w:cs="Arial"/>
          <w:lang w:val="es-ES" w:eastAsia="es-ES"/>
        </w:rPr>
        <w:t xml:space="preserve"> </w:t>
      </w:r>
      <w:r w:rsidRPr="00774ACE">
        <w:rPr>
          <w:rFonts w:ascii="Arial" w:eastAsia="Calibri" w:hAnsi="Arial" w:cs="Arial"/>
          <w:b/>
          <w:bCs/>
          <w:lang w:val="es-ES" w:eastAsia="es-ES"/>
        </w:rPr>
        <w:t xml:space="preserve">Declarar </w:t>
      </w:r>
      <w:r w:rsidRPr="00774ACE">
        <w:rPr>
          <w:rFonts w:ascii="Arial" w:eastAsia="Calibri" w:hAnsi="Arial" w:cs="Arial"/>
          <w:lang w:val="es-ES" w:eastAsia="es-ES"/>
        </w:rPr>
        <w:t>la prescripción de la acción de cobro bajo el procedimiento administrativo de cobro persuasivo respecto de la obligación originada en la (</w:t>
      </w:r>
      <w:r w:rsidRPr="00053FE5">
        <w:rPr>
          <w:rFonts w:ascii="Arial" w:eastAsia="Calibri" w:hAnsi="Arial" w:cs="Arial"/>
          <w:i/>
          <w:iCs/>
          <w:color w:val="7F7F7F" w:themeColor="text1" w:themeTint="80"/>
          <w:lang w:val="es-ES" w:eastAsia="es-ES"/>
        </w:rPr>
        <w:t>sentencia, resolución</w:t>
      </w:r>
      <w:r w:rsidRPr="00774ACE">
        <w:rPr>
          <w:rFonts w:ascii="Arial" w:eastAsia="Calibri" w:hAnsi="Arial" w:cs="Arial"/>
          <w:lang w:val="es-ES" w:eastAsia="es-ES"/>
        </w:rPr>
        <w:t>) proferida por (</w:t>
      </w:r>
      <w:r w:rsidRPr="00053FE5">
        <w:rPr>
          <w:rFonts w:ascii="Arial" w:eastAsia="Calibri" w:hAnsi="Arial" w:cs="Arial"/>
          <w:color w:val="7F7F7F" w:themeColor="text1" w:themeTint="80"/>
          <w:lang w:val="es-ES" w:eastAsia="es-ES"/>
        </w:rPr>
        <w:t>grado y cargo</w:t>
      </w:r>
      <w:r w:rsidRPr="00774ACE">
        <w:rPr>
          <w:rFonts w:ascii="Arial" w:eastAsia="Calibri" w:hAnsi="Arial" w:cs="Arial"/>
          <w:lang w:val="es-ES" w:eastAsia="es-ES"/>
        </w:rPr>
        <w:t>) dentro del expediente</w:t>
      </w:r>
      <w:r>
        <w:rPr>
          <w:rFonts w:ascii="Arial" w:eastAsia="Calibri" w:hAnsi="Arial" w:cs="Arial"/>
          <w:lang w:val="es-ES" w:eastAsia="es-ES"/>
        </w:rPr>
        <w:t xml:space="preserve"> generado con ocasión (</w:t>
      </w:r>
      <w:r w:rsidRPr="00425E15">
        <w:rPr>
          <w:rFonts w:ascii="Arial" w:hAnsi="Arial" w:cs="Arial"/>
          <w:i/>
          <w:color w:val="7F7F7F" w:themeColor="text1" w:themeTint="80"/>
          <w:lang w:val="es-ES" w:eastAsia="es-ES"/>
        </w:rPr>
        <w:t>indicar título, deudor y demás información</w:t>
      </w:r>
      <w:r>
        <w:rPr>
          <w:rFonts w:ascii="Arial" w:eastAsia="Calibri" w:hAnsi="Arial" w:cs="Arial"/>
          <w:lang w:val="es-ES" w:eastAsia="es-ES"/>
        </w:rPr>
        <w:t xml:space="preserve">) </w:t>
      </w:r>
    </w:p>
    <w:p w14:paraId="0E86020C" w14:textId="77777777" w:rsidR="00A14907" w:rsidRPr="00774ACE" w:rsidRDefault="00A14907" w:rsidP="00A14907">
      <w:pPr>
        <w:ind w:right="-40"/>
        <w:jc w:val="distribute"/>
        <w:rPr>
          <w:rFonts w:ascii="Arial" w:eastAsia="Calibri" w:hAnsi="Arial" w:cs="Arial"/>
          <w:lang w:val="es-ES" w:eastAsia="es-ES"/>
        </w:rPr>
      </w:pPr>
    </w:p>
    <w:p w14:paraId="46092C33" w14:textId="77777777" w:rsidR="00A14907" w:rsidRPr="00774ACE" w:rsidRDefault="00A14907" w:rsidP="00A14907">
      <w:pPr>
        <w:jc w:val="both"/>
        <w:rPr>
          <w:rFonts w:ascii="Arial" w:eastAsia="Calibri" w:hAnsi="Arial" w:cs="Arial"/>
          <w:lang w:val="es-ES" w:eastAsia="es-ES"/>
        </w:rPr>
      </w:pPr>
      <w:r w:rsidRPr="00774ACE">
        <w:rPr>
          <w:rFonts w:ascii="Arial" w:hAnsi="Arial" w:cs="Arial"/>
          <w:b/>
          <w:lang w:val="es-ES" w:eastAsia="es-ES"/>
        </w:rPr>
        <w:t>SEGUNDO:</w:t>
      </w:r>
      <w:r w:rsidRPr="00774ACE">
        <w:rPr>
          <w:rFonts w:ascii="Arial" w:hAnsi="Arial" w:cs="Arial"/>
          <w:lang w:val="es-ES" w:eastAsia="es-ES"/>
        </w:rPr>
        <w:t xml:space="preserve"> </w:t>
      </w:r>
      <w:r w:rsidRPr="00774ACE">
        <w:rPr>
          <w:rFonts w:ascii="Arial" w:hAnsi="Arial" w:cs="Arial"/>
          <w:b/>
          <w:lang w:val="es-ES" w:eastAsia="es-ES"/>
        </w:rPr>
        <w:t>Ordenar</w:t>
      </w:r>
      <w:r w:rsidRPr="00774ACE">
        <w:rPr>
          <w:rFonts w:ascii="Arial" w:hAnsi="Arial" w:cs="Arial"/>
          <w:lang w:val="es-ES" w:eastAsia="es-ES"/>
        </w:rPr>
        <w:t xml:space="preserve"> la </w:t>
      </w:r>
      <w:r w:rsidRPr="00774ACE">
        <w:rPr>
          <w:rFonts w:ascii="Arial" w:eastAsia="Calibri" w:hAnsi="Arial" w:cs="Arial"/>
          <w:lang w:val="es-ES" w:eastAsia="es-ES"/>
        </w:rPr>
        <w:t xml:space="preserve">terminación y archivo del proceso de cobro persuasivo No. </w:t>
      </w:r>
      <w:r w:rsidRPr="00053FE5">
        <w:rPr>
          <w:rFonts w:ascii="Arial" w:eastAsia="Calibri" w:hAnsi="Arial" w:cs="Arial"/>
          <w:i/>
          <w:iCs/>
          <w:color w:val="7F7F7F" w:themeColor="text1" w:themeTint="80"/>
          <w:lang w:val="es-ES" w:eastAsia="es-ES"/>
        </w:rPr>
        <w:t xml:space="preserve">XXXXXXXXXX </w:t>
      </w:r>
      <w:r w:rsidRPr="00774ACE">
        <w:rPr>
          <w:rFonts w:ascii="Arial" w:eastAsia="Calibri" w:hAnsi="Arial" w:cs="Arial"/>
          <w:lang w:val="es-ES" w:eastAsia="es-ES"/>
        </w:rPr>
        <w:t xml:space="preserve">de acuerdo con lo expuesto en la parte motiva. </w:t>
      </w:r>
    </w:p>
    <w:p w14:paraId="68F16FF3" w14:textId="77777777" w:rsidR="00A14907" w:rsidRPr="00774ACE" w:rsidRDefault="00A14907" w:rsidP="00A14907">
      <w:pPr>
        <w:jc w:val="both"/>
        <w:rPr>
          <w:rFonts w:ascii="Arial" w:eastAsia="Calibri" w:hAnsi="Arial" w:cs="Arial"/>
          <w:lang w:val="es-ES" w:eastAsia="es-ES"/>
        </w:rPr>
      </w:pPr>
    </w:p>
    <w:p w14:paraId="1160ABCD" w14:textId="77777777" w:rsidR="00A14907" w:rsidRPr="00425E15" w:rsidRDefault="00A14907" w:rsidP="00A14907">
      <w:pPr>
        <w:tabs>
          <w:tab w:val="left" w:pos="1418"/>
        </w:tabs>
        <w:autoSpaceDE w:val="0"/>
        <w:autoSpaceDN w:val="0"/>
        <w:adjustRightInd w:val="0"/>
        <w:jc w:val="both"/>
        <w:rPr>
          <w:rFonts w:ascii="Arial" w:hAnsi="Arial" w:cs="Arial"/>
          <w:color w:val="808080" w:themeColor="background1" w:themeShade="80"/>
        </w:rPr>
      </w:pPr>
      <w:r w:rsidRPr="00774ACE">
        <w:rPr>
          <w:rFonts w:ascii="Arial" w:hAnsi="Arial" w:cs="Arial"/>
          <w:b/>
          <w:lang w:val="es-ES" w:eastAsia="es-ES"/>
        </w:rPr>
        <w:t>TERCERO:</w:t>
      </w:r>
      <w:r w:rsidRPr="00774ACE">
        <w:rPr>
          <w:rFonts w:ascii="Arial" w:eastAsia="Calibri" w:hAnsi="Arial" w:cs="Arial"/>
          <w:lang w:val="es-ES" w:eastAsia="es-ES"/>
        </w:rPr>
        <w:t xml:space="preserve"> </w:t>
      </w:r>
      <w:r w:rsidRPr="00774ACE">
        <w:rPr>
          <w:rFonts w:ascii="Arial" w:eastAsia="Calibri" w:hAnsi="Arial" w:cs="Arial"/>
          <w:b/>
          <w:lang w:val="es-ES" w:eastAsia="es-ES"/>
        </w:rPr>
        <w:t>Ordena</w:t>
      </w:r>
      <w:r w:rsidRPr="00774ACE">
        <w:rPr>
          <w:rFonts w:ascii="Arial" w:eastAsia="Calibri" w:hAnsi="Arial" w:cs="Arial"/>
          <w:lang w:val="es-ES" w:eastAsia="es-ES"/>
        </w:rPr>
        <w:t>r</w:t>
      </w:r>
      <w:r w:rsidRPr="00774ACE">
        <w:rPr>
          <w:rFonts w:ascii="Arial" w:hAnsi="Arial" w:cs="Arial"/>
          <w:color w:val="000000"/>
          <w:lang w:val="es-ES" w:eastAsia="es-ES"/>
        </w:rPr>
        <w:t xml:space="preserve"> que una vez quede en firme el presente acto administrativo se remita copia </w:t>
      </w:r>
      <w:r w:rsidRPr="00774ACE">
        <w:rPr>
          <w:rFonts w:ascii="Arial" w:hAnsi="Arial" w:cs="Arial"/>
          <w:lang w:val="es-ES" w:eastAsia="es-ES"/>
        </w:rPr>
        <w:t xml:space="preserve">a la </w:t>
      </w:r>
      <w:r w:rsidRPr="00053FE5">
        <w:rPr>
          <w:rFonts w:ascii="Arial" w:hAnsi="Arial" w:cs="Arial"/>
          <w:color w:val="000000"/>
          <w:lang w:val="es-ES" w:eastAsia="es-ES"/>
        </w:rPr>
        <w:t>Subunidad Ejecutora</w:t>
      </w:r>
      <w:r>
        <w:rPr>
          <w:rFonts w:ascii="Arial" w:hAnsi="Arial" w:cs="Arial"/>
          <w:color w:val="000000"/>
          <w:lang w:val="es-ES" w:eastAsia="es-ES"/>
        </w:rPr>
        <w:t xml:space="preserve"> </w:t>
      </w:r>
      <w:r w:rsidRPr="00425E15">
        <w:rPr>
          <w:rFonts w:ascii="Arial" w:hAnsi="Arial" w:cs="Arial"/>
          <w:color w:val="000000"/>
          <w:lang w:val="es-ES" w:eastAsia="es-ES"/>
        </w:rPr>
        <w:t>de Presupuesto</w:t>
      </w:r>
      <w:r>
        <w:rPr>
          <w:rFonts w:ascii="Arial" w:hAnsi="Arial" w:cs="Arial"/>
          <w:i/>
          <w:iCs/>
          <w:color w:val="7F7F7F" w:themeColor="text1" w:themeTint="80"/>
          <w:lang w:val="es-ES" w:eastAsia="es-ES"/>
        </w:rPr>
        <w:t xml:space="preserve"> </w:t>
      </w:r>
      <w:r w:rsidRPr="00844346">
        <w:rPr>
          <w:rFonts w:ascii="Arial" w:hAnsi="Arial" w:cs="Arial"/>
          <w:color w:val="000000"/>
          <w:lang w:val="es-ES" w:eastAsia="es-ES"/>
        </w:rPr>
        <w:t>(</w:t>
      </w:r>
      <w:r w:rsidRPr="00053FE5">
        <w:rPr>
          <w:rFonts w:ascii="Arial" w:hAnsi="Arial" w:cs="Arial"/>
          <w:color w:val="7F7F7F" w:themeColor="text1" w:themeTint="80"/>
          <w:lang w:val="es-ES" w:eastAsia="es-ES"/>
        </w:rPr>
        <w:t>indicar nombre</w:t>
      </w:r>
      <w:r w:rsidRPr="00774ACE">
        <w:rPr>
          <w:rFonts w:ascii="Arial" w:hAnsi="Arial" w:cs="Arial"/>
          <w:color w:val="000000"/>
          <w:lang w:val="es-ES" w:eastAsia="es-ES"/>
        </w:rPr>
        <w:t>)</w:t>
      </w:r>
      <w:r w:rsidRPr="00774ACE">
        <w:rPr>
          <w:rFonts w:ascii="Arial" w:hAnsi="Arial" w:cs="Arial"/>
          <w:bCs/>
          <w:lang w:val="es-ES" w:eastAsia="es-ES"/>
        </w:rPr>
        <w:t xml:space="preserve"> </w:t>
      </w:r>
      <w:r w:rsidRPr="00774ACE">
        <w:rPr>
          <w:rFonts w:ascii="Arial" w:hAnsi="Arial" w:cs="Arial"/>
          <w:color w:val="000000"/>
          <w:lang w:val="es-ES" w:eastAsia="es-ES"/>
        </w:rPr>
        <w:t xml:space="preserve">para que se proceda a </w:t>
      </w:r>
      <w:r w:rsidRPr="00774ACE">
        <w:rPr>
          <w:rFonts w:ascii="Arial" w:hAnsi="Arial" w:cs="Arial"/>
          <w:color w:val="000000"/>
          <w:lang w:eastAsia="es-ES"/>
        </w:rPr>
        <w:t>ordenar la baja en cuentas de los estados financieros</w:t>
      </w:r>
      <w:r w:rsidRPr="00774ACE">
        <w:rPr>
          <w:rFonts w:ascii="Arial" w:hAnsi="Arial" w:cs="Arial"/>
          <w:color w:val="000000"/>
          <w:lang w:val="es-ES" w:eastAsia="es-ES"/>
        </w:rPr>
        <w:t xml:space="preserve"> la obligación </w:t>
      </w:r>
      <w:r w:rsidRPr="00774ACE">
        <w:rPr>
          <w:rFonts w:ascii="Arial" w:hAnsi="Arial" w:cs="Arial"/>
          <w:lang w:val="es-ES" w:eastAsia="es-ES"/>
        </w:rPr>
        <w:t xml:space="preserve">a cargo del </w:t>
      </w:r>
      <w:r w:rsidRPr="00774ACE">
        <w:rPr>
          <w:rFonts w:ascii="Arial" w:hAnsi="Arial" w:cs="Arial"/>
          <w:lang w:val="es-ES_tradnl" w:eastAsia="es-ES"/>
        </w:rPr>
        <w:t xml:space="preserve">señor </w:t>
      </w:r>
      <w:r w:rsidRPr="00053FE5">
        <w:rPr>
          <w:rFonts w:ascii="Arial" w:hAnsi="Arial" w:cs="Arial"/>
          <w:i/>
          <w:iCs/>
          <w:color w:val="7F7F7F" w:themeColor="text1" w:themeTint="80"/>
          <w:lang w:val="es-ES_tradnl" w:eastAsia="es-ES"/>
        </w:rPr>
        <w:t>XXXXXXXXXXXXX</w:t>
      </w:r>
      <w:r w:rsidRPr="00774ACE">
        <w:rPr>
          <w:rFonts w:ascii="Arial" w:hAnsi="Arial" w:cs="Arial"/>
          <w:bCs/>
          <w:lang w:val="es-ES" w:eastAsia="es-ES"/>
        </w:rPr>
        <w:t xml:space="preserve">, identificado con C.C. No. </w:t>
      </w:r>
      <w:r w:rsidRPr="00053FE5">
        <w:rPr>
          <w:rFonts w:ascii="Arial" w:hAnsi="Arial" w:cs="Arial"/>
          <w:bCs/>
          <w:i/>
          <w:iCs/>
          <w:color w:val="7F7F7F" w:themeColor="text1" w:themeTint="80"/>
          <w:lang w:val="es-ES" w:eastAsia="es-ES"/>
        </w:rPr>
        <w:t>XXXXXXXXXXXX</w:t>
      </w:r>
      <w:r w:rsidRPr="00774ACE">
        <w:rPr>
          <w:rFonts w:ascii="Arial" w:hAnsi="Arial" w:cs="Arial"/>
          <w:bCs/>
          <w:lang w:val="es-ES" w:eastAsia="es-ES"/>
        </w:rPr>
        <w:t xml:space="preserve"> </w:t>
      </w:r>
      <w:r w:rsidRPr="00774ACE">
        <w:rPr>
          <w:rFonts w:ascii="Arial" w:hAnsi="Arial" w:cs="Arial"/>
          <w:color w:val="000000"/>
        </w:rPr>
        <w:t>como consecuencia de la declaración de la prescripción de la acción de cobro</w:t>
      </w:r>
      <w:r>
        <w:rPr>
          <w:rFonts w:ascii="Arial" w:hAnsi="Arial" w:cs="Arial"/>
          <w:color w:val="000000"/>
        </w:rPr>
        <w:t xml:space="preserve">, </w:t>
      </w:r>
      <w:r w:rsidRPr="00425E15">
        <w:rPr>
          <w:rFonts w:ascii="Arial" w:hAnsi="Arial" w:cs="Arial"/>
          <w:color w:val="808080" w:themeColor="background1" w:themeShade="80"/>
        </w:rPr>
        <w:t>así como la actualización del reporte del boletín de deudores morosos de la Contaduría General de la Nación</w:t>
      </w:r>
      <w:r>
        <w:rPr>
          <w:rFonts w:ascii="Arial" w:hAnsi="Arial" w:cs="Arial"/>
          <w:color w:val="000000"/>
        </w:rPr>
        <w:t xml:space="preserve"> </w:t>
      </w:r>
      <w:r w:rsidRPr="00425E15">
        <w:rPr>
          <w:rFonts w:ascii="Arial" w:hAnsi="Arial" w:cs="Arial"/>
          <w:color w:val="808080" w:themeColor="background1" w:themeShade="80"/>
        </w:rPr>
        <w:t>(</w:t>
      </w:r>
      <w:r w:rsidRPr="00425E15">
        <w:rPr>
          <w:rFonts w:ascii="Arial" w:hAnsi="Arial" w:cs="Arial"/>
          <w:i/>
          <w:color w:val="808080" w:themeColor="background1" w:themeShade="80"/>
        </w:rPr>
        <w:t>este último aparte del reporte se incluye en los eventos de haberse efectuado</w:t>
      </w:r>
      <w:r w:rsidRPr="00425E15">
        <w:rPr>
          <w:rFonts w:ascii="Arial" w:hAnsi="Arial" w:cs="Arial"/>
          <w:color w:val="808080" w:themeColor="background1" w:themeShade="80"/>
        </w:rPr>
        <w:t xml:space="preserve">). </w:t>
      </w:r>
    </w:p>
    <w:p w14:paraId="27201727" w14:textId="4426DA8C" w:rsidR="00A14907" w:rsidRPr="00774ACE" w:rsidRDefault="00A14907" w:rsidP="003961FA">
      <w:pPr>
        <w:tabs>
          <w:tab w:val="left" w:pos="1418"/>
        </w:tabs>
        <w:autoSpaceDE w:val="0"/>
        <w:autoSpaceDN w:val="0"/>
        <w:adjustRightInd w:val="0"/>
        <w:jc w:val="both"/>
        <w:rPr>
          <w:rFonts w:ascii="Arial" w:hAnsi="Arial" w:cs="Arial"/>
          <w:lang w:val="es-ES" w:eastAsia="es-ES"/>
        </w:rPr>
      </w:pPr>
      <w:r w:rsidRPr="00774ACE">
        <w:rPr>
          <w:rFonts w:ascii="Arial" w:hAnsi="Arial" w:cs="Arial"/>
          <w:b/>
          <w:bCs/>
          <w:lang w:val="es-ES" w:eastAsia="es-ES"/>
        </w:rPr>
        <w:t>CUARTO:</w:t>
      </w:r>
      <w:r w:rsidRPr="00A427B8">
        <w:rPr>
          <w:rFonts w:ascii="Arial" w:hAnsi="Arial" w:cs="Arial"/>
          <w:lang w:val="es-ES" w:eastAsia="es-ES"/>
        </w:rPr>
        <w:t xml:space="preserve"> </w:t>
      </w:r>
      <w:r w:rsidRPr="00774ACE">
        <w:rPr>
          <w:rFonts w:ascii="Arial" w:hAnsi="Arial" w:cs="Arial"/>
          <w:b/>
          <w:lang w:val="es-ES" w:eastAsia="es-ES"/>
        </w:rPr>
        <w:t>Notificar</w:t>
      </w:r>
      <w:r w:rsidRPr="00774ACE">
        <w:rPr>
          <w:rFonts w:ascii="Arial" w:hAnsi="Arial" w:cs="Arial"/>
          <w:lang w:val="es-ES" w:eastAsia="es-ES"/>
        </w:rPr>
        <w:t xml:space="preserve"> la presente Resolución en la forma y términos consagrados en los artículos 565 y 566- 1 del Estatuto Tributario, modificado por el artículo 45 de la Ley 1111 de 2006, en concordancia con el artículo 08 del Decreto 806 de 2020, informando que contra la misma no procede recurso alguno al tenor del artículo 833-1 de la codificación anotada.</w:t>
      </w:r>
    </w:p>
    <w:p w14:paraId="1524F209" w14:textId="77777777" w:rsidR="00A14907" w:rsidRPr="00774ACE" w:rsidRDefault="00A14907" w:rsidP="00A14907">
      <w:pPr>
        <w:spacing w:line="280" w:lineRule="exact"/>
        <w:jc w:val="both"/>
        <w:rPr>
          <w:rFonts w:ascii="Arial" w:hAnsi="Arial" w:cs="Arial"/>
          <w:b/>
          <w:lang w:eastAsia="es-ES"/>
        </w:rPr>
      </w:pPr>
      <w:r w:rsidRPr="00774ACE">
        <w:rPr>
          <w:rFonts w:ascii="Arial" w:hAnsi="Arial" w:cs="Arial"/>
          <w:b/>
          <w:lang w:eastAsia="es-ES"/>
        </w:rPr>
        <w:t>Notifíquese y cúmplase.</w:t>
      </w:r>
    </w:p>
    <w:p w14:paraId="456605F5" w14:textId="77777777" w:rsidR="00A14907" w:rsidRDefault="00A14907" w:rsidP="00A14907">
      <w:pPr>
        <w:jc w:val="both"/>
        <w:rPr>
          <w:rFonts w:ascii="Arial" w:hAnsi="Arial" w:cs="Arial"/>
          <w:b/>
          <w:color w:val="C00000"/>
          <w:lang w:val="es-ES" w:eastAsia="es-ES"/>
        </w:rPr>
      </w:pPr>
    </w:p>
    <w:p w14:paraId="2FC4618A" w14:textId="77777777" w:rsidR="00A14907" w:rsidRPr="00053FE5" w:rsidRDefault="00A14907" w:rsidP="00A14907">
      <w:pPr>
        <w:rPr>
          <w:rFonts w:ascii="Arial" w:hAnsi="Arial" w:cs="Arial"/>
          <w:color w:val="7F7F7F" w:themeColor="text1" w:themeTint="80"/>
        </w:rPr>
      </w:pPr>
      <w:r w:rsidRPr="00053FE5">
        <w:rPr>
          <w:rFonts w:ascii="Arial" w:hAnsi="Arial" w:cs="Arial"/>
          <w:color w:val="7F7F7F" w:themeColor="text1" w:themeTint="80"/>
        </w:rPr>
        <w:t>(Grado y nombre)</w:t>
      </w:r>
    </w:p>
    <w:p w14:paraId="1BDEB5D7" w14:textId="77777777" w:rsidR="00A14907" w:rsidRPr="00053FE5" w:rsidRDefault="00A14907" w:rsidP="00A14907">
      <w:pPr>
        <w:rPr>
          <w:rFonts w:ascii="Arial" w:hAnsi="Arial" w:cs="Arial"/>
          <w:color w:val="7F7F7F" w:themeColor="text1" w:themeTint="80"/>
        </w:rPr>
      </w:pPr>
      <w:r w:rsidRPr="00053FE5">
        <w:rPr>
          <w:rFonts w:ascii="Arial" w:hAnsi="Arial" w:cs="Arial"/>
          <w:color w:val="7F7F7F" w:themeColor="text1" w:themeTint="80"/>
        </w:rPr>
        <w:t>(Cargo) XXXXXXXX</w:t>
      </w:r>
    </w:p>
    <w:p w14:paraId="49F2B041" w14:textId="77777777" w:rsidR="00A14907" w:rsidRPr="00053FE5" w:rsidRDefault="00A14907" w:rsidP="00A14907">
      <w:pPr>
        <w:rPr>
          <w:rFonts w:ascii="Arial" w:hAnsi="Arial" w:cs="Arial"/>
          <w:color w:val="7F7F7F" w:themeColor="text1" w:themeTint="80"/>
        </w:rPr>
      </w:pPr>
    </w:p>
    <w:p w14:paraId="7E607B76" w14:textId="77777777" w:rsidR="00A14907" w:rsidRPr="00774ACE" w:rsidRDefault="00A14907" w:rsidP="00A14907">
      <w:pPr>
        <w:rPr>
          <w:rFonts w:ascii="Arial" w:hAnsi="Arial" w:cs="Arial"/>
          <w:sz w:val="14"/>
          <w:szCs w:val="16"/>
        </w:rPr>
      </w:pPr>
      <w:r w:rsidRPr="00774ACE">
        <w:rPr>
          <w:rFonts w:ascii="Arial" w:hAnsi="Arial" w:cs="Arial"/>
          <w:sz w:val="14"/>
          <w:szCs w:val="16"/>
        </w:rPr>
        <w:t>Elabor</w:t>
      </w:r>
      <w:r w:rsidRPr="00774ACE">
        <w:rPr>
          <w:rFonts w:ascii="Arial" w:hAnsi="Arial" w:cs="Arial" w:hint="cs"/>
          <w:sz w:val="14"/>
          <w:szCs w:val="16"/>
        </w:rPr>
        <w:t>ó</w:t>
      </w:r>
      <w:r w:rsidRPr="00774ACE">
        <w:rPr>
          <w:rFonts w:ascii="Arial" w:hAnsi="Arial" w:cs="Arial"/>
          <w:sz w:val="14"/>
          <w:szCs w:val="16"/>
        </w:rPr>
        <w:t xml:space="preserve">: XXXXXXXX </w:t>
      </w:r>
      <w:r w:rsidRPr="00774ACE">
        <w:rPr>
          <w:rFonts w:ascii="Arial" w:hAnsi="Arial" w:cs="Arial"/>
          <w:sz w:val="14"/>
          <w:szCs w:val="16"/>
        </w:rPr>
        <w:tab/>
      </w:r>
    </w:p>
    <w:p w14:paraId="566D5381" w14:textId="77777777" w:rsidR="00A14907" w:rsidRPr="00774ACE" w:rsidRDefault="00A14907" w:rsidP="00A14907">
      <w:pPr>
        <w:rPr>
          <w:rFonts w:ascii="Arial" w:hAnsi="Arial" w:cs="Arial"/>
          <w:sz w:val="14"/>
          <w:szCs w:val="16"/>
        </w:rPr>
      </w:pPr>
    </w:p>
    <w:p w14:paraId="3B295C99" w14:textId="77777777" w:rsidR="00A14907" w:rsidRPr="00774ACE" w:rsidRDefault="00A14907" w:rsidP="00A14907">
      <w:pPr>
        <w:rPr>
          <w:rFonts w:ascii="Arial" w:hAnsi="Arial" w:cs="Arial"/>
          <w:sz w:val="14"/>
          <w:szCs w:val="16"/>
        </w:rPr>
      </w:pPr>
      <w:r w:rsidRPr="00774ACE">
        <w:rPr>
          <w:rFonts w:ascii="Arial" w:hAnsi="Arial" w:cs="Arial"/>
          <w:sz w:val="14"/>
          <w:szCs w:val="16"/>
        </w:rPr>
        <w:t>Aprob</w:t>
      </w:r>
      <w:r w:rsidRPr="00774ACE">
        <w:rPr>
          <w:rFonts w:ascii="Arial" w:hAnsi="Arial" w:cs="Arial" w:hint="cs"/>
          <w:sz w:val="14"/>
          <w:szCs w:val="16"/>
        </w:rPr>
        <w:t>ó</w:t>
      </w:r>
      <w:r w:rsidRPr="00774ACE">
        <w:rPr>
          <w:rFonts w:ascii="Arial" w:hAnsi="Arial" w:cs="Arial"/>
          <w:sz w:val="14"/>
          <w:szCs w:val="16"/>
        </w:rPr>
        <w:t xml:space="preserve">: XXXXXXXXX </w:t>
      </w:r>
    </w:p>
    <w:p w14:paraId="3CD2202A" w14:textId="77777777" w:rsidR="00A14907" w:rsidRPr="00774ACE" w:rsidRDefault="00A14907" w:rsidP="00A14907">
      <w:pPr>
        <w:rPr>
          <w:rFonts w:ascii="Arial" w:hAnsi="Arial" w:cs="Arial"/>
          <w:sz w:val="14"/>
          <w:szCs w:val="16"/>
        </w:rPr>
      </w:pPr>
    </w:p>
    <w:p w14:paraId="6428C924" w14:textId="77777777" w:rsidR="00A14907" w:rsidRPr="00774ACE" w:rsidRDefault="00A14907" w:rsidP="00A14907">
      <w:pPr>
        <w:rPr>
          <w:rFonts w:ascii="Arial" w:hAnsi="Arial" w:cs="Arial"/>
          <w:sz w:val="22"/>
          <w:szCs w:val="22"/>
        </w:rPr>
      </w:pPr>
      <w:r w:rsidRPr="00774ACE">
        <w:rPr>
          <w:rFonts w:ascii="Arial" w:hAnsi="Arial" w:cs="Arial"/>
          <w:sz w:val="14"/>
          <w:szCs w:val="16"/>
        </w:rPr>
        <w:t xml:space="preserve">Vo Bo.: XXXXXXXXXX </w:t>
      </w:r>
      <w:r w:rsidRPr="00774ACE">
        <w:rPr>
          <w:rFonts w:ascii="Arial" w:hAnsi="Arial" w:cs="Arial"/>
          <w:b/>
          <w:sz w:val="22"/>
          <w:szCs w:val="22"/>
        </w:rPr>
        <w:fldChar w:fldCharType="begin"/>
      </w:r>
      <w:r w:rsidRPr="00774ACE">
        <w:rPr>
          <w:rFonts w:ascii="Arial" w:hAnsi="Arial" w:cs="Arial"/>
          <w:b/>
          <w:sz w:val="22"/>
          <w:szCs w:val="22"/>
        </w:rPr>
        <w:instrText xml:space="preserve"> MERGEFIELD "CEDULA_" </w:instrText>
      </w:r>
      <w:r w:rsidRPr="00774ACE">
        <w:rPr>
          <w:rFonts w:ascii="Arial" w:hAnsi="Arial" w:cs="Arial"/>
          <w:b/>
          <w:sz w:val="22"/>
          <w:szCs w:val="22"/>
        </w:rPr>
        <w:fldChar w:fldCharType="end"/>
      </w:r>
    </w:p>
    <w:p w14:paraId="1D68E62D" w14:textId="77777777" w:rsidR="00A14907" w:rsidRPr="00053FE5" w:rsidRDefault="00A14907" w:rsidP="00A14907">
      <w:pPr>
        <w:autoSpaceDE w:val="0"/>
        <w:autoSpaceDN w:val="0"/>
        <w:adjustRightInd w:val="0"/>
        <w:spacing w:before="120"/>
        <w:jc w:val="both"/>
        <w:rPr>
          <w:rFonts w:ascii="Arial" w:hAnsi="Arial" w:cs="Arial"/>
          <w:i/>
          <w:iCs/>
          <w:color w:val="7F7F7F" w:themeColor="text1" w:themeTint="80"/>
          <w:sz w:val="23"/>
          <w:szCs w:val="23"/>
          <w:lang w:val="es-ES" w:eastAsia="es-ES"/>
        </w:rPr>
      </w:pPr>
      <w:r w:rsidRPr="00053FE5">
        <w:rPr>
          <w:rFonts w:ascii="Arial" w:hAnsi="Arial" w:cs="Arial"/>
          <w:b/>
          <w:bCs/>
          <w:i/>
          <w:iCs/>
          <w:color w:val="7F7F7F" w:themeColor="text1" w:themeTint="80"/>
          <w:sz w:val="20"/>
          <w:szCs w:val="22"/>
        </w:rPr>
        <w:t xml:space="preserve">NOTA: </w:t>
      </w:r>
      <w:r w:rsidRPr="00053FE5">
        <w:rPr>
          <w:rFonts w:ascii="Arial" w:hAnsi="Arial" w:cs="Arial"/>
          <w:i/>
          <w:iCs/>
          <w:color w:val="7F7F7F" w:themeColor="text1" w:themeTint="80"/>
          <w:sz w:val="23"/>
          <w:szCs w:val="23"/>
          <w:lang w:val="es-ES" w:eastAsia="es-ES"/>
        </w:rPr>
        <w:t>la autoridad competente debe valorar la procedencia de iniciar actuación disciplinaria con ocasión a los hechos descritos en el acto administrativo.</w:t>
      </w:r>
    </w:p>
    <w:p w14:paraId="3C59B12A"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33C2CA10"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7D8AD145"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702B2870" w14:textId="77777777" w:rsidR="006A68BF" w:rsidRPr="00416F99" w:rsidRDefault="006A68BF" w:rsidP="006A68BF">
      <w:pPr>
        <w:jc w:val="both"/>
        <w:rPr>
          <w:rFonts w:ascii="Arial" w:hAnsi="Arial" w:cs="Arial"/>
          <w:bCs/>
        </w:rPr>
      </w:pPr>
      <w:r w:rsidRPr="00416F99">
        <w:rPr>
          <w:rFonts w:ascii="Arial" w:hAnsi="Arial" w:cs="Arial"/>
          <w:bCs/>
        </w:rPr>
        <w:t>Autentica. -</w:t>
      </w:r>
    </w:p>
    <w:p w14:paraId="42BB4B6C" w14:textId="194AAE80" w:rsidR="006A68BF" w:rsidRDefault="006A68BF" w:rsidP="006A68BF">
      <w:pPr>
        <w:jc w:val="both"/>
        <w:rPr>
          <w:rFonts w:ascii="Arial" w:hAnsi="Arial" w:cs="Arial"/>
          <w:b/>
          <w:bCs/>
          <w:sz w:val="2"/>
          <w:szCs w:val="2"/>
        </w:rPr>
      </w:pPr>
    </w:p>
    <w:p w14:paraId="61152AA2" w14:textId="5A01DD3E" w:rsidR="006A68BF" w:rsidRDefault="006A68BF" w:rsidP="006A68BF">
      <w:pPr>
        <w:jc w:val="both"/>
        <w:rPr>
          <w:rFonts w:ascii="Arial" w:hAnsi="Arial" w:cs="Arial"/>
          <w:b/>
          <w:bCs/>
          <w:sz w:val="2"/>
          <w:szCs w:val="2"/>
        </w:rPr>
      </w:pPr>
    </w:p>
    <w:p w14:paraId="14918A4A" w14:textId="25870AA2" w:rsidR="006A68BF" w:rsidRDefault="006A68BF" w:rsidP="006A68BF">
      <w:pPr>
        <w:jc w:val="both"/>
        <w:rPr>
          <w:rFonts w:ascii="Arial" w:hAnsi="Arial" w:cs="Arial"/>
          <w:b/>
          <w:bCs/>
          <w:sz w:val="2"/>
          <w:szCs w:val="2"/>
        </w:rPr>
      </w:pPr>
    </w:p>
    <w:p w14:paraId="48AFB1E8" w14:textId="6688E768" w:rsidR="006A68BF" w:rsidRDefault="006A68BF" w:rsidP="006A68BF">
      <w:pPr>
        <w:jc w:val="both"/>
        <w:rPr>
          <w:rFonts w:ascii="Arial" w:hAnsi="Arial" w:cs="Arial"/>
          <w:b/>
          <w:bCs/>
          <w:sz w:val="2"/>
          <w:szCs w:val="2"/>
        </w:rPr>
      </w:pPr>
    </w:p>
    <w:p w14:paraId="2D2265B6" w14:textId="7A20467F" w:rsidR="006A68BF" w:rsidRDefault="006A68BF" w:rsidP="006A68BF">
      <w:pPr>
        <w:jc w:val="both"/>
        <w:rPr>
          <w:rFonts w:ascii="Arial" w:hAnsi="Arial" w:cs="Arial"/>
          <w:b/>
          <w:bCs/>
          <w:sz w:val="2"/>
          <w:szCs w:val="2"/>
        </w:rPr>
      </w:pPr>
    </w:p>
    <w:p w14:paraId="433D6D46" w14:textId="553D6B6A" w:rsidR="006A68BF" w:rsidRDefault="006A68BF" w:rsidP="006A68BF">
      <w:pPr>
        <w:jc w:val="both"/>
        <w:rPr>
          <w:rFonts w:ascii="Arial" w:hAnsi="Arial" w:cs="Arial"/>
          <w:b/>
          <w:bCs/>
          <w:sz w:val="2"/>
          <w:szCs w:val="2"/>
        </w:rPr>
      </w:pPr>
    </w:p>
    <w:p w14:paraId="304E9A73" w14:textId="1327E9FE" w:rsidR="006A68BF" w:rsidRDefault="006A68BF" w:rsidP="006A68BF">
      <w:pPr>
        <w:jc w:val="both"/>
        <w:rPr>
          <w:rFonts w:ascii="Arial" w:hAnsi="Arial" w:cs="Arial"/>
          <w:b/>
          <w:bCs/>
          <w:sz w:val="2"/>
          <w:szCs w:val="2"/>
        </w:rPr>
      </w:pPr>
    </w:p>
    <w:p w14:paraId="7D48799B" w14:textId="78C2590D" w:rsidR="006A68BF" w:rsidRDefault="006A68BF" w:rsidP="006A68BF">
      <w:pPr>
        <w:jc w:val="both"/>
        <w:rPr>
          <w:rFonts w:ascii="Arial" w:hAnsi="Arial" w:cs="Arial"/>
          <w:b/>
          <w:bCs/>
          <w:sz w:val="2"/>
          <w:szCs w:val="2"/>
        </w:rPr>
      </w:pPr>
    </w:p>
    <w:p w14:paraId="52DF4BAC" w14:textId="00010295" w:rsidR="006A68BF" w:rsidRDefault="006A68BF" w:rsidP="006A68BF">
      <w:pPr>
        <w:jc w:val="both"/>
        <w:rPr>
          <w:rFonts w:ascii="Arial" w:hAnsi="Arial" w:cs="Arial"/>
          <w:b/>
          <w:bCs/>
          <w:sz w:val="2"/>
          <w:szCs w:val="2"/>
        </w:rPr>
      </w:pPr>
    </w:p>
    <w:p w14:paraId="41CCBB3C" w14:textId="67C37E5B" w:rsidR="006A68BF" w:rsidRDefault="006A68BF" w:rsidP="006A68BF">
      <w:pPr>
        <w:jc w:val="both"/>
        <w:rPr>
          <w:rFonts w:ascii="Arial" w:hAnsi="Arial" w:cs="Arial"/>
          <w:b/>
          <w:bCs/>
          <w:sz w:val="2"/>
          <w:szCs w:val="2"/>
        </w:rPr>
      </w:pPr>
    </w:p>
    <w:p w14:paraId="51D35EC5" w14:textId="6F7DEFA8" w:rsidR="006A68BF" w:rsidRDefault="006A68BF" w:rsidP="006A68BF">
      <w:pPr>
        <w:jc w:val="both"/>
        <w:rPr>
          <w:rFonts w:ascii="Arial" w:hAnsi="Arial" w:cs="Arial"/>
          <w:b/>
          <w:bCs/>
          <w:sz w:val="2"/>
          <w:szCs w:val="2"/>
        </w:rPr>
      </w:pPr>
    </w:p>
    <w:p w14:paraId="4D6000D5" w14:textId="6221F53A" w:rsidR="006A68BF" w:rsidRDefault="006A68BF" w:rsidP="006A68BF">
      <w:pPr>
        <w:jc w:val="both"/>
        <w:rPr>
          <w:rFonts w:ascii="Arial" w:hAnsi="Arial" w:cs="Arial"/>
          <w:b/>
          <w:bCs/>
          <w:sz w:val="2"/>
          <w:szCs w:val="2"/>
        </w:rPr>
      </w:pPr>
    </w:p>
    <w:p w14:paraId="4BC9A755" w14:textId="5E51C0D0" w:rsidR="006A68BF" w:rsidRDefault="006A68BF" w:rsidP="006A68BF">
      <w:pPr>
        <w:jc w:val="both"/>
        <w:rPr>
          <w:rFonts w:ascii="Arial" w:hAnsi="Arial" w:cs="Arial"/>
          <w:b/>
          <w:bCs/>
          <w:sz w:val="2"/>
          <w:szCs w:val="2"/>
        </w:rPr>
      </w:pPr>
    </w:p>
    <w:p w14:paraId="015ECE52" w14:textId="77777777" w:rsidR="006A68BF" w:rsidRPr="00F7585F" w:rsidRDefault="006A68BF" w:rsidP="006A68BF">
      <w:pPr>
        <w:jc w:val="both"/>
        <w:rPr>
          <w:rFonts w:ascii="Arial" w:hAnsi="Arial" w:cs="Arial"/>
          <w:b/>
          <w:bCs/>
          <w:sz w:val="2"/>
          <w:szCs w:val="2"/>
        </w:rPr>
      </w:pPr>
    </w:p>
    <w:p w14:paraId="26493618" w14:textId="77777777" w:rsidR="006A68BF" w:rsidRPr="00BB46A5" w:rsidRDefault="006A68BF" w:rsidP="006A68BF">
      <w:pPr>
        <w:jc w:val="both"/>
        <w:rPr>
          <w:rFonts w:ascii="Arial" w:hAnsi="Arial" w:cs="Arial"/>
          <w:b/>
          <w:bCs/>
          <w:sz w:val="6"/>
          <w:szCs w:val="6"/>
        </w:rPr>
      </w:pPr>
    </w:p>
    <w:p w14:paraId="61ACF19C" w14:textId="77777777" w:rsidR="006A68BF" w:rsidRPr="00B1787D" w:rsidRDefault="006A68BF" w:rsidP="006A68BF">
      <w:pPr>
        <w:jc w:val="both"/>
        <w:rPr>
          <w:rFonts w:ascii="Arial" w:hAnsi="Arial" w:cs="Arial"/>
          <w:b/>
          <w:bCs/>
          <w:sz w:val="2"/>
          <w:szCs w:val="2"/>
        </w:rPr>
      </w:pPr>
    </w:p>
    <w:p w14:paraId="42BDE508" w14:textId="77777777" w:rsidR="006A68BF" w:rsidRPr="00B1787D" w:rsidRDefault="006A68BF" w:rsidP="006A68BF">
      <w:pPr>
        <w:jc w:val="both"/>
        <w:rPr>
          <w:rFonts w:ascii="Arial" w:hAnsi="Arial" w:cs="Arial"/>
          <w:b/>
          <w:bCs/>
          <w:sz w:val="2"/>
          <w:szCs w:val="12"/>
        </w:rPr>
      </w:pPr>
    </w:p>
    <w:p w14:paraId="0A084B50" w14:textId="77777777" w:rsidR="006A68BF" w:rsidRPr="00B1787D" w:rsidRDefault="006A68BF" w:rsidP="006A68BF">
      <w:pPr>
        <w:jc w:val="both"/>
        <w:rPr>
          <w:rFonts w:ascii="Arial" w:hAnsi="Arial" w:cs="Arial"/>
          <w:b/>
          <w:bCs/>
          <w:sz w:val="2"/>
          <w:szCs w:val="16"/>
        </w:rPr>
      </w:pPr>
    </w:p>
    <w:p w14:paraId="7B3DE2A6" w14:textId="77777777" w:rsidR="006A68BF" w:rsidRPr="004F0DCC" w:rsidRDefault="006A68BF" w:rsidP="006A68BF">
      <w:pPr>
        <w:jc w:val="center"/>
        <w:rPr>
          <w:rFonts w:ascii="Arial" w:hAnsi="Arial" w:cs="Arial"/>
          <w:b/>
          <w:bCs/>
          <w:sz w:val="22"/>
          <w:szCs w:val="22"/>
        </w:rPr>
      </w:pPr>
      <w:r w:rsidRPr="004F0DCC">
        <w:rPr>
          <w:rFonts w:ascii="Arial" w:hAnsi="Arial" w:cs="Arial"/>
          <w:bCs/>
          <w:sz w:val="22"/>
          <w:szCs w:val="22"/>
        </w:rPr>
        <w:t xml:space="preserve">Teniente Coronel </w:t>
      </w:r>
      <w:r w:rsidRPr="004F0DCC">
        <w:rPr>
          <w:rFonts w:ascii="Arial" w:hAnsi="Arial" w:cs="Arial"/>
          <w:b/>
          <w:bCs/>
          <w:sz w:val="22"/>
          <w:szCs w:val="22"/>
        </w:rPr>
        <w:t>GLORIA EMILCE BARBOSA BECERRA</w:t>
      </w:r>
    </w:p>
    <w:p w14:paraId="102CE90D" w14:textId="77777777" w:rsidR="006A68BF" w:rsidRPr="004F0DCC" w:rsidRDefault="006A68BF" w:rsidP="006A68BF">
      <w:pPr>
        <w:jc w:val="center"/>
        <w:rPr>
          <w:rFonts w:ascii="Arial" w:hAnsi="Arial" w:cs="Arial"/>
          <w:bCs/>
          <w:sz w:val="22"/>
          <w:szCs w:val="22"/>
        </w:rPr>
      </w:pPr>
      <w:r w:rsidRPr="004F0DCC">
        <w:rPr>
          <w:rFonts w:ascii="Arial" w:hAnsi="Arial" w:cs="Arial"/>
          <w:bCs/>
          <w:sz w:val="22"/>
          <w:szCs w:val="22"/>
        </w:rPr>
        <w:t>Oficial de Asuntos Disciplinarios y Administrativos SECEJ</w:t>
      </w:r>
    </w:p>
    <w:p w14:paraId="25F55D2F" w14:textId="77777777" w:rsidR="006A68BF" w:rsidRPr="00BB46A5" w:rsidRDefault="006A68BF" w:rsidP="006A68BF">
      <w:pPr>
        <w:jc w:val="center"/>
        <w:rPr>
          <w:rFonts w:ascii="Arial" w:hAnsi="Arial" w:cs="Arial"/>
          <w:bCs/>
          <w:sz w:val="2"/>
          <w:szCs w:val="2"/>
        </w:rPr>
      </w:pPr>
    </w:p>
    <w:p w14:paraId="51049629" w14:textId="00143776" w:rsidR="006A68BF" w:rsidRDefault="006A68BF" w:rsidP="006A68BF">
      <w:pPr>
        <w:rPr>
          <w:rFonts w:ascii="Arial" w:hAnsi="Arial" w:cs="Arial"/>
          <w:bCs/>
          <w:sz w:val="16"/>
          <w:szCs w:val="18"/>
        </w:rPr>
      </w:pPr>
    </w:p>
    <w:p w14:paraId="22A059D3" w14:textId="0649E3DB" w:rsidR="006A68BF" w:rsidRDefault="006A68BF" w:rsidP="006A68BF">
      <w:pPr>
        <w:rPr>
          <w:rFonts w:ascii="Arial" w:hAnsi="Arial" w:cs="Arial"/>
          <w:bCs/>
          <w:sz w:val="16"/>
          <w:szCs w:val="18"/>
        </w:rPr>
      </w:pPr>
    </w:p>
    <w:p w14:paraId="5BB7003B" w14:textId="77777777" w:rsidR="006A68BF" w:rsidRDefault="006A68BF" w:rsidP="006A68BF">
      <w:pPr>
        <w:rPr>
          <w:rFonts w:ascii="Arial" w:hAnsi="Arial" w:cs="Arial"/>
          <w:bCs/>
          <w:sz w:val="16"/>
          <w:szCs w:val="18"/>
        </w:rPr>
      </w:pPr>
    </w:p>
    <w:p w14:paraId="380184AD" w14:textId="77777777" w:rsidR="006A68BF" w:rsidRPr="004F0DCC" w:rsidRDefault="006A68BF" w:rsidP="006A68BF">
      <w:pPr>
        <w:rPr>
          <w:rFonts w:ascii="Arial" w:hAnsi="Arial" w:cs="Arial"/>
          <w:bCs/>
          <w:sz w:val="16"/>
          <w:szCs w:val="18"/>
        </w:rPr>
      </w:pPr>
      <w:r w:rsidRPr="004F0DCC">
        <w:rPr>
          <w:rFonts w:ascii="Arial" w:hAnsi="Arial" w:cs="Arial"/>
          <w:bCs/>
          <w:sz w:val="16"/>
          <w:szCs w:val="18"/>
        </w:rPr>
        <w:t>Elaboró: TC Sandra Bernal</w:t>
      </w:r>
      <w:r w:rsidRPr="004F0DCC">
        <w:rPr>
          <w:rFonts w:ascii="Arial" w:hAnsi="Arial" w:cs="Arial"/>
          <w:bCs/>
          <w:sz w:val="16"/>
          <w:szCs w:val="18"/>
        </w:rPr>
        <w:tab/>
      </w:r>
      <w:r w:rsidRPr="004F0DCC">
        <w:rPr>
          <w:rFonts w:ascii="Arial" w:hAnsi="Arial" w:cs="Arial"/>
          <w:bCs/>
          <w:sz w:val="16"/>
          <w:szCs w:val="18"/>
        </w:rPr>
        <w:tab/>
        <w:t xml:space="preserve">Revisó: TC Gloria Barbosa                     </w:t>
      </w:r>
      <w:r>
        <w:rPr>
          <w:rFonts w:ascii="Arial" w:hAnsi="Arial" w:cs="Arial"/>
          <w:bCs/>
          <w:sz w:val="16"/>
          <w:szCs w:val="18"/>
        </w:rPr>
        <w:t xml:space="preserve">                      </w:t>
      </w:r>
      <w:r w:rsidRPr="004F0DCC">
        <w:rPr>
          <w:rFonts w:ascii="Arial" w:hAnsi="Arial" w:cs="Arial"/>
          <w:bCs/>
          <w:sz w:val="16"/>
          <w:szCs w:val="18"/>
        </w:rPr>
        <w:t xml:space="preserve"> Vo.bo:TC Gloria Barbosa</w:t>
      </w:r>
    </w:p>
    <w:p w14:paraId="2D4BBC43" w14:textId="77777777" w:rsidR="006A68BF" w:rsidRDefault="006A68BF" w:rsidP="006A68BF">
      <w:pPr>
        <w:rPr>
          <w:rFonts w:ascii="Arial" w:hAnsi="Arial" w:cs="Arial"/>
          <w:bCs/>
        </w:rPr>
      </w:pPr>
      <w:r w:rsidRPr="004F0DCC">
        <w:rPr>
          <w:rFonts w:ascii="Arial" w:hAnsi="Arial" w:cs="Arial"/>
          <w:bCs/>
          <w:sz w:val="16"/>
          <w:szCs w:val="18"/>
        </w:rPr>
        <w:t>Asesora Jurídica OADAS</w:t>
      </w:r>
      <w:r w:rsidRPr="004F0DCC">
        <w:rPr>
          <w:rFonts w:ascii="Arial" w:hAnsi="Arial" w:cs="Arial"/>
          <w:bCs/>
          <w:sz w:val="16"/>
          <w:szCs w:val="18"/>
        </w:rPr>
        <w:tab/>
      </w:r>
      <w:r w:rsidRPr="004F0DCC">
        <w:rPr>
          <w:rFonts w:ascii="Arial" w:hAnsi="Arial" w:cs="Arial"/>
          <w:bCs/>
          <w:sz w:val="16"/>
          <w:szCs w:val="18"/>
        </w:rPr>
        <w:tab/>
      </w:r>
      <w:r w:rsidRPr="004F0DCC">
        <w:rPr>
          <w:rFonts w:ascii="Arial" w:hAnsi="Arial" w:cs="Arial"/>
          <w:bCs/>
          <w:sz w:val="16"/>
          <w:szCs w:val="18"/>
        </w:rPr>
        <w:tab/>
        <w:t xml:space="preserve">Oficial OADAS </w:t>
      </w:r>
      <w:r w:rsidRPr="004F0DCC">
        <w:rPr>
          <w:rFonts w:ascii="Arial" w:hAnsi="Arial" w:cs="Arial"/>
          <w:bCs/>
          <w:sz w:val="16"/>
          <w:szCs w:val="18"/>
        </w:rPr>
        <w:tab/>
      </w:r>
      <w:r w:rsidRPr="004F0DCC">
        <w:rPr>
          <w:rFonts w:ascii="Arial" w:hAnsi="Arial" w:cs="Arial"/>
          <w:bCs/>
          <w:sz w:val="16"/>
          <w:szCs w:val="18"/>
        </w:rPr>
        <w:tab/>
      </w:r>
      <w:r w:rsidRPr="004F0DCC">
        <w:rPr>
          <w:rFonts w:ascii="Arial" w:hAnsi="Arial" w:cs="Arial"/>
          <w:bCs/>
          <w:sz w:val="16"/>
          <w:szCs w:val="18"/>
        </w:rPr>
        <w:tab/>
        <w:t xml:space="preserve">        Oficial OADAS</w:t>
      </w:r>
    </w:p>
    <w:p w14:paraId="466AC468"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6B0D8C50"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2C74B63C"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67D4FDBD"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0FB36E84"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22E6A8F4"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0E91E765"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3345CDB1"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1A759A0A"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1A11A450"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7D938602" w14:textId="77777777"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14C09215" w14:textId="335A5D7D" w:rsidR="00D104D3" w:rsidRDefault="00D104D3" w:rsidP="00A14907">
      <w:pPr>
        <w:pBdr>
          <w:top w:val="nil"/>
          <w:left w:val="nil"/>
          <w:bottom w:val="nil"/>
          <w:right w:val="nil"/>
          <w:between w:val="nil"/>
        </w:pBdr>
        <w:tabs>
          <w:tab w:val="left" w:pos="8080"/>
        </w:tabs>
        <w:ind w:right="49"/>
        <w:jc w:val="center"/>
        <w:rPr>
          <w:rFonts w:ascii="Arial" w:eastAsia="Arial" w:hAnsi="Arial" w:cs="Arial"/>
          <w:b/>
        </w:rPr>
      </w:pPr>
    </w:p>
    <w:p w14:paraId="2CC14EAA" w14:textId="62CAD8DB" w:rsidR="00827758" w:rsidRDefault="00827758" w:rsidP="00A14907">
      <w:pPr>
        <w:pBdr>
          <w:top w:val="nil"/>
          <w:left w:val="nil"/>
          <w:bottom w:val="nil"/>
          <w:right w:val="nil"/>
          <w:between w:val="nil"/>
        </w:pBdr>
        <w:tabs>
          <w:tab w:val="left" w:pos="8080"/>
        </w:tabs>
        <w:ind w:right="49"/>
        <w:jc w:val="center"/>
        <w:rPr>
          <w:rFonts w:ascii="Arial" w:eastAsia="Arial" w:hAnsi="Arial" w:cs="Arial"/>
          <w:b/>
        </w:rPr>
      </w:pPr>
    </w:p>
    <w:p w14:paraId="1AEE3ED3" w14:textId="39732A3E" w:rsidR="00827286" w:rsidRDefault="00827286" w:rsidP="00A14907">
      <w:pPr>
        <w:pBdr>
          <w:top w:val="nil"/>
          <w:left w:val="nil"/>
          <w:bottom w:val="nil"/>
          <w:right w:val="nil"/>
          <w:between w:val="nil"/>
        </w:pBdr>
        <w:tabs>
          <w:tab w:val="left" w:pos="8080"/>
        </w:tabs>
        <w:ind w:right="49"/>
        <w:jc w:val="center"/>
        <w:rPr>
          <w:rFonts w:ascii="Arial" w:eastAsia="Arial" w:hAnsi="Arial" w:cs="Arial"/>
          <w:b/>
        </w:rPr>
      </w:pPr>
    </w:p>
    <w:p w14:paraId="1228626F" w14:textId="77777777" w:rsidR="00827286" w:rsidRDefault="00827286" w:rsidP="00A14907">
      <w:pPr>
        <w:pBdr>
          <w:top w:val="nil"/>
          <w:left w:val="nil"/>
          <w:bottom w:val="nil"/>
          <w:right w:val="nil"/>
          <w:between w:val="nil"/>
        </w:pBdr>
        <w:tabs>
          <w:tab w:val="left" w:pos="8080"/>
        </w:tabs>
        <w:ind w:right="49"/>
        <w:jc w:val="center"/>
        <w:rPr>
          <w:rFonts w:ascii="Arial" w:eastAsia="Arial" w:hAnsi="Arial" w:cs="Arial"/>
          <w:b/>
        </w:rPr>
      </w:pPr>
    </w:p>
    <w:p w14:paraId="34C6C3DE" w14:textId="057F08E4" w:rsidR="00827758" w:rsidRDefault="00827758" w:rsidP="00A14907">
      <w:pPr>
        <w:pBdr>
          <w:top w:val="nil"/>
          <w:left w:val="nil"/>
          <w:bottom w:val="nil"/>
          <w:right w:val="nil"/>
          <w:between w:val="nil"/>
        </w:pBdr>
        <w:tabs>
          <w:tab w:val="left" w:pos="8080"/>
        </w:tabs>
        <w:ind w:right="49"/>
        <w:jc w:val="center"/>
        <w:rPr>
          <w:rFonts w:ascii="Arial" w:eastAsia="Arial" w:hAnsi="Arial" w:cs="Arial"/>
          <w:b/>
        </w:rPr>
      </w:pPr>
    </w:p>
    <w:p w14:paraId="7584BF68" w14:textId="57EB8524" w:rsidR="003961FA" w:rsidRDefault="003961FA" w:rsidP="00A14907">
      <w:pPr>
        <w:pBdr>
          <w:top w:val="nil"/>
          <w:left w:val="nil"/>
          <w:bottom w:val="nil"/>
          <w:right w:val="nil"/>
          <w:between w:val="nil"/>
        </w:pBdr>
        <w:tabs>
          <w:tab w:val="left" w:pos="8080"/>
        </w:tabs>
        <w:ind w:right="49"/>
        <w:jc w:val="center"/>
        <w:rPr>
          <w:rFonts w:ascii="Arial" w:eastAsia="Arial" w:hAnsi="Arial" w:cs="Arial"/>
          <w:b/>
        </w:rPr>
      </w:pPr>
    </w:p>
    <w:p w14:paraId="015F9923" w14:textId="77777777" w:rsidR="003961FA" w:rsidRDefault="003961FA" w:rsidP="00A14907">
      <w:pPr>
        <w:pBdr>
          <w:top w:val="nil"/>
          <w:left w:val="nil"/>
          <w:bottom w:val="nil"/>
          <w:right w:val="nil"/>
          <w:between w:val="nil"/>
        </w:pBdr>
        <w:tabs>
          <w:tab w:val="left" w:pos="8080"/>
        </w:tabs>
        <w:ind w:right="49"/>
        <w:jc w:val="center"/>
        <w:rPr>
          <w:rFonts w:ascii="Arial" w:eastAsia="Arial" w:hAnsi="Arial" w:cs="Arial"/>
          <w:b/>
        </w:rPr>
      </w:pPr>
    </w:p>
    <w:p w14:paraId="017C4520" w14:textId="0AF3651D" w:rsidR="00A14907" w:rsidRPr="00F7585F" w:rsidRDefault="00A14907" w:rsidP="00A14907">
      <w:pPr>
        <w:pBdr>
          <w:top w:val="nil"/>
          <w:left w:val="nil"/>
          <w:bottom w:val="nil"/>
          <w:right w:val="nil"/>
          <w:between w:val="nil"/>
        </w:pBdr>
        <w:tabs>
          <w:tab w:val="left" w:pos="8080"/>
        </w:tabs>
        <w:ind w:right="49"/>
        <w:jc w:val="center"/>
        <w:rPr>
          <w:rFonts w:ascii="Arial" w:eastAsia="Arial" w:hAnsi="Arial" w:cs="Arial"/>
          <w:b/>
        </w:rPr>
      </w:pPr>
      <w:r w:rsidRPr="00F7585F">
        <w:rPr>
          <w:rFonts w:ascii="Arial" w:eastAsia="Arial" w:hAnsi="Arial" w:cs="Arial"/>
          <w:b/>
        </w:rPr>
        <w:t xml:space="preserve">ANEXO </w:t>
      </w:r>
      <w:r w:rsidR="00DC1C47">
        <w:rPr>
          <w:rFonts w:ascii="Arial" w:eastAsia="Arial" w:hAnsi="Arial" w:cs="Arial"/>
          <w:b/>
        </w:rPr>
        <w:t>“</w:t>
      </w:r>
      <w:r>
        <w:rPr>
          <w:rFonts w:ascii="Arial" w:eastAsia="Arial" w:hAnsi="Arial" w:cs="Arial"/>
          <w:b/>
        </w:rPr>
        <w:t>C</w:t>
      </w:r>
      <w:r w:rsidR="00DC1C47">
        <w:rPr>
          <w:rFonts w:ascii="Arial" w:eastAsia="Arial" w:hAnsi="Arial" w:cs="Arial"/>
          <w:b/>
        </w:rPr>
        <w:t>”</w:t>
      </w:r>
    </w:p>
    <w:p w14:paraId="17747B33" w14:textId="77777777" w:rsidR="00A14907" w:rsidRPr="00F7585F" w:rsidRDefault="00A14907" w:rsidP="00A14907">
      <w:pPr>
        <w:pBdr>
          <w:top w:val="nil"/>
          <w:left w:val="nil"/>
          <w:bottom w:val="nil"/>
          <w:right w:val="nil"/>
          <w:between w:val="nil"/>
        </w:pBdr>
        <w:tabs>
          <w:tab w:val="left" w:pos="0"/>
        </w:tabs>
        <w:ind w:right="49"/>
        <w:jc w:val="center"/>
        <w:rPr>
          <w:rFonts w:ascii="Arial" w:eastAsia="Arial" w:hAnsi="Arial" w:cs="Arial"/>
          <w:b/>
          <w:color w:val="000000"/>
        </w:rPr>
      </w:pPr>
      <w:r>
        <w:rPr>
          <w:rFonts w:ascii="Arial" w:eastAsia="Arial" w:hAnsi="Arial" w:cs="Arial"/>
          <w:b/>
          <w:color w:val="000000"/>
        </w:rPr>
        <w:t>“</w:t>
      </w:r>
      <w:r w:rsidRPr="00F7585F">
        <w:rPr>
          <w:rFonts w:ascii="Arial" w:eastAsia="Arial" w:hAnsi="Arial" w:cs="Arial"/>
          <w:b/>
          <w:color w:val="000000"/>
        </w:rPr>
        <w:t>CONFORMACIÓN DEL EXPEDIENTE</w:t>
      </w:r>
      <w:r>
        <w:rPr>
          <w:rFonts w:ascii="Arial" w:eastAsia="Arial" w:hAnsi="Arial" w:cs="Arial"/>
          <w:b/>
          <w:color w:val="000000"/>
        </w:rPr>
        <w:t>”</w:t>
      </w:r>
    </w:p>
    <w:p w14:paraId="6AA716B2" w14:textId="77777777" w:rsidR="00A14907" w:rsidRPr="00B1787D" w:rsidRDefault="00A14907" w:rsidP="00A14907">
      <w:pPr>
        <w:pBdr>
          <w:top w:val="nil"/>
          <w:left w:val="nil"/>
          <w:bottom w:val="nil"/>
          <w:right w:val="nil"/>
          <w:between w:val="nil"/>
        </w:pBdr>
        <w:tabs>
          <w:tab w:val="left" w:pos="0"/>
        </w:tabs>
        <w:ind w:right="49"/>
        <w:jc w:val="both"/>
        <w:rPr>
          <w:rFonts w:ascii="Arial" w:eastAsia="Arial" w:hAnsi="Arial" w:cs="Arial"/>
          <w:b/>
          <w:color w:val="000000"/>
          <w:sz w:val="14"/>
          <w:szCs w:val="14"/>
        </w:rPr>
      </w:pPr>
    </w:p>
    <w:p w14:paraId="271EA0F1" w14:textId="77777777" w:rsidR="00A14907" w:rsidRPr="00F7585F" w:rsidRDefault="00A14907" w:rsidP="00A14907">
      <w:pPr>
        <w:pBdr>
          <w:top w:val="nil"/>
          <w:left w:val="nil"/>
          <w:bottom w:val="nil"/>
          <w:right w:val="nil"/>
          <w:between w:val="nil"/>
        </w:pBdr>
        <w:tabs>
          <w:tab w:val="left" w:pos="0"/>
        </w:tabs>
        <w:ind w:right="49"/>
        <w:jc w:val="both"/>
        <w:rPr>
          <w:rFonts w:ascii="Arial" w:eastAsia="Arial" w:hAnsi="Arial" w:cs="Arial"/>
        </w:rPr>
      </w:pPr>
      <w:r w:rsidRPr="00F7585F">
        <w:rPr>
          <w:rFonts w:ascii="Arial" w:eastAsia="Arial" w:hAnsi="Arial" w:cs="Arial"/>
          <w:color w:val="000000"/>
        </w:rPr>
        <w:t xml:space="preserve">Desde el inicio del cobro persuasivo por parte del Funcionario Competente, se deberá conformar un expediente físico para documentar la gestión de cobro y recaudo acorde al procedimiento vigente, </w:t>
      </w:r>
      <w:r w:rsidRPr="00F7585F">
        <w:rPr>
          <w:rFonts w:ascii="Arial" w:eastAsia="Arial" w:hAnsi="Arial" w:cs="Arial"/>
        </w:rPr>
        <w:t>de manera ordenada y foliando los documentos en forma cronológica (de conformidad con lo dispuesto en la Ley General de Archivo – Ley 594 de 2000, en concordancia con las reglas de gestión documental del Ministerio de Defensa, Fuerzas Militares, Policía Nacional</w:t>
      </w:r>
      <w:r>
        <w:rPr>
          <w:rFonts w:ascii="Arial" w:eastAsia="Arial" w:hAnsi="Arial" w:cs="Arial"/>
        </w:rPr>
        <w:t xml:space="preserve"> </w:t>
      </w:r>
      <w:r w:rsidRPr="00F7585F">
        <w:rPr>
          <w:rFonts w:ascii="Arial" w:eastAsia="Arial" w:hAnsi="Arial" w:cs="Arial"/>
        </w:rPr>
        <w:t xml:space="preserve">y demás normas que las modifiquen, aclaren o adicionen), </w:t>
      </w:r>
      <w:r>
        <w:rPr>
          <w:rFonts w:ascii="Arial" w:eastAsia="Arial" w:hAnsi="Arial" w:cs="Arial"/>
        </w:rPr>
        <w:t xml:space="preserve">acorde con </w:t>
      </w:r>
      <w:r w:rsidRPr="00F7585F">
        <w:rPr>
          <w:rFonts w:ascii="Arial" w:eastAsia="Arial" w:hAnsi="Arial" w:cs="Arial"/>
        </w:rPr>
        <w:t xml:space="preserve">los requisitos establecidos en la Resolución </w:t>
      </w:r>
      <w:r>
        <w:rPr>
          <w:rFonts w:ascii="Arial" w:eastAsia="Arial" w:hAnsi="Arial" w:cs="Arial"/>
        </w:rPr>
        <w:t xml:space="preserve">MDN No </w:t>
      </w:r>
      <w:r w:rsidRPr="00F7585F">
        <w:rPr>
          <w:rFonts w:ascii="Arial" w:eastAsia="Arial" w:hAnsi="Arial" w:cs="Arial"/>
        </w:rPr>
        <w:t>5037 de 2021</w:t>
      </w:r>
      <w:r>
        <w:rPr>
          <w:rFonts w:ascii="Arial" w:eastAsia="Arial" w:hAnsi="Arial" w:cs="Arial"/>
        </w:rPr>
        <w:t xml:space="preserve"> o aquella que la adicione, modifique o derogue. P</w:t>
      </w:r>
      <w:r w:rsidRPr="00F7585F">
        <w:rPr>
          <w:rFonts w:ascii="Arial" w:eastAsia="Arial" w:hAnsi="Arial" w:cs="Arial"/>
        </w:rPr>
        <w:t>ara mayor facilidad se adjunta l</w:t>
      </w:r>
      <w:r>
        <w:rPr>
          <w:rFonts w:ascii="Arial" w:eastAsia="Arial" w:hAnsi="Arial" w:cs="Arial"/>
        </w:rPr>
        <w:t>a</w:t>
      </w:r>
      <w:r w:rsidRPr="00F7585F">
        <w:rPr>
          <w:rFonts w:ascii="Arial" w:eastAsia="Arial" w:hAnsi="Arial" w:cs="Arial"/>
        </w:rPr>
        <w:t xml:space="preserve"> siguiente </w:t>
      </w:r>
      <w:r>
        <w:rPr>
          <w:rFonts w:ascii="Arial" w:eastAsia="Arial" w:hAnsi="Arial" w:cs="Arial"/>
        </w:rPr>
        <w:t>lista de verificación</w:t>
      </w:r>
      <w:r w:rsidRPr="00F7585F">
        <w:rPr>
          <w:rFonts w:ascii="Arial" w:eastAsia="Arial" w:hAnsi="Arial" w:cs="Arial"/>
        </w:rPr>
        <w:t>, l</w:t>
      </w:r>
      <w:r>
        <w:rPr>
          <w:rFonts w:ascii="Arial" w:eastAsia="Arial" w:hAnsi="Arial" w:cs="Arial"/>
        </w:rPr>
        <w:t>a</w:t>
      </w:r>
      <w:r w:rsidRPr="00F7585F">
        <w:rPr>
          <w:rFonts w:ascii="Arial" w:eastAsia="Arial" w:hAnsi="Arial" w:cs="Arial"/>
        </w:rPr>
        <w:t xml:space="preserve"> cual permitirá agilizar la verificación de los mismos y deberá hacer parte del expediente</w:t>
      </w:r>
    </w:p>
    <w:p w14:paraId="6F403C99" w14:textId="4BCB9689" w:rsidR="00A14907" w:rsidRPr="00B1787D" w:rsidRDefault="00A14907" w:rsidP="00A14907">
      <w:pPr>
        <w:pBdr>
          <w:top w:val="nil"/>
          <w:left w:val="nil"/>
          <w:bottom w:val="nil"/>
          <w:right w:val="nil"/>
          <w:between w:val="nil"/>
        </w:pBdr>
        <w:tabs>
          <w:tab w:val="left" w:pos="8080"/>
        </w:tabs>
        <w:ind w:right="49"/>
        <w:jc w:val="both"/>
        <w:rPr>
          <w:rFonts w:ascii="Arial" w:eastAsia="Arial" w:hAnsi="Arial" w:cs="Arial"/>
          <w:sz w:val="16"/>
          <w:szCs w:val="16"/>
        </w:rPr>
      </w:pPr>
    </w:p>
    <w:p w14:paraId="0E61B405" w14:textId="77777777" w:rsidR="00A14907" w:rsidRPr="00416F99" w:rsidRDefault="00A14907" w:rsidP="00A14907">
      <w:pPr>
        <w:spacing w:line="240" w:lineRule="atLeast"/>
        <w:jc w:val="center"/>
        <w:rPr>
          <w:rFonts w:ascii="Arial" w:hAnsi="Arial"/>
          <w:b/>
          <w:bCs/>
          <w:szCs w:val="18"/>
        </w:rPr>
      </w:pPr>
      <w:r w:rsidRPr="00416F99">
        <w:rPr>
          <w:rFonts w:ascii="Arial" w:hAnsi="Arial"/>
          <w:b/>
          <w:bCs/>
          <w:szCs w:val="18"/>
        </w:rPr>
        <w:t>HOJA DE RUTA EXPEDIENTES COBROS PERSUASIVOS</w:t>
      </w:r>
    </w:p>
    <w:p w14:paraId="5543CFCC" w14:textId="77777777" w:rsidR="00A14907" w:rsidRPr="00F7585F" w:rsidRDefault="00A14907" w:rsidP="00A14907">
      <w:pPr>
        <w:spacing w:line="240" w:lineRule="atLeast"/>
        <w:jc w:val="center"/>
      </w:pPr>
      <w:r w:rsidRPr="00F7585F">
        <w:tab/>
      </w:r>
    </w:p>
    <w:tbl>
      <w:tblPr>
        <w:tblW w:w="5000" w:type="pct"/>
        <w:tblCellMar>
          <w:left w:w="70" w:type="dxa"/>
          <w:right w:w="70" w:type="dxa"/>
        </w:tblCellMar>
        <w:tblLook w:val="04A0" w:firstRow="1" w:lastRow="0" w:firstColumn="1" w:lastColumn="0" w:noHBand="0" w:noVBand="1"/>
      </w:tblPr>
      <w:tblGrid>
        <w:gridCol w:w="339"/>
        <w:gridCol w:w="5820"/>
        <w:gridCol w:w="295"/>
        <w:gridCol w:w="386"/>
        <w:gridCol w:w="423"/>
        <w:gridCol w:w="1565"/>
      </w:tblGrid>
      <w:tr w:rsidR="00A14907" w:rsidRPr="00416F99" w14:paraId="1E516F40" w14:textId="77777777" w:rsidTr="00BC657A">
        <w:trPr>
          <w:cantSplit/>
          <w:trHeight w:val="300"/>
          <w:tblHeader/>
        </w:trPr>
        <w:tc>
          <w:tcPr>
            <w:tcW w:w="169" w:type="pct"/>
            <w:tcBorders>
              <w:top w:val="single" w:sz="4" w:space="0" w:color="auto"/>
              <w:left w:val="single" w:sz="4" w:space="0" w:color="auto"/>
              <w:bottom w:val="single" w:sz="4" w:space="0" w:color="auto"/>
              <w:right w:val="single" w:sz="4" w:space="0" w:color="auto"/>
            </w:tcBorders>
            <w:shd w:val="clear" w:color="auto" w:fill="F2F2F2"/>
            <w:vAlign w:val="center"/>
          </w:tcPr>
          <w:p w14:paraId="2587B6DA"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N°</w:t>
            </w:r>
          </w:p>
        </w:tc>
        <w:tc>
          <w:tcPr>
            <w:tcW w:w="3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7E98B1" w14:textId="77777777" w:rsidR="00A14907" w:rsidRPr="00416F99" w:rsidRDefault="00A14907" w:rsidP="00BC657A">
            <w:pPr>
              <w:jc w:val="center"/>
              <w:rPr>
                <w:rFonts w:ascii="Arial Narrow" w:hAnsi="Arial Narrow"/>
                <w:b/>
                <w:bCs/>
                <w:color w:val="000000"/>
                <w:sz w:val="20"/>
                <w:szCs w:val="16"/>
                <w:u w:val="single"/>
              </w:rPr>
            </w:pPr>
            <w:r w:rsidRPr="00416F99">
              <w:rPr>
                <w:rFonts w:ascii="Arial Narrow" w:hAnsi="Arial Narrow"/>
                <w:b/>
                <w:bCs/>
                <w:color w:val="000000"/>
                <w:sz w:val="20"/>
                <w:szCs w:val="16"/>
                <w:u w:val="single"/>
              </w:rPr>
              <w:t>DOCUMENTO SOPORTE. ART. 23 RESOLUCIÓN 5037 DE 2021</w:t>
            </w:r>
          </w:p>
        </w:tc>
        <w:tc>
          <w:tcPr>
            <w:tcW w:w="187" w:type="pct"/>
            <w:tcBorders>
              <w:top w:val="single" w:sz="4" w:space="0" w:color="auto"/>
              <w:left w:val="nil"/>
              <w:bottom w:val="single" w:sz="4" w:space="0" w:color="auto"/>
              <w:right w:val="single" w:sz="4" w:space="0" w:color="auto"/>
            </w:tcBorders>
            <w:shd w:val="clear" w:color="auto" w:fill="auto"/>
            <w:vAlign w:val="center"/>
            <w:hideMark/>
          </w:tcPr>
          <w:p w14:paraId="2DB4B3CA" w14:textId="77777777" w:rsidR="00A14907" w:rsidRPr="00416F99" w:rsidRDefault="00A14907" w:rsidP="00BC657A">
            <w:pPr>
              <w:jc w:val="center"/>
              <w:rPr>
                <w:rFonts w:ascii="Arial Narrow" w:hAnsi="Arial Narrow"/>
                <w:b/>
                <w:bCs/>
                <w:color w:val="000000"/>
                <w:sz w:val="20"/>
                <w:szCs w:val="16"/>
                <w:u w:val="single"/>
              </w:rPr>
            </w:pPr>
            <w:r w:rsidRPr="00416F99">
              <w:rPr>
                <w:rFonts w:ascii="Arial Narrow" w:hAnsi="Arial Narrow"/>
                <w:b/>
                <w:bCs/>
                <w:color w:val="000000"/>
                <w:sz w:val="20"/>
                <w:szCs w:val="16"/>
                <w:u w:val="single"/>
              </w:rPr>
              <w:t>SI</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08621F08" w14:textId="77777777" w:rsidR="00A14907" w:rsidRPr="00416F99" w:rsidRDefault="00A14907" w:rsidP="00BC657A">
            <w:pPr>
              <w:jc w:val="center"/>
              <w:rPr>
                <w:rFonts w:ascii="Arial Narrow" w:hAnsi="Arial Narrow"/>
                <w:b/>
                <w:bCs/>
                <w:color w:val="000000"/>
                <w:sz w:val="20"/>
                <w:szCs w:val="16"/>
                <w:u w:val="single"/>
              </w:rPr>
            </w:pPr>
            <w:r w:rsidRPr="00416F99">
              <w:rPr>
                <w:rFonts w:ascii="Arial Narrow" w:hAnsi="Arial Narrow"/>
                <w:b/>
                <w:bCs/>
                <w:color w:val="000000"/>
                <w:sz w:val="20"/>
                <w:szCs w:val="16"/>
                <w:u w:val="single"/>
              </w:rPr>
              <w:t>NO</w:t>
            </w:r>
          </w:p>
        </w:tc>
        <w:tc>
          <w:tcPr>
            <w:tcW w:w="214" w:type="pct"/>
            <w:tcBorders>
              <w:top w:val="single" w:sz="4" w:space="0" w:color="auto"/>
              <w:left w:val="nil"/>
              <w:bottom w:val="single" w:sz="4" w:space="0" w:color="auto"/>
              <w:right w:val="single" w:sz="4" w:space="0" w:color="auto"/>
            </w:tcBorders>
            <w:shd w:val="clear" w:color="auto" w:fill="auto"/>
            <w:vAlign w:val="center"/>
            <w:hideMark/>
          </w:tcPr>
          <w:p w14:paraId="374D36CC" w14:textId="77777777" w:rsidR="00A14907" w:rsidRPr="00416F99" w:rsidRDefault="00A14907" w:rsidP="00BC657A">
            <w:pPr>
              <w:jc w:val="center"/>
              <w:rPr>
                <w:rFonts w:ascii="Arial Narrow" w:hAnsi="Arial Narrow"/>
                <w:b/>
                <w:bCs/>
                <w:color w:val="000000"/>
                <w:sz w:val="20"/>
                <w:szCs w:val="16"/>
                <w:u w:val="single"/>
              </w:rPr>
            </w:pPr>
            <w:r w:rsidRPr="00416F99">
              <w:rPr>
                <w:rFonts w:ascii="Arial Narrow" w:hAnsi="Arial Narrow"/>
                <w:b/>
                <w:bCs/>
                <w:color w:val="000000"/>
                <w:sz w:val="20"/>
                <w:szCs w:val="16"/>
                <w:u w:val="single"/>
              </w:rPr>
              <w:t>N/A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283BEF20" w14:textId="77777777" w:rsidR="00A14907" w:rsidRPr="00416F99" w:rsidRDefault="00A14907" w:rsidP="00BC657A">
            <w:pPr>
              <w:jc w:val="center"/>
              <w:rPr>
                <w:rFonts w:ascii="Arial Narrow" w:hAnsi="Arial Narrow"/>
                <w:b/>
                <w:bCs/>
                <w:color w:val="000000"/>
                <w:sz w:val="20"/>
                <w:szCs w:val="16"/>
                <w:u w:val="single"/>
              </w:rPr>
            </w:pPr>
            <w:r w:rsidRPr="00416F99">
              <w:rPr>
                <w:rFonts w:ascii="Arial Narrow" w:hAnsi="Arial Narrow"/>
                <w:b/>
                <w:bCs/>
                <w:color w:val="000000"/>
                <w:sz w:val="20"/>
                <w:szCs w:val="16"/>
                <w:u w:val="single"/>
              </w:rPr>
              <w:t>OBSERVACIONES QUIEN ENTREGA</w:t>
            </w:r>
          </w:p>
        </w:tc>
      </w:tr>
      <w:tr w:rsidR="00A14907" w:rsidRPr="00416F99" w14:paraId="733A6ECC" w14:textId="77777777" w:rsidTr="00BC657A">
        <w:trPr>
          <w:cantSplit/>
          <w:trHeight w:val="300"/>
        </w:trPr>
        <w:tc>
          <w:tcPr>
            <w:tcW w:w="169" w:type="pct"/>
            <w:tcBorders>
              <w:top w:val="nil"/>
              <w:left w:val="single" w:sz="4" w:space="0" w:color="auto"/>
              <w:bottom w:val="single" w:sz="4" w:space="0" w:color="auto"/>
              <w:right w:val="single" w:sz="4" w:space="0" w:color="auto"/>
            </w:tcBorders>
            <w:vAlign w:val="center"/>
          </w:tcPr>
          <w:p w14:paraId="3525AECF"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1</w:t>
            </w:r>
          </w:p>
        </w:tc>
        <w:tc>
          <w:tcPr>
            <w:tcW w:w="3507" w:type="pct"/>
            <w:tcBorders>
              <w:top w:val="nil"/>
              <w:left w:val="single" w:sz="4" w:space="0" w:color="auto"/>
              <w:bottom w:val="single" w:sz="4" w:space="0" w:color="auto"/>
              <w:right w:val="single" w:sz="4" w:space="0" w:color="auto"/>
            </w:tcBorders>
            <w:shd w:val="clear" w:color="auto" w:fill="auto"/>
            <w:vAlign w:val="center"/>
            <w:hideMark/>
          </w:tcPr>
          <w:p w14:paraId="01B01CC3"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s="Calibri"/>
                <w:color w:val="000000"/>
                <w:sz w:val="20"/>
                <w:szCs w:val="16"/>
              </w:rPr>
              <w:t xml:space="preserve">Título ejecutivo en original o copia que preste mérito ejecutivo, con constancia de ejecutoria. </w:t>
            </w:r>
          </w:p>
        </w:tc>
        <w:tc>
          <w:tcPr>
            <w:tcW w:w="187" w:type="pct"/>
            <w:tcBorders>
              <w:top w:val="nil"/>
              <w:left w:val="nil"/>
              <w:bottom w:val="single" w:sz="4" w:space="0" w:color="auto"/>
              <w:right w:val="single" w:sz="4" w:space="0" w:color="auto"/>
            </w:tcBorders>
            <w:shd w:val="clear" w:color="auto" w:fill="auto"/>
            <w:vAlign w:val="center"/>
            <w:hideMark/>
          </w:tcPr>
          <w:p w14:paraId="5C4C04FC"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6B680E77"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11FFD0B0"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1DF5A151" w14:textId="77777777" w:rsidR="00A14907" w:rsidRPr="00416F99" w:rsidRDefault="00A14907" w:rsidP="00BC657A">
            <w:pPr>
              <w:jc w:val="center"/>
              <w:rPr>
                <w:rFonts w:ascii="Arial Narrow" w:hAnsi="Arial Narrow"/>
                <w:bCs/>
                <w:color w:val="000000"/>
                <w:sz w:val="20"/>
                <w:szCs w:val="16"/>
              </w:rPr>
            </w:pPr>
          </w:p>
        </w:tc>
      </w:tr>
      <w:tr w:rsidR="00A14907" w:rsidRPr="00416F99" w14:paraId="4B84DA66" w14:textId="77777777" w:rsidTr="00BC657A">
        <w:trPr>
          <w:cantSplit/>
          <w:trHeight w:val="767"/>
        </w:trPr>
        <w:tc>
          <w:tcPr>
            <w:tcW w:w="169" w:type="pct"/>
            <w:tcBorders>
              <w:top w:val="nil"/>
              <w:left w:val="single" w:sz="4" w:space="0" w:color="auto"/>
              <w:bottom w:val="single" w:sz="4" w:space="0" w:color="auto"/>
              <w:right w:val="single" w:sz="4" w:space="0" w:color="auto"/>
            </w:tcBorders>
            <w:vAlign w:val="center"/>
          </w:tcPr>
          <w:p w14:paraId="23B9882A"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2</w:t>
            </w:r>
          </w:p>
        </w:tc>
        <w:tc>
          <w:tcPr>
            <w:tcW w:w="3507" w:type="pct"/>
            <w:tcBorders>
              <w:top w:val="nil"/>
              <w:left w:val="single" w:sz="4" w:space="0" w:color="auto"/>
              <w:bottom w:val="single" w:sz="4" w:space="0" w:color="auto"/>
              <w:right w:val="single" w:sz="4" w:space="0" w:color="auto"/>
            </w:tcBorders>
            <w:shd w:val="clear" w:color="auto" w:fill="auto"/>
            <w:vAlign w:val="center"/>
          </w:tcPr>
          <w:p w14:paraId="1FA97712" w14:textId="77777777" w:rsidR="00A14907" w:rsidRPr="00416F99" w:rsidRDefault="00A14907" w:rsidP="00BC657A">
            <w:pPr>
              <w:jc w:val="both"/>
              <w:rPr>
                <w:rFonts w:ascii="Arial Narrow" w:hAnsi="Arial Narrow" w:cs="Calibri"/>
                <w:color w:val="000000"/>
                <w:sz w:val="20"/>
                <w:szCs w:val="16"/>
              </w:rPr>
            </w:pPr>
            <w:r w:rsidRPr="00416F99">
              <w:rPr>
                <w:rFonts w:ascii="Arial Narrow" w:hAnsi="Arial Narrow"/>
                <w:color w:val="000000"/>
                <w:sz w:val="20"/>
                <w:szCs w:val="16"/>
              </w:rPr>
              <w:t>Copia del trámite de notificación del título ejecutivo (citación para la notificación personal realizada al obligado a la última dirección registrada en el expediente administrativo, folio u hoja de vida, o al lugar de trabajo cuando se trate de funcionarios activos)</w:t>
            </w:r>
            <w:r w:rsidRPr="00416F99">
              <w:rPr>
                <w:rFonts w:ascii="Arial Narrow" w:hAnsi="Arial Narrow" w:cs="Calibri"/>
                <w:color w:val="000000"/>
                <w:sz w:val="20"/>
                <w:szCs w:val="16"/>
              </w:rPr>
              <w:t xml:space="preserve"> o en su defecto, Ios documentos en que conste la notificación subsidiaria conforme a las normas legales vigentes.</w:t>
            </w:r>
          </w:p>
        </w:tc>
        <w:tc>
          <w:tcPr>
            <w:tcW w:w="187" w:type="pct"/>
            <w:tcBorders>
              <w:top w:val="nil"/>
              <w:left w:val="nil"/>
              <w:bottom w:val="single" w:sz="4" w:space="0" w:color="auto"/>
              <w:right w:val="single" w:sz="4" w:space="0" w:color="auto"/>
            </w:tcBorders>
            <w:shd w:val="clear" w:color="auto" w:fill="auto"/>
            <w:vAlign w:val="center"/>
          </w:tcPr>
          <w:p w14:paraId="4349AFC7" w14:textId="77777777" w:rsidR="00A14907" w:rsidRPr="00416F99" w:rsidRDefault="00A14907" w:rsidP="00BC657A">
            <w:pPr>
              <w:jc w:val="center"/>
              <w:rPr>
                <w:rFonts w:ascii="Arial Narrow" w:hAnsi="Arial Narrow"/>
                <w:b/>
                <w:bCs/>
                <w:color w:val="000000"/>
                <w:sz w:val="20"/>
                <w:szCs w:val="16"/>
              </w:rPr>
            </w:pPr>
          </w:p>
        </w:tc>
        <w:tc>
          <w:tcPr>
            <w:tcW w:w="191" w:type="pct"/>
            <w:tcBorders>
              <w:top w:val="nil"/>
              <w:left w:val="nil"/>
              <w:bottom w:val="single" w:sz="4" w:space="0" w:color="auto"/>
              <w:right w:val="single" w:sz="4" w:space="0" w:color="auto"/>
            </w:tcBorders>
            <w:shd w:val="clear" w:color="auto" w:fill="auto"/>
            <w:vAlign w:val="center"/>
          </w:tcPr>
          <w:p w14:paraId="7CE92EA5" w14:textId="77777777" w:rsidR="00A14907" w:rsidRPr="00416F99" w:rsidRDefault="00A14907" w:rsidP="00BC657A">
            <w:pPr>
              <w:jc w:val="center"/>
              <w:rPr>
                <w:rFonts w:ascii="Arial Narrow" w:hAnsi="Arial Narrow"/>
                <w:b/>
                <w:bCs/>
                <w:color w:val="000000"/>
                <w:sz w:val="20"/>
                <w:szCs w:val="16"/>
              </w:rPr>
            </w:pPr>
          </w:p>
        </w:tc>
        <w:tc>
          <w:tcPr>
            <w:tcW w:w="214" w:type="pct"/>
            <w:tcBorders>
              <w:top w:val="nil"/>
              <w:left w:val="nil"/>
              <w:bottom w:val="single" w:sz="4" w:space="0" w:color="auto"/>
              <w:right w:val="single" w:sz="4" w:space="0" w:color="auto"/>
            </w:tcBorders>
            <w:shd w:val="clear" w:color="auto" w:fill="auto"/>
            <w:vAlign w:val="center"/>
          </w:tcPr>
          <w:p w14:paraId="18AF697A" w14:textId="77777777" w:rsidR="00A14907" w:rsidRPr="00416F99" w:rsidRDefault="00A14907" w:rsidP="00BC657A">
            <w:pPr>
              <w:jc w:val="center"/>
              <w:rPr>
                <w:rFonts w:ascii="Arial Narrow" w:hAnsi="Arial Narrow"/>
                <w:b/>
                <w:bCs/>
                <w:color w:val="000000"/>
                <w:sz w:val="20"/>
                <w:szCs w:val="16"/>
              </w:rPr>
            </w:pPr>
          </w:p>
        </w:tc>
        <w:tc>
          <w:tcPr>
            <w:tcW w:w="732" w:type="pct"/>
            <w:tcBorders>
              <w:top w:val="nil"/>
              <w:left w:val="nil"/>
              <w:bottom w:val="single" w:sz="4" w:space="0" w:color="auto"/>
              <w:right w:val="single" w:sz="4" w:space="0" w:color="auto"/>
            </w:tcBorders>
            <w:shd w:val="clear" w:color="auto" w:fill="auto"/>
            <w:vAlign w:val="center"/>
          </w:tcPr>
          <w:p w14:paraId="1C6E38C7" w14:textId="77777777" w:rsidR="00A14907" w:rsidRPr="00416F99" w:rsidRDefault="00A14907" w:rsidP="00BC657A">
            <w:pPr>
              <w:jc w:val="center"/>
              <w:rPr>
                <w:rFonts w:ascii="Arial Narrow" w:hAnsi="Arial Narrow"/>
                <w:bCs/>
                <w:color w:val="000000"/>
                <w:sz w:val="20"/>
                <w:szCs w:val="16"/>
              </w:rPr>
            </w:pPr>
          </w:p>
        </w:tc>
      </w:tr>
      <w:tr w:rsidR="00A14907" w:rsidRPr="00416F99" w14:paraId="4A04C407" w14:textId="77777777" w:rsidTr="00BC657A">
        <w:trPr>
          <w:cantSplit/>
          <w:trHeight w:val="300"/>
        </w:trPr>
        <w:tc>
          <w:tcPr>
            <w:tcW w:w="169" w:type="pct"/>
            <w:tcBorders>
              <w:top w:val="nil"/>
              <w:left w:val="single" w:sz="4" w:space="0" w:color="auto"/>
              <w:bottom w:val="single" w:sz="4" w:space="0" w:color="auto"/>
              <w:right w:val="single" w:sz="4" w:space="0" w:color="auto"/>
            </w:tcBorders>
            <w:vAlign w:val="center"/>
          </w:tcPr>
          <w:p w14:paraId="42BB460F"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3</w:t>
            </w:r>
          </w:p>
        </w:tc>
        <w:tc>
          <w:tcPr>
            <w:tcW w:w="3507" w:type="pct"/>
            <w:tcBorders>
              <w:top w:val="nil"/>
              <w:left w:val="single" w:sz="4" w:space="0" w:color="auto"/>
              <w:bottom w:val="single" w:sz="4" w:space="0" w:color="auto"/>
              <w:right w:val="single" w:sz="4" w:space="0" w:color="auto"/>
            </w:tcBorders>
            <w:shd w:val="clear" w:color="auto" w:fill="auto"/>
            <w:vAlign w:val="center"/>
            <w:hideMark/>
          </w:tcPr>
          <w:p w14:paraId="257B8079"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s="Calibri"/>
                <w:color w:val="000000"/>
                <w:sz w:val="20"/>
                <w:szCs w:val="16"/>
              </w:rPr>
              <w:t>Solicitudes de información a las entidades públicas y/o privadas que puedan contener registros del domicilio o residencia y demás datos personales de los deudores, a fin de agotar todos los medios necesarios para su ubicación.</w:t>
            </w:r>
          </w:p>
        </w:tc>
        <w:tc>
          <w:tcPr>
            <w:tcW w:w="187" w:type="pct"/>
            <w:tcBorders>
              <w:top w:val="nil"/>
              <w:left w:val="nil"/>
              <w:bottom w:val="single" w:sz="4" w:space="0" w:color="auto"/>
              <w:right w:val="single" w:sz="4" w:space="0" w:color="auto"/>
            </w:tcBorders>
            <w:shd w:val="clear" w:color="auto" w:fill="auto"/>
            <w:vAlign w:val="center"/>
            <w:hideMark/>
          </w:tcPr>
          <w:p w14:paraId="0DFC5F54"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25E1C3ED"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61262D98"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10AFF989" w14:textId="77777777" w:rsidR="00A14907" w:rsidRPr="00416F99" w:rsidRDefault="00A14907" w:rsidP="00BC657A">
            <w:pPr>
              <w:jc w:val="center"/>
              <w:rPr>
                <w:rFonts w:ascii="Arial Narrow" w:hAnsi="Arial Narrow"/>
                <w:bCs/>
                <w:color w:val="000000"/>
                <w:sz w:val="20"/>
                <w:szCs w:val="16"/>
              </w:rPr>
            </w:pPr>
          </w:p>
        </w:tc>
      </w:tr>
      <w:tr w:rsidR="00A14907" w:rsidRPr="00416F99" w14:paraId="7D606745"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33E1106B"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5</w:t>
            </w:r>
          </w:p>
        </w:tc>
        <w:tc>
          <w:tcPr>
            <w:tcW w:w="3507" w:type="pct"/>
            <w:tcBorders>
              <w:top w:val="nil"/>
              <w:left w:val="single" w:sz="4" w:space="0" w:color="auto"/>
              <w:bottom w:val="single" w:sz="4" w:space="0" w:color="auto"/>
              <w:right w:val="single" w:sz="4" w:space="0" w:color="auto"/>
            </w:tcBorders>
            <w:shd w:val="clear" w:color="auto" w:fill="auto"/>
            <w:vAlign w:val="center"/>
          </w:tcPr>
          <w:p w14:paraId="5C3FA479"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Los documentos en que conste que se ha agotado el trámite de cobro persuasivo (primer y segundo requerimiento de pago, enviados a la última dirección que registra el obligado, o a la dependencia o unidad en la que se encuentre laborando, cuando se trate de funcionarios activos)</w:t>
            </w:r>
          </w:p>
        </w:tc>
        <w:tc>
          <w:tcPr>
            <w:tcW w:w="187" w:type="pct"/>
            <w:tcBorders>
              <w:top w:val="nil"/>
              <w:left w:val="nil"/>
              <w:bottom w:val="single" w:sz="4" w:space="0" w:color="auto"/>
              <w:right w:val="single" w:sz="4" w:space="0" w:color="auto"/>
            </w:tcBorders>
            <w:shd w:val="clear" w:color="auto" w:fill="auto"/>
            <w:vAlign w:val="center"/>
            <w:hideMark/>
          </w:tcPr>
          <w:p w14:paraId="10959A5D"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564FA48C"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486862A1"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679C972C" w14:textId="77777777" w:rsidR="00A14907" w:rsidRPr="00416F99" w:rsidRDefault="00A14907" w:rsidP="00BC657A">
            <w:pPr>
              <w:jc w:val="center"/>
              <w:rPr>
                <w:rFonts w:ascii="Arial Narrow" w:hAnsi="Arial Narrow"/>
                <w:bCs/>
                <w:color w:val="000000"/>
                <w:sz w:val="20"/>
                <w:szCs w:val="16"/>
              </w:rPr>
            </w:pPr>
          </w:p>
        </w:tc>
      </w:tr>
      <w:tr w:rsidR="00A14907" w:rsidRPr="00416F99" w14:paraId="5EB023D8"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7666BEAB"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6</w:t>
            </w:r>
          </w:p>
        </w:tc>
        <w:tc>
          <w:tcPr>
            <w:tcW w:w="3507" w:type="pct"/>
            <w:tcBorders>
              <w:top w:val="nil"/>
              <w:left w:val="single" w:sz="4" w:space="0" w:color="auto"/>
              <w:bottom w:val="single" w:sz="4" w:space="0" w:color="auto"/>
              <w:right w:val="single" w:sz="4" w:space="0" w:color="auto"/>
            </w:tcBorders>
            <w:shd w:val="clear" w:color="auto" w:fill="auto"/>
            <w:vAlign w:val="center"/>
          </w:tcPr>
          <w:p w14:paraId="5EADA905"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 xml:space="preserve">Informe o acta donde consten las llamadas realizadas al deudor y respuesta a las mismas. </w:t>
            </w:r>
          </w:p>
        </w:tc>
        <w:tc>
          <w:tcPr>
            <w:tcW w:w="187" w:type="pct"/>
            <w:tcBorders>
              <w:top w:val="nil"/>
              <w:left w:val="nil"/>
              <w:bottom w:val="single" w:sz="4" w:space="0" w:color="auto"/>
              <w:right w:val="single" w:sz="4" w:space="0" w:color="auto"/>
            </w:tcBorders>
            <w:shd w:val="clear" w:color="auto" w:fill="auto"/>
            <w:vAlign w:val="center"/>
          </w:tcPr>
          <w:p w14:paraId="473A0B3E" w14:textId="77777777" w:rsidR="00A14907" w:rsidRPr="00416F99" w:rsidRDefault="00A14907" w:rsidP="00BC657A">
            <w:pPr>
              <w:jc w:val="center"/>
              <w:rPr>
                <w:rFonts w:ascii="Arial Narrow" w:hAnsi="Arial Narrow"/>
                <w:b/>
                <w:bCs/>
                <w:color w:val="000000"/>
                <w:sz w:val="20"/>
                <w:szCs w:val="16"/>
              </w:rPr>
            </w:pPr>
          </w:p>
        </w:tc>
        <w:tc>
          <w:tcPr>
            <w:tcW w:w="191" w:type="pct"/>
            <w:tcBorders>
              <w:top w:val="nil"/>
              <w:left w:val="nil"/>
              <w:bottom w:val="single" w:sz="4" w:space="0" w:color="auto"/>
              <w:right w:val="single" w:sz="4" w:space="0" w:color="auto"/>
            </w:tcBorders>
            <w:shd w:val="clear" w:color="auto" w:fill="auto"/>
            <w:vAlign w:val="center"/>
          </w:tcPr>
          <w:p w14:paraId="18CE2EFB" w14:textId="77777777" w:rsidR="00A14907" w:rsidRPr="00416F99" w:rsidRDefault="00A14907" w:rsidP="00BC657A">
            <w:pPr>
              <w:jc w:val="center"/>
              <w:rPr>
                <w:rFonts w:ascii="Arial Narrow" w:hAnsi="Arial Narrow"/>
                <w:b/>
                <w:bCs/>
                <w:color w:val="000000"/>
                <w:sz w:val="20"/>
                <w:szCs w:val="16"/>
              </w:rPr>
            </w:pPr>
          </w:p>
        </w:tc>
        <w:tc>
          <w:tcPr>
            <w:tcW w:w="214" w:type="pct"/>
            <w:tcBorders>
              <w:top w:val="nil"/>
              <w:left w:val="nil"/>
              <w:bottom w:val="single" w:sz="4" w:space="0" w:color="auto"/>
              <w:right w:val="single" w:sz="4" w:space="0" w:color="auto"/>
            </w:tcBorders>
            <w:shd w:val="clear" w:color="auto" w:fill="auto"/>
            <w:vAlign w:val="center"/>
          </w:tcPr>
          <w:p w14:paraId="38ED046A" w14:textId="77777777" w:rsidR="00A14907" w:rsidRPr="00416F99" w:rsidRDefault="00A14907" w:rsidP="00BC657A">
            <w:pPr>
              <w:jc w:val="center"/>
              <w:rPr>
                <w:rFonts w:ascii="Arial Narrow" w:hAnsi="Arial Narrow"/>
                <w:b/>
                <w:bCs/>
                <w:color w:val="000000"/>
                <w:sz w:val="20"/>
                <w:szCs w:val="16"/>
              </w:rPr>
            </w:pPr>
          </w:p>
        </w:tc>
        <w:tc>
          <w:tcPr>
            <w:tcW w:w="732" w:type="pct"/>
            <w:tcBorders>
              <w:top w:val="nil"/>
              <w:left w:val="nil"/>
              <w:bottom w:val="single" w:sz="4" w:space="0" w:color="auto"/>
              <w:right w:val="single" w:sz="4" w:space="0" w:color="auto"/>
            </w:tcBorders>
            <w:shd w:val="clear" w:color="auto" w:fill="auto"/>
            <w:vAlign w:val="center"/>
          </w:tcPr>
          <w:p w14:paraId="77CF16F1" w14:textId="77777777" w:rsidR="00A14907" w:rsidRPr="00416F99" w:rsidRDefault="00A14907" w:rsidP="00BC657A">
            <w:pPr>
              <w:jc w:val="center"/>
              <w:rPr>
                <w:rFonts w:ascii="Arial Narrow" w:hAnsi="Arial Narrow"/>
                <w:bCs/>
                <w:color w:val="000000"/>
                <w:sz w:val="20"/>
                <w:szCs w:val="16"/>
              </w:rPr>
            </w:pPr>
          </w:p>
        </w:tc>
      </w:tr>
      <w:tr w:rsidR="00A14907" w:rsidRPr="00416F99" w14:paraId="6624B716"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265BFEE5"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7</w:t>
            </w:r>
          </w:p>
        </w:tc>
        <w:tc>
          <w:tcPr>
            <w:tcW w:w="3507" w:type="pct"/>
            <w:tcBorders>
              <w:top w:val="nil"/>
              <w:left w:val="single" w:sz="4" w:space="0" w:color="auto"/>
              <w:bottom w:val="single" w:sz="4" w:space="0" w:color="auto"/>
              <w:right w:val="single" w:sz="4" w:space="0" w:color="auto"/>
            </w:tcBorders>
            <w:shd w:val="clear" w:color="auto" w:fill="auto"/>
            <w:vAlign w:val="center"/>
          </w:tcPr>
          <w:p w14:paraId="324E6079"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Actas en caso de entrevista con el deudor</w:t>
            </w:r>
          </w:p>
        </w:tc>
        <w:tc>
          <w:tcPr>
            <w:tcW w:w="187" w:type="pct"/>
            <w:tcBorders>
              <w:top w:val="nil"/>
              <w:left w:val="nil"/>
              <w:bottom w:val="single" w:sz="4" w:space="0" w:color="auto"/>
              <w:right w:val="single" w:sz="4" w:space="0" w:color="auto"/>
            </w:tcBorders>
            <w:shd w:val="clear" w:color="auto" w:fill="auto"/>
            <w:vAlign w:val="center"/>
          </w:tcPr>
          <w:p w14:paraId="03D7CE2A" w14:textId="77777777" w:rsidR="00A14907" w:rsidRPr="00416F99" w:rsidRDefault="00A14907" w:rsidP="00BC657A">
            <w:pPr>
              <w:jc w:val="center"/>
              <w:rPr>
                <w:rFonts w:ascii="Arial Narrow" w:hAnsi="Arial Narrow"/>
                <w:b/>
                <w:bCs/>
                <w:color w:val="000000"/>
                <w:sz w:val="20"/>
                <w:szCs w:val="16"/>
              </w:rPr>
            </w:pPr>
          </w:p>
        </w:tc>
        <w:tc>
          <w:tcPr>
            <w:tcW w:w="191" w:type="pct"/>
            <w:tcBorders>
              <w:top w:val="nil"/>
              <w:left w:val="nil"/>
              <w:bottom w:val="single" w:sz="4" w:space="0" w:color="auto"/>
              <w:right w:val="single" w:sz="4" w:space="0" w:color="auto"/>
            </w:tcBorders>
            <w:shd w:val="clear" w:color="auto" w:fill="auto"/>
            <w:vAlign w:val="center"/>
          </w:tcPr>
          <w:p w14:paraId="090CCA52" w14:textId="77777777" w:rsidR="00A14907" w:rsidRPr="00416F99" w:rsidRDefault="00A14907" w:rsidP="00BC657A">
            <w:pPr>
              <w:jc w:val="center"/>
              <w:rPr>
                <w:rFonts w:ascii="Arial Narrow" w:hAnsi="Arial Narrow"/>
                <w:b/>
                <w:bCs/>
                <w:color w:val="000000"/>
                <w:sz w:val="20"/>
                <w:szCs w:val="16"/>
              </w:rPr>
            </w:pPr>
          </w:p>
        </w:tc>
        <w:tc>
          <w:tcPr>
            <w:tcW w:w="214" w:type="pct"/>
            <w:tcBorders>
              <w:top w:val="nil"/>
              <w:left w:val="nil"/>
              <w:bottom w:val="single" w:sz="4" w:space="0" w:color="auto"/>
              <w:right w:val="single" w:sz="4" w:space="0" w:color="auto"/>
            </w:tcBorders>
            <w:shd w:val="clear" w:color="auto" w:fill="auto"/>
            <w:vAlign w:val="center"/>
          </w:tcPr>
          <w:p w14:paraId="4ABA73F2" w14:textId="77777777" w:rsidR="00A14907" w:rsidRPr="00416F99" w:rsidRDefault="00A14907" w:rsidP="00BC657A">
            <w:pPr>
              <w:jc w:val="center"/>
              <w:rPr>
                <w:rFonts w:ascii="Arial Narrow" w:hAnsi="Arial Narrow"/>
                <w:b/>
                <w:bCs/>
                <w:color w:val="000000"/>
                <w:sz w:val="20"/>
                <w:szCs w:val="16"/>
              </w:rPr>
            </w:pPr>
          </w:p>
        </w:tc>
        <w:tc>
          <w:tcPr>
            <w:tcW w:w="732" w:type="pct"/>
            <w:tcBorders>
              <w:top w:val="nil"/>
              <w:left w:val="nil"/>
              <w:bottom w:val="single" w:sz="4" w:space="0" w:color="auto"/>
              <w:right w:val="single" w:sz="4" w:space="0" w:color="auto"/>
            </w:tcBorders>
            <w:shd w:val="clear" w:color="auto" w:fill="auto"/>
            <w:vAlign w:val="center"/>
          </w:tcPr>
          <w:p w14:paraId="6DFEE1AE" w14:textId="77777777" w:rsidR="00A14907" w:rsidRPr="00416F99" w:rsidRDefault="00A14907" w:rsidP="00BC657A">
            <w:pPr>
              <w:jc w:val="center"/>
              <w:rPr>
                <w:rFonts w:ascii="Arial Narrow" w:hAnsi="Arial Narrow"/>
                <w:bCs/>
                <w:color w:val="000000"/>
                <w:sz w:val="20"/>
                <w:szCs w:val="16"/>
              </w:rPr>
            </w:pPr>
          </w:p>
        </w:tc>
      </w:tr>
      <w:tr w:rsidR="00A14907" w:rsidRPr="00416F99" w14:paraId="26A86C40"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2990AFF8"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8</w:t>
            </w:r>
          </w:p>
        </w:tc>
        <w:tc>
          <w:tcPr>
            <w:tcW w:w="3507" w:type="pct"/>
            <w:tcBorders>
              <w:top w:val="nil"/>
              <w:left w:val="single" w:sz="4" w:space="0" w:color="auto"/>
              <w:bottom w:val="single" w:sz="4" w:space="0" w:color="auto"/>
              <w:right w:val="single" w:sz="4" w:space="0" w:color="auto"/>
            </w:tcBorders>
            <w:shd w:val="clear" w:color="auto" w:fill="auto"/>
            <w:vAlign w:val="center"/>
          </w:tcPr>
          <w:p w14:paraId="2EBB82EE"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 xml:space="preserve">Comunicaciones radiales, en caso de existir. </w:t>
            </w:r>
          </w:p>
        </w:tc>
        <w:tc>
          <w:tcPr>
            <w:tcW w:w="187" w:type="pct"/>
            <w:tcBorders>
              <w:top w:val="nil"/>
              <w:left w:val="nil"/>
              <w:bottom w:val="single" w:sz="4" w:space="0" w:color="auto"/>
              <w:right w:val="single" w:sz="4" w:space="0" w:color="auto"/>
            </w:tcBorders>
            <w:shd w:val="clear" w:color="auto" w:fill="auto"/>
            <w:vAlign w:val="center"/>
          </w:tcPr>
          <w:p w14:paraId="6A9AA306" w14:textId="77777777" w:rsidR="00A14907" w:rsidRPr="00416F99" w:rsidRDefault="00A14907" w:rsidP="00BC657A">
            <w:pPr>
              <w:jc w:val="center"/>
              <w:rPr>
                <w:rFonts w:ascii="Arial Narrow" w:hAnsi="Arial Narrow"/>
                <w:b/>
                <w:bCs/>
                <w:color w:val="000000"/>
                <w:sz w:val="20"/>
                <w:szCs w:val="16"/>
              </w:rPr>
            </w:pPr>
          </w:p>
        </w:tc>
        <w:tc>
          <w:tcPr>
            <w:tcW w:w="191" w:type="pct"/>
            <w:tcBorders>
              <w:top w:val="nil"/>
              <w:left w:val="nil"/>
              <w:bottom w:val="single" w:sz="4" w:space="0" w:color="auto"/>
              <w:right w:val="single" w:sz="4" w:space="0" w:color="auto"/>
            </w:tcBorders>
            <w:shd w:val="clear" w:color="auto" w:fill="auto"/>
            <w:vAlign w:val="center"/>
          </w:tcPr>
          <w:p w14:paraId="496D10B8" w14:textId="77777777" w:rsidR="00A14907" w:rsidRPr="00416F99" w:rsidRDefault="00A14907" w:rsidP="00BC657A">
            <w:pPr>
              <w:jc w:val="center"/>
              <w:rPr>
                <w:rFonts w:ascii="Arial Narrow" w:hAnsi="Arial Narrow"/>
                <w:b/>
                <w:bCs/>
                <w:color w:val="000000"/>
                <w:sz w:val="20"/>
                <w:szCs w:val="16"/>
              </w:rPr>
            </w:pPr>
          </w:p>
        </w:tc>
        <w:tc>
          <w:tcPr>
            <w:tcW w:w="214" w:type="pct"/>
            <w:tcBorders>
              <w:top w:val="nil"/>
              <w:left w:val="nil"/>
              <w:bottom w:val="single" w:sz="4" w:space="0" w:color="auto"/>
              <w:right w:val="single" w:sz="4" w:space="0" w:color="auto"/>
            </w:tcBorders>
            <w:shd w:val="clear" w:color="auto" w:fill="auto"/>
            <w:vAlign w:val="center"/>
          </w:tcPr>
          <w:p w14:paraId="78274020" w14:textId="77777777" w:rsidR="00A14907" w:rsidRPr="00416F99" w:rsidRDefault="00A14907" w:rsidP="00BC657A">
            <w:pPr>
              <w:jc w:val="center"/>
              <w:rPr>
                <w:rFonts w:ascii="Arial Narrow" w:hAnsi="Arial Narrow"/>
                <w:b/>
                <w:bCs/>
                <w:color w:val="000000"/>
                <w:sz w:val="20"/>
                <w:szCs w:val="16"/>
              </w:rPr>
            </w:pPr>
          </w:p>
        </w:tc>
        <w:tc>
          <w:tcPr>
            <w:tcW w:w="732" w:type="pct"/>
            <w:tcBorders>
              <w:top w:val="nil"/>
              <w:left w:val="nil"/>
              <w:bottom w:val="single" w:sz="4" w:space="0" w:color="auto"/>
              <w:right w:val="single" w:sz="4" w:space="0" w:color="auto"/>
            </w:tcBorders>
            <w:shd w:val="clear" w:color="auto" w:fill="auto"/>
            <w:vAlign w:val="center"/>
          </w:tcPr>
          <w:p w14:paraId="14D4114D" w14:textId="77777777" w:rsidR="00A14907" w:rsidRPr="00416F99" w:rsidRDefault="00A14907" w:rsidP="00BC657A">
            <w:pPr>
              <w:jc w:val="center"/>
              <w:rPr>
                <w:rFonts w:ascii="Arial Narrow" w:hAnsi="Arial Narrow"/>
                <w:bCs/>
                <w:color w:val="000000"/>
                <w:sz w:val="20"/>
                <w:szCs w:val="16"/>
              </w:rPr>
            </w:pPr>
          </w:p>
        </w:tc>
      </w:tr>
      <w:tr w:rsidR="00A14907" w:rsidRPr="00416F99" w14:paraId="2C929BFF"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264D8C59"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9</w:t>
            </w:r>
          </w:p>
        </w:tc>
        <w:tc>
          <w:tcPr>
            <w:tcW w:w="3507" w:type="pct"/>
            <w:tcBorders>
              <w:top w:val="nil"/>
              <w:left w:val="single" w:sz="4" w:space="0" w:color="auto"/>
              <w:bottom w:val="single" w:sz="4" w:space="0" w:color="auto"/>
              <w:right w:val="single" w:sz="4" w:space="0" w:color="auto"/>
            </w:tcBorders>
            <w:shd w:val="clear" w:color="auto" w:fill="auto"/>
            <w:vAlign w:val="center"/>
          </w:tcPr>
          <w:p w14:paraId="080DF58C"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Copias de mensajes de datos y respuestas a los mismos, en caso de existir</w:t>
            </w:r>
          </w:p>
        </w:tc>
        <w:tc>
          <w:tcPr>
            <w:tcW w:w="187" w:type="pct"/>
            <w:tcBorders>
              <w:top w:val="nil"/>
              <w:left w:val="nil"/>
              <w:bottom w:val="single" w:sz="4" w:space="0" w:color="auto"/>
              <w:right w:val="single" w:sz="4" w:space="0" w:color="auto"/>
            </w:tcBorders>
            <w:shd w:val="clear" w:color="auto" w:fill="auto"/>
            <w:vAlign w:val="center"/>
          </w:tcPr>
          <w:p w14:paraId="1A91ACB7" w14:textId="77777777" w:rsidR="00A14907" w:rsidRPr="00416F99" w:rsidRDefault="00A14907" w:rsidP="00BC657A">
            <w:pPr>
              <w:jc w:val="center"/>
              <w:rPr>
                <w:rFonts w:ascii="Arial Narrow" w:hAnsi="Arial Narrow"/>
                <w:b/>
                <w:bCs/>
                <w:color w:val="000000"/>
                <w:sz w:val="20"/>
                <w:szCs w:val="16"/>
              </w:rPr>
            </w:pPr>
          </w:p>
        </w:tc>
        <w:tc>
          <w:tcPr>
            <w:tcW w:w="191" w:type="pct"/>
            <w:tcBorders>
              <w:top w:val="nil"/>
              <w:left w:val="nil"/>
              <w:bottom w:val="single" w:sz="4" w:space="0" w:color="auto"/>
              <w:right w:val="single" w:sz="4" w:space="0" w:color="auto"/>
            </w:tcBorders>
            <w:shd w:val="clear" w:color="auto" w:fill="auto"/>
            <w:vAlign w:val="center"/>
          </w:tcPr>
          <w:p w14:paraId="619BAC70" w14:textId="77777777" w:rsidR="00A14907" w:rsidRPr="00416F99" w:rsidRDefault="00A14907" w:rsidP="00BC657A">
            <w:pPr>
              <w:jc w:val="center"/>
              <w:rPr>
                <w:rFonts w:ascii="Arial Narrow" w:hAnsi="Arial Narrow"/>
                <w:b/>
                <w:bCs/>
                <w:color w:val="000000"/>
                <w:sz w:val="20"/>
                <w:szCs w:val="16"/>
              </w:rPr>
            </w:pPr>
          </w:p>
        </w:tc>
        <w:tc>
          <w:tcPr>
            <w:tcW w:w="214" w:type="pct"/>
            <w:tcBorders>
              <w:top w:val="nil"/>
              <w:left w:val="nil"/>
              <w:bottom w:val="single" w:sz="4" w:space="0" w:color="auto"/>
              <w:right w:val="single" w:sz="4" w:space="0" w:color="auto"/>
            </w:tcBorders>
            <w:shd w:val="clear" w:color="auto" w:fill="auto"/>
            <w:vAlign w:val="center"/>
          </w:tcPr>
          <w:p w14:paraId="2C333B3A" w14:textId="77777777" w:rsidR="00A14907" w:rsidRPr="00416F99" w:rsidRDefault="00A14907" w:rsidP="00BC657A">
            <w:pPr>
              <w:jc w:val="center"/>
              <w:rPr>
                <w:rFonts w:ascii="Arial Narrow" w:hAnsi="Arial Narrow"/>
                <w:b/>
                <w:bCs/>
                <w:color w:val="000000"/>
                <w:sz w:val="20"/>
                <w:szCs w:val="16"/>
              </w:rPr>
            </w:pPr>
          </w:p>
        </w:tc>
        <w:tc>
          <w:tcPr>
            <w:tcW w:w="732" w:type="pct"/>
            <w:tcBorders>
              <w:top w:val="nil"/>
              <w:left w:val="nil"/>
              <w:bottom w:val="single" w:sz="4" w:space="0" w:color="auto"/>
              <w:right w:val="single" w:sz="4" w:space="0" w:color="auto"/>
            </w:tcBorders>
            <w:shd w:val="clear" w:color="auto" w:fill="auto"/>
            <w:vAlign w:val="center"/>
          </w:tcPr>
          <w:p w14:paraId="4473E12F" w14:textId="77777777" w:rsidR="00A14907" w:rsidRPr="00416F99" w:rsidRDefault="00A14907" w:rsidP="00BC657A">
            <w:pPr>
              <w:jc w:val="center"/>
              <w:rPr>
                <w:rFonts w:ascii="Arial Narrow" w:hAnsi="Arial Narrow"/>
                <w:bCs/>
                <w:color w:val="000000"/>
                <w:sz w:val="20"/>
                <w:szCs w:val="16"/>
              </w:rPr>
            </w:pPr>
          </w:p>
        </w:tc>
      </w:tr>
      <w:tr w:rsidR="00A14907" w:rsidRPr="00416F99" w14:paraId="0A649EF5"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0F7749E6"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10</w:t>
            </w:r>
          </w:p>
        </w:tc>
        <w:tc>
          <w:tcPr>
            <w:tcW w:w="3507" w:type="pct"/>
            <w:tcBorders>
              <w:top w:val="nil"/>
              <w:left w:val="single" w:sz="4" w:space="0" w:color="auto"/>
              <w:bottom w:val="single" w:sz="4" w:space="0" w:color="auto"/>
              <w:right w:val="single" w:sz="4" w:space="0" w:color="auto"/>
            </w:tcBorders>
            <w:shd w:val="clear" w:color="auto" w:fill="auto"/>
            <w:vAlign w:val="center"/>
          </w:tcPr>
          <w:p w14:paraId="6E5AC23C"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 xml:space="preserve">Copia legible del documento de identificación y demás datos personales tales como correo electrónico, última dirección, números telefónicos del deudor y/o de sus herederos según corresponda. </w:t>
            </w:r>
          </w:p>
        </w:tc>
        <w:tc>
          <w:tcPr>
            <w:tcW w:w="187" w:type="pct"/>
            <w:tcBorders>
              <w:top w:val="nil"/>
              <w:left w:val="nil"/>
              <w:bottom w:val="single" w:sz="4" w:space="0" w:color="auto"/>
              <w:right w:val="single" w:sz="4" w:space="0" w:color="auto"/>
            </w:tcBorders>
            <w:shd w:val="clear" w:color="auto" w:fill="auto"/>
            <w:vAlign w:val="center"/>
            <w:hideMark/>
          </w:tcPr>
          <w:p w14:paraId="2ADA7527"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19CD2EAA"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6F83ECE6"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332415C9" w14:textId="77777777" w:rsidR="00A14907" w:rsidRPr="00416F99" w:rsidRDefault="00A14907" w:rsidP="00BC657A">
            <w:pPr>
              <w:jc w:val="center"/>
              <w:rPr>
                <w:rFonts w:ascii="Arial Narrow" w:hAnsi="Arial Narrow"/>
                <w:bCs/>
                <w:color w:val="000000"/>
                <w:sz w:val="20"/>
                <w:szCs w:val="16"/>
              </w:rPr>
            </w:pPr>
          </w:p>
        </w:tc>
      </w:tr>
      <w:tr w:rsidR="00A14907" w:rsidRPr="00416F99" w14:paraId="59D59F39"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5132D5CD"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11</w:t>
            </w:r>
          </w:p>
        </w:tc>
        <w:tc>
          <w:tcPr>
            <w:tcW w:w="3507" w:type="pct"/>
            <w:tcBorders>
              <w:top w:val="nil"/>
              <w:left w:val="single" w:sz="4" w:space="0" w:color="auto"/>
              <w:bottom w:val="single" w:sz="4" w:space="0" w:color="auto"/>
              <w:right w:val="single" w:sz="4" w:space="0" w:color="auto"/>
            </w:tcBorders>
            <w:shd w:val="clear" w:color="auto" w:fill="auto"/>
            <w:vAlign w:val="center"/>
          </w:tcPr>
          <w:p w14:paraId="2640E72D"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 xml:space="preserve">En los casos en que el deudor haya fallecido debe aportarse copia de los documentos de identificación de los herederos, constancia de consulta a la Registraduria Nacional verificando la cancelación de la cédula por fallecimiento y a la DIAN para la verificación de la existencia o no de proceso de sucesión. </w:t>
            </w:r>
          </w:p>
        </w:tc>
        <w:tc>
          <w:tcPr>
            <w:tcW w:w="187" w:type="pct"/>
            <w:tcBorders>
              <w:top w:val="nil"/>
              <w:left w:val="nil"/>
              <w:bottom w:val="single" w:sz="4" w:space="0" w:color="auto"/>
              <w:right w:val="single" w:sz="4" w:space="0" w:color="auto"/>
            </w:tcBorders>
            <w:shd w:val="clear" w:color="auto" w:fill="auto"/>
            <w:vAlign w:val="center"/>
            <w:hideMark/>
          </w:tcPr>
          <w:p w14:paraId="22F16AB0"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2296A467"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082DBB51"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5D77D93B" w14:textId="77777777" w:rsidR="00A14907" w:rsidRPr="00416F99" w:rsidRDefault="00A14907" w:rsidP="00BC657A">
            <w:pPr>
              <w:jc w:val="center"/>
              <w:rPr>
                <w:rFonts w:ascii="Arial Narrow" w:hAnsi="Arial Narrow"/>
                <w:bCs/>
                <w:color w:val="000000"/>
                <w:sz w:val="20"/>
                <w:szCs w:val="16"/>
              </w:rPr>
            </w:pPr>
          </w:p>
        </w:tc>
      </w:tr>
      <w:tr w:rsidR="00A14907" w:rsidRPr="00416F99" w14:paraId="45C6374D"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734A3209"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12</w:t>
            </w:r>
          </w:p>
        </w:tc>
        <w:tc>
          <w:tcPr>
            <w:tcW w:w="3507" w:type="pct"/>
            <w:tcBorders>
              <w:top w:val="nil"/>
              <w:left w:val="single" w:sz="4" w:space="0" w:color="auto"/>
              <w:bottom w:val="single" w:sz="4" w:space="0" w:color="auto"/>
              <w:right w:val="single" w:sz="4" w:space="0" w:color="auto"/>
            </w:tcBorders>
            <w:shd w:val="clear" w:color="auto" w:fill="auto"/>
            <w:vAlign w:val="center"/>
          </w:tcPr>
          <w:p w14:paraId="006E656E"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En caso de existir proceso sucesoral debe constar que la Unidad donde se originó la obligación se hizo parte</w:t>
            </w:r>
          </w:p>
        </w:tc>
        <w:tc>
          <w:tcPr>
            <w:tcW w:w="187" w:type="pct"/>
            <w:tcBorders>
              <w:top w:val="nil"/>
              <w:left w:val="nil"/>
              <w:bottom w:val="single" w:sz="4" w:space="0" w:color="auto"/>
              <w:right w:val="single" w:sz="4" w:space="0" w:color="auto"/>
            </w:tcBorders>
            <w:shd w:val="clear" w:color="auto" w:fill="auto"/>
            <w:vAlign w:val="center"/>
            <w:hideMark/>
          </w:tcPr>
          <w:p w14:paraId="2635DEA4"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7BAAFD76"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69CA92EF"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1B73D52F" w14:textId="77777777" w:rsidR="00A14907" w:rsidRPr="00416F99" w:rsidRDefault="00A14907" w:rsidP="00BC657A">
            <w:pPr>
              <w:jc w:val="center"/>
              <w:rPr>
                <w:rFonts w:ascii="Arial Narrow" w:hAnsi="Arial Narrow"/>
                <w:bCs/>
                <w:color w:val="000000"/>
                <w:sz w:val="20"/>
                <w:szCs w:val="16"/>
              </w:rPr>
            </w:pPr>
          </w:p>
        </w:tc>
      </w:tr>
      <w:tr w:rsidR="00A14907" w:rsidRPr="00416F99" w14:paraId="04D94778"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60446CE6"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13</w:t>
            </w:r>
          </w:p>
        </w:tc>
        <w:tc>
          <w:tcPr>
            <w:tcW w:w="3507" w:type="pct"/>
            <w:tcBorders>
              <w:top w:val="nil"/>
              <w:left w:val="single" w:sz="4" w:space="0" w:color="auto"/>
              <w:bottom w:val="single" w:sz="4" w:space="0" w:color="auto"/>
              <w:right w:val="single" w:sz="4" w:space="0" w:color="auto"/>
            </w:tcBorders>
            <w:shd w:val="clear" w:color="auto" w:fill="auto"/>
            <w:vAlign w:val="center"/>
          </w:tcPr>
          <w:p w14:paraId="3C128AEC" w14:textId="77777777" w:rsidR="00A14907" w:rsidRPr="00416F99" w:rsidRDefault="00A14907" w:rsidP="00BC657A">
            <w:pPr>
              <w:jc w:val="both"/>
              <w:rPr>
                <w:rFonts w:ascii="Arial Narrow" w:hAnsi="Arial Narrow" w:cs="Calibri"/>
                <w:color w:val="000000"/>
                <w:sz w:val="20"/>
                <w:szCs w:val="16"/>
              </w:rPr>
            </w:pPr>
            <w:r w:rsidRPr="00416F99">
              <w:rPr>
                <w:rFonts w:ascii="Arial Narrow" w:hAnsi="Arial Narrow" w:cs="Calibri"/>
                <w:color w:val="000000"/>
                <w:sz w:val="20"/>
                <w:szCs w:val="16"/>
              </w:rPr>
              <w:t xml:space="preserve">Documento en que conste que el deudor ha sido reportado a la Contaduría General de la Nación, como deudor moroso del Estado, (si fuere el caso). </w:t>
            </w:r>
          </w:p>
        </w:tc>
        <w:tc>
          <w:tcPr>
            <w:tcW w:w="187" w:type="pct"/>
            <w:tcBorders>
              <w:top w:val="nil"/>
              <w:left w:val="nil"/>
              <w:bottom w:val="single" w:sz="4" w:space="0" w:color="auto"/>
              <w:right w:val="single" w:sz="4" w:space="0" w:color="auto"/>
            </w:tcBorders>
            <w:shd w:val="clear" w:color="auto" w:fill="auto"/>
            <w:vAlign w:val="center"/>
          </w:tcPr>
          <w:p w14:paraId="2E6851A2" w14:textId="77777777" w:rsidR="00A14907" w:rsidRPr="00416F99" w:rsidRDefault="00A14907" w:rsidP="00BC657A">
            <w:pPr>
              <w:jc w:val="center"/>
              <w:rPr>
                <w:rFonts w:ascii="Arial Narrow" w:hAnsi="Arial Narrow"/>
                <w:b/>
                <w:bCs/>
                <w:color w:val="000000"/>
                <w:sz w:val="20"/>
                <w:szCs w:val="16"/>
              </w:rPr>
            </w:pPr>
          </w:p>
        </w:tc>
        <w:tc>
          <w:tcPr>
            <w:tcW w:w="191" w:type="pct"/>
            <w:tcBorders>
              <w:top w:val="nil"/>
              <w:left w:val="nil"/>
              <w:bottom w:val="single" w:sz="4" w:space="0" w:color="auto"/>
              <w:right w:val="single" w:sz="4" w:space="0" w:color="auto"/>
            </w:tcBorders>
            <w:shd w:val="clear" w:color="auto" w:fill="auto"/>
            <w:vAlign w:val="center"/>
          </w:tcPr>
          <w:p w14:paraId="73107BC8" w14:textId="77777777" w:rsidR="00A14907" w:rsidRPr="00416F99" w:rsidRDefault="00A14907" w:rsidP="00BC657A">
            <w:pPr>
              <w:jc w:val="center"/>
              <w:rPr>
                <w:rFonts w:ascii="Arial Narrow" w:hAnsi="Arial Narrow"/>
                <w:b/>
                <w:bCs/>
                <w:color w:val="000000"/>
                <w:sz w:val="20"/>
                <w:szCs w:val="16"/>
              </w:rPr>
            </w:pPr>
          </w:p>
        </w:tc>
        <w:tc>
          <w:tcPr>
            <w:tcW w:w="214" w:type="pct"/>
            <w:tcBorders>
              <w:top w:val="nil"/>
              <w:left w:val="nil"/>
              <w:bottom w:val="single" w:sz="4" w:space="0" w:color="auto"/>
              <w:right w:val="single" w:sz="4" w:space="0" w:color="auto"/>
            </w:tcBorders>
            <w:shd w:val="clear" w:color="auto" w:fill="auto"/>
            <w:vAlign w:val="center"/>
          </w:tcPr>
          <w:p w14:paraId="5A698FE1" w14:textId="77777777" w:rsidR="00A14907" w:rsidRPr="00416F99" w:rsidRDefault="00A14907" w:rsidP="00BC657A">
            <w:pPr>
              <w:jc w:val="center"/>
              <w:rPr>
                <w:rFonts w:ascii="Arial Narrow" w:hAnsi="Arial Narrow"/>
                <w:b/>
                <w:bCs/>
                <w:color w:val="000000"/>
                <w:sz w:val="20"/>
                <w:szCs w:val="16"/>
              </w:rPr>
            </w:pPr>
          </w:p>
        </w:tc>
        <w:tc>
          <w:tcPr>
            <w:tcW w:w="732" w:type="pct"/>
            <w:tcBorders>
              <w:top w:val="nil"/>
              <w:left w:val="nil"/>
              <w:bottom w:val="single" w:sz="4" w:space="0" w:color="auto"/>
              <w:right w:val="single" w:sz="4" w:space="0" w:color="auto"/>
            </w:tcBorders>
            <w:shd w:val="clear" w:color="auto" w:fill="auto"/>
            <w:vAlign w:val="center"/>
          </w:tcPr>
          <w:p w14:paraId="1EC19E0E" w14:textId="77777777" w:rsidR="00A14907" w:rsidRPr="00416F99" w:rsidRDefault="00A14907" w:rsidP="00BC657A">
            <w:pPr>
              <w:jc w:val="center"/>
              <w:rPr>
                <w:rFonts w:ascii="Arial Narrow" w:hAnsi="Arial Narrow"/>
                <w:bCs/>
                <w:color w:val="000000"/>
                <w:sz w:val="20"/>
                <w:szCs w:val="16"/>
              </w:rPr>
            </w:pPr>
          </w:p>
        </w:tc>
      </w:tr>
      <w:tr w:rsidR="00A14907" w:rsidRPr="00416F99" w14:paraId="6C7138C3"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1E978BE8"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14</w:t>
            </w:r>
          </w:p>
        </w:tc>
        <w:tc>
          <w:tcPr>
            <w:tcW w:w="3507" w:type="pct"/>
            <w:tcBorders>
              <w:top w:val="nil"/>
              <w:left w:val="single" w:sz="4" w:space="0" w:color="auto"/>
              <w:bottom w:val="single" w:sz="4" w:space="0" w:color="auto"/>
              <w:right w:val="single" w:sz="4" w:space="0" w:color="auto"/>
            </w:tcBorders>
            <w:shd w:val="clear" w:color="auto" w:fill="auto"/>
            <w:vAlign w:val="center"/>
          </w:tcPr>
          <w:p w14:paraId="36DEF76F"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Certificación expedida por parte del funcionario competente (Director Financiero de la Unidad), que el deudor no cumple con los requisitos para ser reportado de acuerdo a lo señalado en el inciso 3º  del parágrafo 3º  del artículo 4 de la Ley 716 de 2001, modificado y adicionado por el artículo 20º  de la Ley 901 de 2004 y el artículo 4º  parágrafo 2 y artículo 5º  de la Resolución No. 037 de fecha 05 de febrero de 2018 (Contaduría General de la Nación) y demás normas que la modifiquen, aclaren o adicionen</w:t>
            </w:r>
          </w:p>
        </w:tc>
        <w:tc>
          <w:tcPr>
            <w:tcW w:w="187" w:type="pct"/>
            <w:tcBorders>
              <w:top w:val="nil"/>
              <w:left w:val="nil"/>
              <w:bottom w:val="single" w:sz="4" w:space="0" w:color="auto"/>
              <w:right w:val="single" w:sz="4" w:space="0" w:color="auto"/>
            </w:tcBorders>
            <w:shd w:val="clear" w:color="auto" w:fill="auto"/>
            <w:vAlign w:val="center"/>
            <w:hideMark/>
          </w:tcPr>
          <w:p w14:paraId="22C720FD"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4C493E36"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30E46F37"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468B6367" w14:textId="77777777" w:rsidR="00A14907" w:rsidRPr="00416F99" w:rsidRDefault="00A14907" w:rsidP="00BC657A">
            <w:pPr>
              <w:jc w:val="center"/>
              <w:rPr>
                <w:rFonts w:ascii="Arial Narrow" w:hAnsi="Arial Narrow"/>
                <w:bCs/>
                <w:color w:val="000000"/>
                <w:sz w:val="20"/>
                <w:szCs w:val="16"/>
              </w:rPr>
            </w:pPr>
          </w:p>
        </w:tc>
      </w:tr>
      <w:tr w:rsidR="00A14907" w:rsidRPr="00416F99" w14:paraId="23BBCA53"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4E9B8295"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15</w:t>
            </w:r>
          </w:p>
        </w:tc>
        <w:tc>
          <w:tcPr>
            <w:tcW w:w="3507" w:type="pct"/>
            <w:tcBorders>
              <w:top w:val="nil"/>
              <w:left w:val="single" w:sz="4" w:space="0" w:color="auto"/>
              <w:bottom w:val="single" w:sz="4" w:space="0" w:color="auto"/>
              <w:right w:val="single" w:sz="4" w:space="0" w:color="auto"/>
            </w:tcBorders>
            <w:shd w:val="clear" w:color="auto" w:fill="auto"/>
            <w:vAlign w:val="center"/>
          </w:tcPr>
          <w:p w14:paraId="3EED5DC7"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Certificado expedido por el jefe o Director Financiero de la Unidad Ejecutora donde se originó la obligación, en que conste que la misma ha sido registrada en los estados financieros se encuentra reconocida</w:t>
            </w:r>
          </w:p>
        </w:tc>
        <w:tc>
          <w:tcPr>
            <w:tcW w:w="187" w:type="pct"/>
            <w:tcBorders>
              <w:top w:val="nil"/>
              <w:left w:val="nil"/>
              <w:bottom w:val="single" w:sz="4" w:space="0" w:color="auto"/>
              <w:right w:val="single" w:sz="4" w:space="0" w:color="auto"/>
            </w:tcBorders>
            <w:shd w:val="clear" w:color="auto" w:fill="auto"/>
            <w:vAlign w:val="center"/>
            <w:hideMark/>
          </w:tcPr>
          <w:p w14:paraId="3333785B"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589D0576"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1AE767DF"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3A888DFC" w14:textId="77777777" w:rsidR="00A14907" w:rsidRPr="00416F99" w:rsidRDefault="00A14907" w:rsidP="00BC657A">
            <w:pPr>
              <w:jc w:val="center"/>
              <w:rPr>
                <w:rFonts w:ascii="Arial Narrow" w:hAnsi="Arial Narrow"/>
                <w:b/>
                <w:bCs/>
                <w:color w:val="000000"/>
                <w:sz w:val="20"/>
                <w:szCs w:val="16"/>
              </w:rPr>
            </w:pPr>
          </w:p>
        </w:tc>
      </w:tr>
      <w:tr w:rsidR="00A14907" w:rsidRPr="00416F99" w14:paraId="17286FC8"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764D9A75"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16</w:t>
            </w:r>
          </w:p>
        </w:tc>
        <w:tc>
          <w:tcPr>
            <w:tcW w:w="3507" w:type="pct"/>
            <w:tcBorders>
              <w:top w:val="nil"/>
              <w:left w:val="single" w:sz="4" w:space="0" w:color="auto"/>
              <w:bottom w:val="single" w:sz="4" w:space="0" w:color="auto"/>
              <w:right w:val="single" w:sz="4" w:space="0" w:color="auto"/>
            </w:tcBorders>
            <w:shd w:val="clear" w:color="auto" w:fill="auto"/>
            <w:vAlign w:val="center"/>
          </w:tcPr>
          <w:p w14:paraId="1A2B5F36"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Nombre, teléfono, dirección de correo electrónico del encargado de la gestión del cobro persuasivo, o en su defecto, a quien se deba informar del proceso administrativo de cobro coactivo</w:t>
            </w:r>
          </w:p>
        </w:tc>
        <w:tc>
          <w:tcPr>
            <w:tcW w:w="187" w:type="pct"/>
            <w:tcBorders>
              <w:top w:val="nil"/>
              <w:left w:val="nil"/>
              <w:bottom w:val="single" w:sz="4" w:space="0" w:color="auto"/>
              <w:right w:val="single" w:sz="4" w:space="0" w:color="auto"/>
            </w:tcBorders>
            <w:shd w:val="clear" w:color="auto" w:fill="auto"/>
            <w:vAlign w:val="center"/>
            <w:hideMark/>
          </w:tcPr>
          <w:p w14:paraId="0CF052E4"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7AA8B81C"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35AC0EB9"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24BD8F1F" w14:textId="77777777" w:rsidR="00A14907" w:rsidRPr="00416F99" w:rsidRDefault="00A14907" w:rsidP="00BC657A">
            <w:pPr>
              <w:jc w:val="center"/>
              <w:rPr>
                <w:rFonts w:ascii="Arial Narrow" w:hAnsi="Arial Narrow"/>
                <w:b/>
                <w:bCs/>
                <w:color w:val="000000"/>
                <w:sz w:val="20"/>
                <w:szCs w:val="16"/>
              </w:rPr>
            </w:pPr>
          </w:p>
        </w:tc>
      </w:tr>
      <w:tr w:rsidR="00A14907" w:rsidRPr="00416F99" w14:paraId="5B919EEC"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05550521"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17</w:t>
            </w:r>
          </w:p>
        </w:tc>
        <w:tc>
          <w:tcPr>
            <w:tcW w:w="3507" w:type="pct"/>
            <w:tcBorders>
              <w:top w:val="nil"/>
              <w:left w:val="single" w:sz="4" w:space="0" w:color="auto"/>
              <w:bottom w:val="single" w:sz="4" w:space="0" w:color="auto"/>
              <w:right w:val="single" w:sz="4" w:space="0" w:color="auto"/>
            </w:tcBorders>
            <w:shd w:val="clear" w:color="auto" w:fill="auto"/>
            <w:vAlign w:val="center"/>
          </w:tcPr>
          <w:p w14:paraId="29B282AE" w14:textId="183856AD" w:rsidR="00A14907" w:rsidRPr="00416F99" w:rsidRDefault="00A14907" w:rsidP="00416F99">
            <w:pPr>
              <w:jc w:val="both"/>
              <w:rPr>
                <w:rFonts w:ascii="Arial Narrow" w:hAnsi="Arial Narrow"/>
                <w:color w:val="000000"/>
                <w:sz w:val="20"/>
                <w:szCs w:val="16"/>
              </w:rPr>
            </w:pPr>
            <w:r w:rsidRPr="00416F99">
              <w:rPr>
                <w:rFonts w:ascii="Arial Narrow" w:hAnsi="Arial Narrow"/>
                <w:color w:val="000000"/>
                <w:sz w:val="20"/>
                <w:szCs w:val="16"/>
              </w:rPr>
              <w:t xml:space="preserve">En el evento en que el declarado deudor se encuentre laborando, deberá allegarse certificación expedida por la Dirección de Personal del Ejército Nacional informando el grado y cargo que ostenta, Unidad donde labora y dependencia a la cual se encuentra prestando sus servicios. </w:t>
            </w:r>
          </w:p>
        </w:tc>
        <w:tc>
          <w:tcPr>
            <w:tcW w:w="187" w:type="pct"/>
            <w:tcBorders>
              <w:top w:val="nil"/>
              <w:left w:val="nil"/>
              <w:bottom w:val="single" w:sz="4" w:space="0" w:color="auto"/>
              <w:right w:val="single" w:sz="4" w:space="0" w:color="auto"/>
            </w:tcBorders>
            <w:shd w:val="clear" w:color="auto" w:fill="auto"/>
            <w:vAlign w:val="center"/>
            <w:hideMark/>
          </w:tcPr>
          <w:p w14:paraId="404C0FD3"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4107D77C"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64E294F9"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637A07FF" w14:textId="77777777" w:rsidR="00A14907" w:rsidRPr="00416F99" w:rsidRDefault="00A14907" w:rsidP="00BC657A">
            <w:pPr>
              <w:jc w:val="center"/>
              <w:rPr>
                <w:rFonts w:ascii="Arial Narrow" w:hAnsi="Arial Narrow"/>
                <w:bCs/>
                <w:color w:val="000000"/>
                <w:sz w:val="20"/>
                <w:szCs w:val="16"/>
              </w:rPr>
            </w:pPr>
          </w:p>
        </w:tc>
      </w:tr>
      <w:tr w:rsidR="00A14907" w:rsidRPr="00416F99" w14:paraId="199ACE73"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7C8AA30A"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18</w:t>
            </w:r>
          </w:p>
        </w:tc>
        <w:tc>
          <w:tcPr>
            <w:tcW w:w="3507" w:type="pct"/>
            <w:tcBorders>
              <w:top w:val="nil"/>
              <w:left w:val="single" w:sz="4" w:space="0" w:color="auto"/>
              <w:bottom w:val="single" w:sz="4" w:space="0" w:color="auto"/>
              <w:right w:val="single" w:sz="4" w:space="0" w:color="auto"/>
            </w:tcBorders>
            <w:shd w:val="clear" w:color="auto" w:fill="auto"/>
            <w:vAlign w:val="center"/>
          </w:tcPr>
          <w:p w14:paraId="6D9DB8A2"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 xml:space="preserve">En el evento de tener alguna novedad administrativa (privación de la libertad u otra) igualmente debe certificarse por la Dirección de Personal del Ejército Nacional su ubicación y condiciones laborales en pro de las garantías constitucionales que le asisten. </w:t>
            </w:r>
          </w:p>
        </w:tc>
        <w:tc>
          <w:tcPr>
            <w:tcW w:w="187" w:type="pct"/>
            <w:tcBorders>
              <w:top w:val="nil"/>
              <w:left w:val="nil"/>
              <w:bottom w:val="single" w:sz="4" w:space="0" w:color="auto"/>
              <w:right w:val="single" w:sz="4" w:space="0" w:color="auto"/>
            </w:tcBorders>
            <w:shd w:val="clear" w:color="auto" w:fill="auto"/>
            <w:vAlign w:val="center"/>
            <w:hideMark/>
          </w:tcPr>
          <w:p w14:paraId="56C0FE62"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44EBE638"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28EBCC69"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790D985B" w14:textId="77777777" w:rsidR="00A14907" w:rsidRPr="00416F99" w:rsidRDefault="00A14907" w:rsidP="00BC657A">
            <w:pPr>
              <w:jc w:val="center"/>
              <w:rPr>
                <w:rFonts w:ascii="Arial Narrow" w:hAnsi="Arial Narrow"/>
                <w:bCs/>
                <w:color w:val="000000"/>
                <w:sz w:val="20"/>
                <w:szCs w:val="16"/>
              </w:rPr>
            </w:pPr>
          </w:p>
        </w:tc>
      </w:tr>
      <w:tr w:rsidR="00A14907" w:rsidRPr="00416F99" w14:paraId="4CB10837"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62EEE120"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19</w:t>
            </w:r>
          </w:p>
        </w:tc>
        <w:tc>
          <w:tcPr>
            <w:tcW w:w="3507" w:type="pct"/>
            <w:tcBorders>
              <w:top w:val="nil"/>
              <w:left w:val="single" w:sz="4" w:space="0" w:color="auto"/>
              <w:bottom w:val="single" w:sz="4" w:space="0" w:color="auto"/>
              <w:right w:val="single" w:sz="4" w:space="0" w:color="auto"/>
            </w:tcBorders>
            <w:shd w:val="clear" w:color="auto" w:fill="auto"/>
            <w:vAlign w:val="center"/>
          </w:tcPr>
          <w:p w14:paraId="013F702E"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Copia de la propuesta de pago si la hubiese, precisando los valores pagados, los descuentos por nómina o compensación de obligaciones recíprocas, si es el caso</w:t>
            </w:r>
          </w:p>
        </w:tc>
        <w:tc>
          <w:tcPr>
            <w:tcW w:w="187" w:type="pct"/>
            <w:tcBorders>
              <w:top w:val="nil"/>
              <w:left w:val="nil"/>
              <w:bottom w:val="single" w:sz="4" w:space="0" w:color="auto"/>
              <w:right w:val="single" w:sz="4" w:space="0" w:color="auto"/>
            </w:tcBorders>
            <w:shd w:val="clear" w:color="auto" w:fill="auto"/>
            <w:vAlign w:val="center"/>
            <w:hideMark/>
          </w:tcPr>
          <w:p w14:paraId="79BF493C"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3A69694D"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78F98091"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16C63377" w14:textId="77777777" w:rsidR="00A14907" w:rsidRPr="00416F99" w:rsidRDefault="00A14907" w:rsidP="00BC657A">
            <w:pPr>
              <w:jc w:val="center"/>
              <w:rPr>
                <w:rFonts w:ascii="Arial Narrow" w:hAnsi="Arial Narrow"/>
                <w:bCs/>
                <w:color w:val="000000"/>
                <w:sz w:val="20"/>
                <w:szCs w:val="16"/>
              </w:rPr>
            </w:pPr>
          </w:p>
        </w:tc>
      </w:tr>
      <w:tr w:rsidR="00A14907" w:rsidRPr="00416F99" w14:paraId="4DAFC5F1" w14:textId="77777777" w:rsidTr="00BC657A">
        <w:trPr>
          <w:cantSplit/>
          <w:trHeight w:val="300"/>
        </w:trPr>
        <w:tc>
          <w:tcPr>
            <w:tcW w:w="169" w:type="pct"/>
            <w:tcBorders>
              <w:top w:val="nil"/>
              <w:left w:val="single" w:sz="4" w:space="0" w:color="auto"/>
              <w:bottom w:val="single" w:sz="4" w:space="0" w:color="auto"/>
              <w:right w:val="single" w:sz="4" w:space="0" w:color="auto"/>
            </w:tcBorders>
            <w:shd w:val="clear" w:color="auto" w:fill="auto"/>
            <w:vAlign w:val="center"/>
          </w:tcPr>
          <w:p w14:paraId="3E94F15C"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21</w:t>
            </w:r>
          </w:p>
        </w:tc>
        <w:tc>
          <w:tcPr>
            <w:tcW w:w="3507" w:type="pct"/>
            <w:tcBorders>
              <w:top w:val="nil"/>
              <w:left w:val="single" w:sz="4" w:space="0" w:color="auto"/>
              <w:bottom w:val="single" w:sz="4" w:space="0" w:color="auto"/>
              <w:right w:val="single" w:sz="4" w:space="0" w:color="auto"/>
            </w:tcBorders>
            <w:shd w:val="clear" w:color="auto" w:fill="auto"/>
            <w:vAlign w:val="center"/>
          </w:tcPr>
          <w:p w14:paraId="72FC25EB"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En caso de presentarse descuentos, deberán remitirse los respectivos soportes, en los que conste el saldo de la obligación.</w:t>
            </w:r>
          </w:p>
        </w:tc>
        <w:tc>
          <w:tcPr>
            <w:tcW w:w="187" w:type="pct"/>
            <w:tcBorders>
              <w:top w:val="nil"/>
              <w:left w:val="nil"/>
              <w:bottom w:val="single" w:sz="4" w:space="0" w:color="auto"/>
              <w:right w:val="single" w:sz="4" w:space="0" w:color="auto"/>
            </w:tcBorders>
            <w:shd w:val="clear" w:color="auto" w:fill="auto"/>
            <w:vAlign w:val="center"/>
            <w:hideMark/>
          </w:tcPr>
          <w:p w14:paraId="4E479DDC"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2C7FD392"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3EE448ED"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56CE9179" w14:textId="77777777" w:rsidR="00A14907" w:rsidRPr="00416F99" w:rsidRDefault="00A14907" w:rsidP="00BC657A">
            <w:pPr>
              <w:jc w:val="center"/>
              <w:rPr>
                <w:rFonts w:ascii="Arial Narrow" w:hAnsi="Arial Narrow"/>
                <w:bCs/>
                <w:color w:val="000000"/>
                <w:sz w:val="20"/>
                <w:szCs w:val="16"/>
              </w:rPr>
            </w:pPr>
          </w:p>
        </w:tc>
      </w:tr>
      <w:tr w:rsidR="00A14907" w:rsidRPr="00416F99" w14:paraId="049E74FB" w14:textId="77777777" w:rsidTr="00BC657A">
        <w:trPr>
          <w:cantSplit/>
          <w:trHeight w:val="510"/>
        </w:trPr>
        <w:tc>
          <w:tcPr>
            <w:tcW w:w="169" w:type="pct"/>
            <w:tcBorders>
              <w:top w:val="nil"/>
              <w:left w:val="single" w:sz="4" w:space="0" w:color="auto"/>
              <w:bottom w:val="single" w:sz="4" w:space="0" w:color="auto"/>
              <w:right w:val="single" w:sz="4" w:space="0" w:color="auto"/>
            </w:tcBorders>
            <w:shd w:val="clear" w:color="auto" w:fill="auto"/>
            <w:vAlign w:val="center"/>
          </w:tcPr>
          <w:p w14:paraId="6B499979" w14:textId="77777777" w:rsidR="00A14907" w:rsidRPr="00416F99" w:rsidRDefault="00A14907" w:rsidP="00BC657A">
            <w:pPr>
              <w:jc w:val="center"/>
              <w:rPr>
                <w:rFonts w:ascii="Arial Narrow" w:hAnsi="Arial Narrow" w:cs="Calibri"/>
                <w:b/>
                <w:color w:val="000000"/>
                <w:sz w:val="20"/>
                <w:szCs w:val="16"/>
              </w:rPr>
            </w:pPr>
            <w:r w:rsidRPr="00416F99">
              <w:rPr>
                <w:rFonts w:ascii="Arial Narrow" w:hAnsi="Arial Narrow" w:cs="Calibri"/>
                <w:b/>
                <w:color w:val="000000"/>
                <w:sz w:val="20"/>
                <w:szCs w:val="16"/>
              </w:rPr>
              <w:t>22</w:t>
            </w:r>
          </w:p>
        </w:tc>
        <w:tc>
          <w:tcPr>
            <w:tcW w:w="3507" w:type="pct"/>
            <w:tcBorders>
              <w:top w:val="nil"/>
              <w:left w:val="single" w:sz="4" w:space="0" w:color="auto"/>
              <w:bottom w:val="single" w:sz="4" w:space="0" w:color="auto"/>
              <w:right w:val="single" w:sz="4" w:space="0" w:color="auto"/>
            </w:tcBorders>
            <w:shd w:val="clear" w:color="auto" w:fill="auto"/>
            <w:vAlign w:val="center"/>
          </w:tcPr>
          <w:p w14:paraId="01919885" w14:textId="77777777" w:rsidR="00A14907" w:rsidRPr="00416F99" w:rsidRDefault="00A14907" w:rsidP="00BC657A">
            <w:pPr>
              <w:jc w:val="both"/>
              <w:rPr>
                <w:rFonts w:ascii="Arial Narrow" w:hAnsi="Arial Narrow"/>
                <w:color w:val="000000"/>
                <w:sz w:val="20"/>
                <w:szCs w:val="16"/>
              </w:rPr>
            </w:pPr>
            <w:r w:rsidRPr="00416F99">
              <w:rPr>
                <w:rFonts w:ascii="Arial Narrow" w:hAnsi="Arial Narrow"/>
                <w:color w:val="000000"/>
                <w:sz w:val="20"/>
                <w:szCs w:val="16"/>
              </w:rPr>
              <w:t>Informe detallado donde se registren las razones del traslado tardío a la etapa de cobro coactivo, en caso que el título ejecutivo esté a menos de un (1) año de su prescripción.</w:t>
            </w:r>
          </w:p>
        </w:tc>
        <w:tc>
          <w:tcPr>
            <w:tcW w:w="187" w:type="pct"/>
            <w:tcBorders>
              <w:top w:val="nil"/>
              <w:left w:val="nil"/>
              <w:bottom w:val="single" w:sz="4" w:space="0" w:color="auto"/>
              <w:right w:val="single" w:sz="4" w:space="0" w:color="auto"/>
            </w:tcBorders>
            <w:shd w:val="clear" w:color="auto" w:fill="auto"/>
            <w:vAlign w:val="center"/>
            <w:hideMark/>
          </w:tcPr>
          <w:p w14:paraId="4994C69C"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191" w:type="pct"/>
            <w:tcBorders>
              <w:top w:val="nil"/>
              <w:left w:val="nil"/>
              <w:bottom w:val="single" w:sz="4" w:space="0" w:color="auto"/>
              <w:right w:val="single" w:sz="4" w:space="0" w:color="auto"/>
            </w:tcBorders>
            <w:shd w:val="clear" w:color="auto" w:fill="auto"/>
            <w:vAlign w:val="center"/>
            <w:hideMark/>
          </w:tcPr>
          <w:p w14:paraId="6B943386"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214" w:type="pct"/>
            <w:tcBorders>
              <w:top w:val="nil"/>
              <w:left w:val="nil"/>
              <w:bottom w:val="single" w:sz="4" w:space="0" w:color="auto"/>
              <w:right w:val="single" w:sz="4" w:space="0" w:color="auto"/>
            </w:tcBorders>
            <w:shd w:val="clear" w:color="auto" w:fill="auto"/>
            <w:vAlign w:val="center"/>
            <w:hideMark/>
          </w:tcPr>
          <w:p w14:paraId="2F8993B7" w14:textId="77777777" w:rsidR="00A14907" w:rsidRPr="00416F99" w:rsidRDefault="00A14907" w:rsidP="00BC657A">
            <w:pPr>
              <w:jc w:val="center"/>
              <w:rPr>
                <w:rFonts w:ascii="Arial Narrow" w:hAnsi="Arial Narrow"/>
                <w:b/>
                <w:bCs/>
                <w:color w:val="000000"/>
                <w:sz w:val="20"/>
                <w:szCs w:val="16"/>
              </w:rPr>
            </w:pPr>
            <w:r w:rsidRPr="00416F99">
              <w:rPr>
                <w:rFonts w:ascii="Arial Narrow" w:hAnsi="Arial Narrow"/>
                <w:b/>
                <w:bCs/>
                <w:color w:val="000000"/>
                <w:sz w:val="20"/>
                <w:szCs w:val="16"/>
              </w:rPr>
              <w:t> </w:t>
            </w:r>
          </w:p>
        </w:tc>
        <w:tc>
          <w:tcPr>
            <w:tcW w:w="732" w:type="pct"/>
            <w:tcBorders>
              <w:top w:val="nil"/>
              <w:left w:val="nil"/>
              <w:bottom w:val="single" w:sz="4" w:space="0" w:color="auto"/>
              <w:right w:val="single" w:sz="4" w:space="0" w:color="auto"/>
            </w:tcBorders>
            <w:shd w:val="clear" w:color="auto" w:fill="auto"/>
            <w:vAlign w:val="center"/>
          </w:tcPr>
          <w:p w14:paraId="4BF4AD05" w14:textId="77777777" w:rsidR="00A14907" w:rsidRPr="00416F99" w:rsidRDefault="00A14907" w:rsidP="00BC657A">
            <w:pPr>
              <w:jc w:val="center"/>
              <w:rPr>
                <w:rFonts w:ascii="Arial Narrow" w:hAnsi="Arial Narrow"/>
                <w:bCs/>
                <w:color w:val="000000"/>
                <w:sz w:val="20"/>
                <w:szCs w:val="16"/>
              </w:rPr>
            </w:pPr>
          </w:p>
        </w:tc>
      </w:tr>
    </w:tbl>
    <w:p w14:paraId="4DFA84B2" w14:textId="77777777" w:rsidR="00A14907" w:rsidRPr="00F7585F" w:rsidRDefault="00A14907" w:rsidP="00A14907">
      <w:pPr>
        <w:tabs>
          <w:tab w:val="left" w:pos="1560"/>
        </w:tabs>
        <w:jc w:val="both"/>
        <w:rPr>
          <w:rFonts w:ascii="Arial" w:hAnsi="Arial"/>
          <w:bCs/>
          <w:color w:val="FF0000"/>
          <w:sz w:val="16"/>
          <w:szCs w:val="16"/>
          <w:lang w:val="es-ES"/>
        </w:rPr>
      </w:pPr>
    </w:p>
    <w:p w14:paraId="33B00CB5" w14:textId="77777777" w:rsidR="00D104D3" w:rsidRPr="00416F99" w:rsidRDefault="00D104D3" w:rsidP="00D104D3">
      <w:pPr>
        <w:jc w:val="both"/>
        <w:rPr>
          <w:rFonts w:ascii="Arial" w:hAnsi="Arial" w:cs="Arial"/>
          <w:bCs/>
        </w:rPr>
      </w:pPr>
      <w:r w:rsidRPr="00416F99">
        <w:rPr>
          <w:rFonts w:ascii="Arial" w:hAnsi="Arial" w:cs="Arial"/>
          <w:bCs/>
        </w:rPr>
        <w:t>Autentica. -</w:t>
      </w:r>
    </w:p>
    <w:p w14:paraId="03E4524D" w14:textId="77777777" w:rsidR="00D104D3" w:rsidRPr="00F7585F" w:rsidRDefault="00D104D3" w:rsidP="00D104D3">
      <w:pPr>
        <w:jc w:val="both"/>
        <w:rPr>
          <w:rFonts w:ascii="Arial" w:hAnsi="Arial" w:cs="Arial"/>
          <w:b/>
          <w:bCs/>
          <w:sz w:val="2"/>
          <w:szCs w:val="2"/>
        </w:rPr>
      </w:pPr>
    </w:p>
    <w:p w14:paraId="6935FF94" w14:textId="77777777" w:rsidR="00D104D3" w:rsidRPr="00BB46A5" w:rsidRDefault="00D104D3" w:rsidP="00D104D3">
      <w:pPr>
        <w:jc w:val="both"/>
        <w:rPr>
          <w:rFonts w:ascii="Arial" w:hAnsi="Arial" w:cs="Arial"/>
          <w:b/>
          <w:bCs/>
          <w:sz w:val="6"/>
          <w:szCs w:val="6"/>
        </w:rPr>
      </w:pPr>
    </w:p>
    <w:p w14:paraId="579AC607" w14:textId="32CB4243" w:rsidR="00D104D3" w:rsidRPr="00B1787D" w:rsidRDefault="00D104D3" w:rsidP="00D104D3">
      <w:pPr>
        <w:jc w:val="both"/>
        <w:rPr>
          <w:rFonts w:ascii="Arial" w:hAnsi="Arial" w:cs="Arial"/>
          <w:b/>
          <w:bCs/>
          <w:sz w:val="2"/>
          <w:szCs w:val="2"/>
        </w:rPr>
      </w:pPr>
    </w:p>
    <w:p w14:paraId="64B90C89" w14:textId="3CBB9BD1" w:rsidR="00D104D3" w:rsidRPr="00B1787D" w:rsidRDefault="00D104D3" w:rsidP="00D104D3">
      <w:pPr>
        <w:jc w:val="both"/>
        <w:rPr>
          <w:rFonts w:ascii="Arial" w:hAnsi="Arial" w:cs="Arial"/>
          <w:b/>
          <w:bCs/>
          <w:sz w:val="2"/>
          <w:szCs w:val="12"/>
        </w:rPr>
      </w:pPr>
    </w:p>
    <w:p w14:paraId="04557E97" w14:textId="77777777" w:rsidR="00D104D3" w:rsidRPr="00B1787D" w:rsidRDefault="00D104D3" w:rsidP="00D104D3">
      <w:pPr>
        <w:jc w:val="both"/>
        <w:rPr>
          <w:rFonts w:ascii="Arial" w:hAnsi="Arial" w:cs="Arial"/>
          <w:b/>
          <w:bCs/>
          <w:sz w:val="2"/>
          <w:szCs w:val="16"/>
        </w:rPr>
      </w:pPr>
    </w:p>
    <w:p w14:paraId="67ABDEA5" w14:textId="77777777" w:rsidR="00D104D3" w:rsidRPr="004F0DCC" w:rsidRDefault="00D104D3" w:rsidP="00D104D3">
      <w:pPr>
        <w:jc w:val="center"/>
        <w:rPr>
          <w:rFonts w:ascii="Arial" w:hAnsi="Arial" w:cs="Arial"/>
          <w:b/>
          <w:bCs/>
          <w:sz w:val="22"/>
          <w:szCs w:val="22"/>
        </w:rPr>
      </w:pPr>
      <w:r w:rsidRPr="004F0DCC">
        <w:rPr>
          <w:rFonts w:ascii="Arial" w:hAnsi="Arial" w:cs="Arial"/>
          <w:bCs/>
          <w:sz w:val="22"/>
          <w:szCs w:val="22"/>
        </w:rPr>
        <w:t xml:space="preserve">Teniente Coronel </w:t>
      </w:r>
      <w:r w:rsidRPr="004F0DCC">
        <w:rPr>
          <w:rFonts w:ascii="Arial" w:hAnsi="Arial" w:cs="Arial"/>
          <w:b/>
          <w:bCs/>
          <w:sz w:val="22"/>
          <w:szCs w:val="22"/>
        </w:rPr>
        <w:t>GLORIA EMILCE BARBOSA BECERRA</w:t>
      </w:r>
    </w:p>
    <w:p w14:paraId="4789538E" w14:textId="4BA25942" w:rsidR="00D104D3" w:rsidRPr="004F0DCC" w:rsidRDefault="00D104D3" w:rsidP="00D104D3">
      <w:pPr>
        <w:jc w:val="center"/>
        <w:rPr>
          <w:rFonts w:ascii="Arial" w:hAnsi="Arial" w:cs="Arial"/>
          <w:bCs/>
          <w:sz w:val="22"/>
          <w:szCs w:val="22"/>
        </w:rPr>
      </w:pPr>
      <w:r w:rsidRPr="004F0DCC">
        <w:rPr>
          <w:rFonts w:ascii="Arial" w:hAnsi="Arial" w:cs="Arial"/>
          <w:bCs/>
          <w:sz w:val="22"/>
          <w:szCs w:val="22"/>
        </w:rPr>
        <w:t xml:space="preserve">Oficial de Asuntos Disciplinarios y Administrativos </w:t>
      </w:r>
      <w:r w:rsidR="00812921" w:rsidRPr="004F0DCC">
        <w:rPr>
          <w:rFonts w:ascii="Arial" w:hAnsi="Arial" w:cs="Arial"/>
          <w:bCs/>
          <w:sz w:val="22"/>
          <w:szCs w:val="22"/>
        </w:rPr>
        <w:t>SECEJ</w:t>
      </w:r>
    </w:p>
    <w:p w14:paraId="10205FA2" w14:textId="77777777" w:rsidR="00B1787D" w:rsidRPr="00BB46A5" w:rsidRDefault="00B1787D" w:rsidP="00D104D3">
      <w:pPr>
        <w:jc w:val="center"/>
        <w:rPr>
          <w:rFonts w:ascii="Arial" w:hAnsi="Arial" w:cs="Arial"/>
          <w:bCs/>
          <w:sz w:val="2"/>
          <w:szCs w:val="2"/>
        </w:rPr>
      </w:pPr>
    </w:p>
    <w:p w14:paraId="6792BA00" w14:textId="407A54E4" w:rsidR="00BB46A5" w:rsidRDefault="00BB46A5" w:rsidP="00B1787D">
      <w:pPr>
        <w:rPr>
          <w:rFonts w:ascii="Arial" w:hAnsi="Arial" w:cs="Arial"/>
          <w:bCs/>
          <w:sz w:val="16"/>
          <w:szCs w:val="18"/>
        </w:rPr>
      </w:pPr>
    </w:p>
    <w:p w14:paraId="38A62BDB" w14:textId="42DA0A08" w:rsidR="00B1787D" w:rsidRPr="004F0DCC" w:rsidRDefault="00B1787D" w:rsidP="00B1787D">
      <w:pPr>
        <w:rPr>
          <w:rFonts w:ascii="Arial" w:hAnsi="Arial" w:cs="Arial"/>
          <w:bCs/>
          <w:sz w:val="16"/>
          <w:szCs w:val="18"/>
        </w:rPr>
      </w:pPr>
      <w:r w:rsidRPr="004F0DCC">
        <w:rPr>
          <w:rFonts w:ascii="Arial" w:hAnsi="Arial" w:cs="Arial"/>
          <w:bCs/>
          <w:sz w:val="16"/>
          <w:szCs w:val="18"/>
        </w:rPr>
        <w:t>Elaboró: TC Sandra Bernal</w:t>
      </w:r>
      <w:r w:rsidRPr="004F0DCC">
        <w:rPr>
          <w:rFonts w:ascii="Arial" w:hAnsi="Arial" w:cs="Arial"/>
          <w:bCs/>
          <w:sz w:val="16"/>
          <w:szCs w:val="18"/>
        </w:rPr>
        <w:tab/>
      </w:r>
      <w:r w:rsidRPr="004F0DCC">
        <w:rPr>
          <w:rFonts w:ascii="Arial" w:hAnsi="Arial" w:cs="Arial"/>
          <w:bCs/>
          <w:sz w:val="16"/>
          <w:szCs w:val="18"/>
        </w:rPr>
        <w:tab/>
        <w:t xml:space="preserve">Revisó: TC Gloria Barbosa                     </w:t>
      </w:r>
      <w:r w:rsidR="00827758">
        <w:rPr>
          <w:rFonts w:ascii="Arial" w:hAnsi="Arial" w:cs="Arial"/>
          <w:bCs/>
          <w:sz w:val="16"/>
          <w:szCs w:val="18"/>
        </w:rPr>
        <w:t xml:space="preserve">                      </w:t>
      </w:r>
      <w:r w:rsidRPr="004F0DCC">
        <w:rPr>
          <w:rFonts w:ascii="Arial" w:hAnsi="Arial" w:cs="Arial"/>
          <w:bCs/>
          <w:sz w:val="16"/>
          <w:szCs w:val="18"/>
        </w:rPr>
        <w:t xml:space="preserve"> Vo.bo:TC Gloria Barbosa</w:t>
      </w:r>
    </w:p>
    <w:p w14:paraId="0ACEE45C" w14:textId="1CC4A39E" w:rsidR="00B1787D" w:rsidRDefault="006A68BF" w:rsidP="00B1787D">
      <w:pPr>
        <w:rPr>
          <w:rFonts w:ascii="Arial" w:hAnsi="Arial" w:cs="Arial"/>
          <w:bCs/>
        </w:rPr>
      </w:pPr>
      <w:r>
        <w:rPr>
          <w:rFonts w:ascii="Arial" w:hAnsi="Arial" w:cs="Arial"/>
          <w:bCs/>
          <w:sz w:val="16"/>
          <w:szCs w:val="18"/>
        </w:rPr>
        <w:t>Asesora Jurídica OADAS</w:t>
      </w:r>
      <w:r>
        <w:rPr>
          <w:rFonts w:ascii="Arial" w:hAnsi="Arial" w:cs="Arial"/>
          <w:bCs/>
          <w:sz w:val="16"/>
          <w:szCs w:val="18"/>
        </w:rPr>
        <w:tab/>
      </w:r>
      <w:r>
        <w:rPr>
          <w:rFonts w:ascii="Arial" w:hAnsi="Arial" w:cs="Arial"/>
          <w:bCs/>
          <w:sz w:val="16"/>
          <w:szCs w:val="18"/>
        </w:rPr>
        <w:tab/>
      </w:r>
      <w:r w:rsidR="00B1787D" w:rsidRPr="004F0DCC">
        <w:rPr>
          <w:rFonts w:ascii="Arial" w:hAnsi="Arial" w:cs="Arial"/>
          <w:bCs/>
          <w:sz w:val="16"/>
          <w:szCs w:val="18"/>
        </w:rPr>
        <w:t xml:space="preserve">Oficial OADAS </w:t>
      </w:r>
      <w:r>
        <w:rPr>
          <w:rFonts w:ascii="Arial" w:hAnsi="Arial" w:cs="Arial"/>
          <w:bCs/>
          <w:sz w:val="16"/>
          <w:szCs w:val="18"/>
        </w:rPr>
        <w:tab/>
      </w:r>
      <w:r w:rsidR="00B1787D" w:rsidRPr="004F0DCC">
        <w:rPr>
          <w:rFonts w:ascii="Arial" w:hAnsi="Arial" w:cs="Arial"/>
          <w:bCs/>
          <w:sz w:val="16"/>
          <w:szCs w:val="18"/>
        </w:rPr>
        <w:tab/>
      </w:r>
      <w:r w:rsidR="00B1787D" w:rsidRPr="004F0DCC">
        <w:rPr>
          <w:rFonts w:ascii="Arial" w:hAnsi="Arial" w:cs="Arial"/>
          <w:bCs/>
          <w:sz w:val="16"/>
          <w:szCs w:val="18"/>
        </w:rPr>
        <w:tab/>
      </w:r>
      <w:r w:rsidR="00B1787D" w:rsidRPr="004F0DCC">
        <w:rPr>
          <w:rFonts w:ascii="Arial" w:hAnsi="Arial" w:cs="Arial"/>
          <w:bCs/>
          <w:sz w:val="16"/>
          <w:szCs w:val="18"/>
        </w:rPr>
        <w:tab/>
        <w:t xml:space="preserve">        Oficial OADAS</w:t>
      </w:r>
    </w:p>
    <w:p w14:paraId="3135FD9F" w14:textId="5FBF0868" w:rsidR="00A14907" w:rsidRPr="00F7585F" w:rsidRDefault="00A14907" w:rsidP="00A14907">
      <w:pPr>
        <w:jc w:val="center"/>
        <w:rPr>
          <w:rFonts w:ascii="Arial" w:eastAsia="Arial" w:hAnsi="Arial" w:cs="Arial"/>
          <w:b/>
        </w:rPr>
      </w:pPr>
      <w:r w:rsidRPr="00F7585F">
        <w:rPr>
          <w:rFonts w:ascii="Arial" w:eastAsia="Arial" w:hAnsi="Arial" w:cs="Arial"/>
          <w:b/>
        </w:rPr>
        <w:t xml:space="preserve">ANEXO </w:t>
      </w:r>
      <w:r w:rsidR="00DC1C47">
        <w:rPr>
          <w:rFonts w:ascii="Arial" w:eastAsia="Arial" w:hAnsi="Arial" w:cs="Arial"/>
          <w:b/>
        </w:rPr>
        <w:t>“</w:t>
      </w:r>
      <w:r>
        <w:rPr>
          <w:rFonts w:ascii="Arial" w:eastAsia="Arial" w:hAnsi="Arial" w:cs="Arial"/>
          <w:b/>
        </w:rPr>
        <w:t>D</w:t>
      </w:r>
      <w:r w:rsidR="00DC1C47">
        <w:rPr>
          <w:rFonts w:ascii="Arial" w:eastAsia="Arial" w:hAnsi="Arial" w:cs="Arial"/>
          <w:b/>
        </w:rPr>
        <w:t>”</w:t>
      </w:r>
    </w:p>
    <w:p w14:paraId="7F4F8CEE" w14:textId="77777777" w:rsidR="00A14907" w:rsidRDefault="00A14907" w:rsidP="00A14907">
      <w:pPr>
        <w:jc w:val="center"/>
        <w:rPr>
          <w:rFonts w:ascii="Arial" w:eastAsia="Arial" w:hAnsi="Arial" w:cs="Arial"/>
          <w:b/>
        </w:rPr>
      </w:pPr>
      <w:r>
        <w:rPr>
          <w:rFonts w:ascii="Arial" w:eastAsia="Arial" w:hAnsi="Arial" w:cs="Arial"/>
          <w:b/>
        </w:rPr>
        <w:t>“</w:t>
      </w:r>
      <w:r w:rsidRPr="00F7585F">
        <w:rPr>
          <w:rFonts w:ascii="Arial" w:eastAsia="Arial" w:hAnsi="Arial" w:cs="Arial"/>
          <w:b/>
        </w:rPr>
        <w:t>FORMATO CERTIFICACIÓN “CUENTA POR COBRAR”</w:t>
      </w:r>
    </w:p>
    <w:p w14:paraId="29DE944D" w14:textId="77777777" w:rsidR="00A14907" w:rsidRPr="00B1787D" w:rsidRDefault="00A14907" w:rsidP="00A14907">
      <w:pPr>
        <w:jc w:val="center"/>
        <w:rPr>
          <w:rFonts w:ascii="Arial" w:eastAsia="Arial" w:hAnsi="Arial" w:cs="Arial"/>
          <w:b/>
          <w:sz w:val="6"/>
          <w:szCs w:val="18"/>
        </w:rPr>
      </w:pPr>
    </w:p>
    <w:p w14:paraId="5AEC21F7" w14:textId="77777777" w:rsidR="00A14907" w:rsidRPr="00F7585F" w:rsidRDefault="00A14907" w:rsidP="00A14907">
      <w:pPr>
        <w:jc w:val="center"/>
        <w:rPr>
          <w:rFonts w:ascii="Arial" w:eastAsia="Arial" w:hAnsi="Arial" w:cs="Arial"/>
          <w:b/>
          <w:sz w:val="4"/>
        </w:rPr>
      </w:pPr>
    </w:p>
    <w:p w14:paraId="2FDFF253" w14:textId="77777777" w:rsidR="00A14907" w:rsidRPr="00F7585F" w:rsidRDefault="00A14907" w:rsidP="00A14907">
      <w:pPr>
        <w:tabs>
          <w:tab w:val="left" w:pos="0"/>
          <w:tab w:val="left" w:pos="1701"/>
          <w:tab w:val="left" w:pos="2127"/>
        </w:tabs>
        <w:rPr>
          <w:rFonts w:ascii="Arial" w:hAnsi="Arial" w:cs="Arial"/>
        </w:rPr>
      </w:pPr>
      <w:r w:rsidRPr="00F7585F">
        <w:rPr>
          <w:rFonts w:ascii="Arial" w:hAnsi="Arial" w:cs="Arial"/>
        </w:rPr>
        <w:t xml:space="preserve">Bogotá D.C, </w:t>
      </w:r>
      <w:r w:rsidRPr="00F7585F">
        <w:rPr>
          <w:rFonts w:ascii="Arial" w:eastAsia="Arial Unicode MS" w:hAnsi="Arial" w:cs="Arial"/>
          <w:color w:val="A6A6A6"/>
        </w:rPr>
        <w:t>Fecha (día – mes y año)</w:t>
      </w:r>
    </w:p>
    <w:p w14:paraId="3D601BB7" w14:textId="77777777" w:rsidR="00A14907" w:rsidRPr="00F7585F" w:rsidRDefault="00A14907" w:rsidP="00A14907">
      <w:pPr>
        <w:tabs>
          <w:tab w:val="left" w:pos="0"/>
          <w:tab w:val="left" w:pos="1701"/>
          <w:tab w:val="left" w:pos="2127"/>
        </w:tabs>
        <w:rPr>
          <w:rFonts w:ascii="Arial" w:hAnsi="Arial" w:cs="Arial"/>
          <w:sz w:val="4"/>
        </w:rPr>
      </w:pPr>
    </w:p>
    <w:p w14:paraId="2B1412D9" w14:textId="77777777" w:rsidR="00A14907" w:rsidRPr="00F7585F" w:rsidRDefault="00A14907" w:rsidP="00A14907">
      <w:pPr>
        <w:tabs>
          <w:tab w:val="left" w:pos="0"/>
          <w:tab w:val="left" w:pos="1701"/>
          <w:tab w:val="left" w:pos="2127"/>
        </w:tabs>
        <w:jc w:val="center"/>
        <w:rPr>
          <w:rFonts w:ascii="Arial" w:hAnsi="Arial" w:cs="Arial"/>
          <w:b/>
        </w:rPr>
      </w:pPr>
      <w:r w:rsidRPr="00F7585F">
        <w:rPr>
          <w:rFonts w:ascii="Arial" w:hAnsi="Arial" w:cs="Arial"/>
          <w:b/>
        </w:rPr>
        <w:t>CERTIFICACIÓN CUENTA POR COBRAR</w:t>
      </w:r>
    </w:p>
    <w:p w14:paraId="3C23E0BB" w14:textId="77777777" w:rsidR="00A14907" w:rsidRPr="004F678D" w:rsidRDefault="00A14907" w:rsidP="00A14907">
      <w:pPr>
        <w:tabs>
          <w:tab w:val="left" w:pos="0"/>
          <w:tab w:val="left" w:pos="1701"/>
          <w:tab w:val="left" w:pos="2127"/>
        </w:tabs>
        <w:jc w:val="center"/>
        <w:rPr>
          <w:rFonts w:ascii="Arial" w:hAnsi="Arial" w:cs="Arial"/>
          <w:b/>
          <w:sz w:val="12"/>
        </w:rPr>
      </w:pPr>
    </w:p>
    <w:p w14:paraId="47712DDD" w14:textId="77777777" w:rsidR="00A14907" w:rsidRPr="00F7585F" w:rsidRDefault="00A14907" w:rsidP="00A14907">
      <w:pPr>
        <w:tabs>
          <w:tab w:val="left" w:pos="0"/>
          <w:tab w:val="left" w:pos="1701"/>
          <w:tab w:val="left" w:pos="2127"/>
        </w:tabs>
        <w:jc w:val="both"/>
        <w:rPr>
          <w:rFonts w:ascii="Arial" w:hAnsi="Arial" w:cs="Arial"/>
        </w:rPr>
      </w:pPr>
      <w:r w:rsidRPr="00F7585F">
        <w:rPr>
          <w:rFonts w:ascii="Arial" w:hAnsi="Arial" w:cs="Arial"/>
        </w:rPr>
        <w:t xml:space="preserve">El suscrito Contador </w:t>
      </w:r>
      <w:r w:rsidRPr="00F7585F">
        <w:rPr>
          <w:rFonts w:ascii="Arial" w:hAnsi="Arial" w:cs="Arial"/>
          <w:color w:val="808080"/>
          <w:lang w:val="es-ES_tradnl"/>
        </w:rPr>
        <w:t>(</w:t>
      </w:r>
      <w:r w:rsidRPr="00F7585F">
        <w:rPr>
          <w:rFonts w:ascii="Arial" w:hAnsi="Arial" w:cs="Arial"/>
          <w:color w:val="808080"/>
        </w:rPr>
        <w:t>Describir la Subunidad Ejecutora de Presupuesto que adelanta el trámite</w:t>
      </w:r>
      <w:r w:rsidRPr="00F7585F">
        <w:rPr>
          <w:rFonts w:ascii="Arial" w:hAnsi="Arial" w:cs="Arial"/>
          <w:color w:val="808080"/>
          <w:lang w:val="es-ES_tradnl"/>
        </w:rPr>
        <w:t>),</w:t>
      </w:r>
      <w:r w:rsidRPr="00F7585F">
        <w:rPr>
          <w:rFonts w:ascii="Arial" w:hAnsi="Arial" w:cs="Arial"/>
        </w:rPr>
        <w:t xml:space="preserve"> certifica que las deudas originadas e</w:t>
      </w:r>
      <w:r>
        <w:rPr>
          <w:rFonts w:ascii="Arial" w:hAnsi="Arial" w:cs="Arial"/>
        </w:rPr>
        <w:t>n los actos administrativos</w:t>
      </w:r>
      <w:r w:rsidRPr="00F7585F">
        <w:rPr>
          <w:rFonts w:ascii="Arial" w:hAnsi="Arial" w:cs="Arial"/>
        </w:rPr>
        <w:t xml:space="preserve"> que a continuación se relacionan por medio de las cuales se declaran deudores de la Nación a un personal orgánico del Ejército Nacional, se encuentran contabilizadas dentro de los estados financieros de esta Subunidad Ejecutora de Presupuesto en la cuenta contable 1384900020 (Mayores valores pagados) por cada uno de los terceros, así:</w:t>
      </w:r>
    </w:p>
    <w:p w14:paraId="5BF95F82" w14:textId="77777777" w:rsidR="00A14907" w:rsidRPr="00F7585F" w:rsidRDefault="00A14907" w:rsidP="00A14907">
      <w:pPr>
        <w:tabs>
          <w:tab w:val="left" w:pos="0"/>
          <w:tab w:val="left" w:pos="1701"/>
          <w:tab w:val="left" w:pos="2127"/>
        </w:tabs>
        <w:jc w:val="both"/>
        <w:rPr>
          <w:rFonts w:ascii="Arial" w:hAnsi="Arial" w:cs="Arial"/>
          <w:sz w:val="18"/>
        </w:rPr>
      </w:pPr>
    </w:p>
    <w:tbl>
      <w:tblPr>
        <w:tblW w:w="8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0"/>
        <w:gridCol w:w="736"/>
        <w:gridCol w:w="2064"/>
        <w:gridCol w:w="845"/>
        <w:gridCol w:w="1702"/>
        <w:gridCol w:w="1517"/>
        <w:gridCol w:w="892"/>
        <w:gridCol w:w="894"/>
      </w:tblGrid>
      <w:tr w:rsidR="00A14907" w:rsidRPr="00F7585F" w14:paraId="783F4C94" w14:textId="77777777" w:rsidTr="00BC657A">
        <w:trPr>
          <w:trHeight w:val="240"/>
          <w:jc w:val="center"/>
        </w:trPr>
        <w:tc>
          <w:tcPr>
            <w:tcW w:w="320" w:type="dxa"/>
            <w:shd w:val="clear" w:color="auto" w:fill="auto"/>
            <w:noWrap/>
            <w:vAlign w:val="center"/>
            <w:hideMark/>
          </w:tcPr>
          <w:p w14:paraId="08D1F178" w14:textId="77777777" w:rsidR="00A14907" w:rsidRPr="00F7585F" w:rsidRDefault="00A14907" w:rsidP="00BC657A">
            <w:pPr>
              <w:jc w:val="center"/>
              <w:rPr>
                <w:rFonts w:ascii="Arial" w:hAnsi="Arial" w:cs="Arial"/>
                <w:b/>
                <w:bCs/>
                <w:color w:val="000000"/>
                <w:sz w:val="16"/>
                <w:szCs w:val="18"/>
              </w:rPr>
            </w:pPr>
            <w:r w:rsidRPr="00F7585F">
              <w:rPr>
                <w:rFonts w:ascii="Arial" w:hAnsi="Arial" w:cs="Arial"/>
                <w:b/>
                <w:bCs/>
                <w:color w:val="000000"/>
                <w:sz w:val="16"/>
                <w:szCs w:val="18"/>
              </w:rPr>
              <w:t>N°</w:t>
            </w:r>
          </w:p>
        </w:tc>
        <w:tc>
          <w:tcPr>
            <w:tcW w:w="736" w:type="dxa"/>
            <w:shd w:val="clear" w:color="auto" w:fill="auto"/>
            <w:noWrap/>
            <w:vAlign w:val="center"/>
            <w:hideMark/>
          </w:tcPr>
          <w:p w14:paraId="79294A01" w14:textId="77777777" w:rsidR="00A14907" w:rsidRPr="00F7585F" w:rsidRDefault="00A14907" w:rsidP="00BC657A">
            <w:pPr>
              <w:jc w:val="center"/>
              <w:rPr>
                <w:rFonts w:ascii="Arial" w:hAnsi="Arial" w:cs="Arial"/>
                <w:b/>
                <w:bCs/>
                <w:color w:val="000000"/>
                <w:sz w:val="16"/>
                <w:szCs w:val="18"/>
              </w:rPr>
            </w:pPr>
            <w:r w:rsidRPr="00F7585F">
              <w:rPr>
                <w:rFonts w:ascii="Arial" w:hAnsi="Arial" w:cs="Arial"/>
                <w:b/>
                <w:bCs/>
                <w:color w:val="000000"/>
                <w:sz w:val="16"/>
                <w:szCs w:val="18"/>
              </w:rPr>
              <w:t>GRADO</w:t>
            </w:r>
          </w:p>
        </w:tc>
        <w:tc>
          <w:tcPr>
            <w:tcW w:w="2064" w:type="dxa"/>
            <w:shd w:val="clear" w:color="auto" w:fill="auto"/>
            <w:noWrap/>
            <w:vAlign w:val="center"/>
            <w:hideMark/>
          </w:tcPr>
          <w:p w14:paraId="4008F828" w14:textId="77777777" w:rsidR="00A14907" w:rsidRPr="00F7585F" w:rsidRDefault="00A14907" w:rsidP="00BC657A">
            <w:pPr>
              <w:jc w:val="center"/>
              <w:rPr>
                <w:rFonts w:ascii="Arial" w:hAnsi="Arial" w:cs="Arial"/>
                <w:b/>
                <w:bCs/>
                <w:color w:val="000000"/>
                <w:sz w:val="16"/>
                <w:szCs w:val="18"/>
              </w:rPr>
            </w:pPr>
            <w:r w:rsidRPr="00F7585F">
              <w:rPr>
                <w:rFonts w:ascii="Arial" w:hAnsi="Arial" w:cs="Arial"/>
                <w:b/>
                <w:bCs/>
                <w:color w:val="000000"/>
                <w:sz w:val="16"/>
                <w:szCs w:val="18"/>
              </w:rPr>
              <w:t>APELLIDOS Y NOMBRE</w:t>
            </w:r>
          </w:p>
        </w:tc>
        <w:tc>
          <w:tcPr>
            <w:tcW w:w="845" w:type="dxa"/>
            <w:shd w:val="clear" w:color="auto" w:fill="auto"/>
            <w:noWrap/>
            <w:vAlign w:val="center"/>
            <w:hideMark/>
          </w:tcPr>
          <w:p w14:paraId="3324F0AC" w14:textId="77777777" w:rsidR="00A14907" w:rsidRPr="00F7585F" w:rsidRDefault="00A14907" w:rsidP="00BC657A">
            <w:pPr>
              <w:jc w:val="center"/>
              <w:rPr>
                <w:rFonts w:ascii="Arial" w:hAnsi="Arial" w:cs="Arial"/>
                <w:b/>
                <w:bCs/>
                <w:color w:val="000000"/>
                <w:sz w:val="16"/>
                <w:szCs w:val="18"/>
              </w:rPr>
            </w:pPr>
            <w:r w:rsidRPr="00F7585F">
              <w:rPr>
                <w:rFonts w:ascii="Arial" w:hAnsi="Arial" w:cs="Arial"/>
                <w:b/>
                <w:bCs/>
                <w:color w:val="000000"/>
                <w:sz w:val="16"/>
                <w:szCs w:val="18"/>
              </w:rPr>
              <w:t>C</w:t>
            </w:r>
            <w:r>
              <w:rPr>
                <w:rFonts w:ascii="Arial" w:hAnsi="Arial" w:cs="Arial"/>
                <w:b/>
                <w:bCs/>
                <w:color w:val="000000"/>
                <w:sz w:val="16"/>
                <w:szCs w:val="18"/>
              </w:rPr>
              <w:t>É</w:t>
            </w:r>
            <w:r w:rsidRPr="00F7585F">
              <w:rPr>
                <w:rFonts w:ascii="Arial" w:hAnsi="Arial" w:cs="Arial"/>
                <w:b/>
                <w:bCs/>
                <w:color w:val="000000"/>
                <w:sz w:val="16"/>
                <w:szCs w:val="18"/>
              </w:rPr>
              <w:t>DULA</w:t>
            </w:r>
          </w:p>
        </w:tc>
        <w:tc>
          <w:tcPr>
            <w:tcW w:w="1702" w:type="dxa"/>
            <w:shd w:val="clear" w:color="auto" w:fill="auto"/>
            <w:noWrap/>
            <w:vAlign w:val="center"/>
            <w:hideMark/>
          </w:tcPr>
          <w:p w14:paraId="2B31BDAB" w14:textId="77777777" w:rsidR="00A14907" w:rsidRPr="00F7585F" w:rsidRDefault="00A14907" w:rsidP="00BC657A">
            <w:pPr>
              <w:jc w:val="center"/>
              <w:rPr>
                <w:rFonts w:ascii="Arial" w:hAnsi="Arial" w:cs="Arial"/>
                <w:b/>
                <w:bCs/>
                <w:color w:val="000000"/>
                <w:sz w:val="16"/>
                <w:szCs w:val="18"/>
              </w:rPr>
            </w:pPr>
            <w:r>
              <w:rPr>
                <w:rFonts w:ascii="Arial" w:hAnsi="Arial" w:cs="Arial"/>
                <w:b/>
                <w:bCs/>
                <w:color w:val="000000"/>
                <w:sz w:val="16"/>
                <w:szCs w:val="18"/>
              </w:rPr>
              <w:t>FECHA DE CONTABILIZACIÓN</w:t>
            </w:r>
          </w:p>
        </w:tc>
        <w:tc>
          <w:tcPr>
            <w:tcW w:w="1517" w:type="dxa"/>
            <w:shd w:val="clear" w:color="auto" w:fill="auto"/>
            <w:noWrap/>
            <w:vAlign w:val="center"/>
            <w:hideMark/>
          </w:tcPr>
          <w:p w14:paraId="2E461207" w14:textId="77777777" w:rsidR="00A14907" w:rsidRPr="00F7585F" w:rsidRDefault="00A14907" w:rsidP="00BC657A">
            <w:pPr>
              <w:jc w:val="center"/>
              <w:rPr>
                <w:rFonts w:ascii="Arial" w:hAnsi="Arial" w:cs="Arial"/>
                <w:b/>
                <w:bCs/>
                <w:color w:val="000000"/>
                <w:sz w:val="16"/>
                <w:szCs w:val="18"/>
              </w:rPr>
            </w:pPr>
            <w:r>
              <w:rPr>
                <w:rFonts w:ascii="Arial" w:hAnsi="Arial" w:cs="Arial"/>
                <w:b/>
                <w:bCs/>
                <w:color w:val="000000"/>
                <w:sz w:val="16"/>
                <w:szCs w:val="18"/>
              </w:rPr>
              <w:t>ACTO ADMINISTRATIVO</w:t>
            </w:r>
          </w:p>
        </w:tc>
        <w:tc>
          <w:tcPr>
            <w:tcW w:w="892" w:type="dxa"/>
            <w:shd w:val="clear" w:color="auto" w:fill="auto"/>
            <w:noWrap/>
            <w:vAlign w:val="center"/>
            <w:hideMark/>
          </w:tcPr>
          <w:p w14:paraId="512E6644" w14:textId="77777777" w:rsidR="00A14907" w:rsidRPr="00F7585F" w:rsidRDefault="00A14907" w:rsidP="00BC657A">
            <w:pPr>
              <w:jc w:val="center"/>
              <w:rPr>
                <w:rFonts w:ascii="Arial" w:hAnsi="Arial" w:cs="Arial"/>
                <w:b/>
                <w:bCs/>
                <w:color w:val="000000"/>
                <w:sz w:val="16"/>
                <w:szCs w:val="18"/>
              </w:rPr>
            </w:pPr>
            <w:r w:rsidRPr="00F7585F">
              <w:rPr>
                <w:rFonts w:ascii="Arial" w:hAnsi="Arial" w:cs="Arial"/>
                <w:b/>
                <w:bCs/>
                <w:color w:val="000000"/>
                <w:sz w:val="16"/>
                <w:szCs w:val="18"/>
              </w:rPr>
              <w:t>FECHA</w:t>
            </w:r>
            <w:r>
              <w:rPr>
                <w:rFonts w:ascii="Arial" w:hAnsi="Arial" w:cs="Arial"/>
                <w:b/>
                <w:bCs/>
                <w:color w:val="000000"/>
                <w:sz w:val="16"/>
                <w:szCs w:val="18"/>
              </w:rPr>
              <w:t xml:space="preserve"> ACTO</w:t>
            </w:r>
          </w:p>
        </w:tc>
        <w:tc>
          <w:tcPr>
            <w:tcW w:w="894" w:type="dxa"/>
            <w:shd w:val="clear" w:color="auto" w:fill="auto"/>
            <w:noWrap/>
            <w:vAlign w:val="center"/>
            <w:hideMark/>
          </w:tcPr>
          <w:p w14:paraId="7C1622BB" w14:textId="77777777" w:rsidR="00A14907" w:rsidRPr="00F7585F" w:rsidRDefault="00A14907" w:rsidP="00BC657A">
            <w:pPr>
              <w:jc w:val="center"/>
              <w:rPr>
                <w:rFonts w:ascii="Arial" w:hAnsi="Arial" w:cs="Arial"/>
                <w:b/>
                <w:bCs/>
                <w:color w:val="000000"/>
                <w:sz w:val="16"/>
                <w:szCs w:val="18"/>
              </w:rPr>
            </w:pPr>
            <w:r w:rsidRPr="00F7585F">
              <w:rPr>
                <w:rFonts w:ascii="Arial" w:hAnsi="Arial" w:cs="Arial"/>
                <w:b/>
                <w:bCs/>
                <w:color w:val="000000"/>
                <w:sz w:val="16"/>
                <w:szCs w:val="18"/>
              </w:rPr>
              <w:t>VALOR</w:t>
            </w:r>
          </w:p>
        </w:tc>
      </w:tr>
      <w:tr w:rsidR="00A14907" w:rsidRPr="00F7585F" w14:paraId="79980E33" w14:textId="77777777" w:rsidTr="00BC657A">
        <w:trPr>
          <w:trHeight w:val="240"/>
          <w:jc w:val="center"/>
        </w:trPr>
        <w:tc>
          <w:tcPr>
            <w:tcW w:w="320" w:type="dxa"/>
            <w:shd w:val="clear" w:color="auto" w:fill="auto"/>
            <w:noWrap/>
            <w:vAlign w:val="center"/>
            <w:hideMark/>
          </w:tcPr>
          <w:p w14:paraId="2F69B24B" w14:textId="77777777" w:rsidR="00A14907" w:rsidRPr="00F7585F" w:rsidRDefault="00A14907" w:rsidP="00BC657A">
            <w:pPr>
              <w:jc w:val="center"/>
              <w:rPr>
                <w:rFonts w:ascii="Arial" w:hAnsi="Arial" w:cs="Arial"/>
                <w:b/>
                <w:bCs/>
                <w:color w:val="000000"/>
                <w:sz w:val="16"/>
                <w:szCs w:val="18"/>
              </w:rPr>
            </w:pPr>
            <w:r w:rsidRPr="00F7585F">
              <w:rPr>
                <w:rFonts w:ascii="Arial" w:hAnsi="Arial" w:cs="Arial"/>
                <w:b/>
                <w:bCs/>
                <w:color w:val="000000"/>
                <w:sz w:val="16"/>
                <w:szCs w:val="18"/>
              </w:rPr>
              <w:t>1</w:t>
            </w:r>
          </w:p>
        </w:tc>
        <w:tc>
          <w:tcPr>
            <w:tcW w:w="736" w:type="dxa"/>
            <w:shd w:val="clear" w:color="auto" w:fill="auto"/>
            <w:noWrap/>
            <w:vAlign w:val="center"/>
            <w:hideMark/>
          </w:tcPr>
          <w:p w14:paraId="04E9A9B6" w14:textId="77777777" w:rsidR="00A14907" w:rsidRPr="00F7585F" w:rsidRDefault="00A14907" w:rsidP="00BC657A">
            <w:pPr>
              <w:jc w:val="center"/>
              <w:rPr>
                <w:rFonts w:ascii="Arial" w:hAnsi="Arial" w:cs="Arial"/>
                <w:color w:val="000000"/>
                <w:sz w:val="16"/>
                <w:szCs w:val="18"/>
              </w:rPr>
            </w:pPr>
            <w:r w:rsidRPr="00F7585F">
              <w:rPr>
                <w:rFonts w:ascii="Arial" w:hAnsi="Arial" w:cs="Arial"/>
                <w:color w:val="000000"/>
                <w:sz w:val="16"/>
                <w:szCs w:val="18"/>
              </w:rPr>
              <w:t>Xxx</w:t>
            </w:r>
          </w:p>
        </w:tc>
        <w:tc>
          <w:tcPr>
            <w:tcW w:w="2064" w:type="dxa"/>
            <w:shd w:val="clear" w:color="auto" w:fill="auto"/>
            <w:noWrap/>
            <w:vAlign w:val="center"/>
            <w:hideMark/>
          </w:tcPr>
          <w:p w14:paraId="13206304" w14:textId="77777777" w:rsidR="00A14907" w:rsidRPr="00F7585F" w:rsidRDefault="00A14907" w:rsidP="00BC657A">
            <w:pPr>
              <w:rPr>
                <w:rFonts w:ascii="Arial" w:hAnsi="Arial" w:cs="Arial"/>
                <w:color w:val="808080"/>
                <w:sz w:val="16"/>
                <w:szCs w:val="18"/>
              </w:rPr>
            </w:pPr>
            <w:r w:rsidRPr="00F7585F">
              <w:rPr>
                <w:rFonts w:ascii="Arial" w:hAnsi="Arial" w:cs="Arial"/>
                <w:color w:val="808080"/>
                <w:sz w:val="16"/>
                <w:lang w:val="es-ES_tradnl"/>
              </w:rPr>
              <w:t>Funcionario o ciudadano (Nombre y apellido del obligado – deudor)</w:t>
            </w:r>
          </w:p>
        </w:tc>
        <w:tc>
          <w:tcPr>
            <w:tcW w:w="845" w:type="dxa"/>
            <w:shd w:val="clear" w:color="auto" w:fill="auto"/>
            <w:noWrap/>
            <w:vAlign w:val="center"/>
            <w:hideMark/>
          </w:tcPr>
          <w:p w14:paraId="5C835742" w14:textId="54D427D3" w:rsidR="00A14907" w:rsidRPr="00F7585F" w:rsidRDefault="00D92FD1" w:rsidP="00BC657A">
            <w:pPr>
              <w:jc w:val="center"/>
              <w:rPr>
                <w:rFonts w:ascii="Arial" w:hAnsi="Arial" w:cs="Arial"/>
                <w:color w:val="808080"/>
                <w:sz w:val="16"/>
                <w:lang w:val="es-ES_tradnl"/>
              </w:rPr>
            </w:pPr>
            <w:r w:rsidRPr="00F7585F">
              <w:rPr>
                <w:rFonts w:ascii="Arial" w:hAnsi="Arial" w:cs="Arial"/>
                <w:color w:val="808080"/>
                <w:sz w:val="16"/>
                <w:lang w:val="es-ES_tradnl"/>
              </w:rPr>
              <w:t>X</w:t>
            </w:r>
            <w:r w:rsidR="00A14907" w:rsidRPr="00F7585F">
              <w:rPr>
                <w:rFonts w:ascii="Arial" w:hAnsi="Arial" w:cs="Arial"/>
                <w:color w:val="808080"/>
                <w:sz w:val="16"/>
                <w:lang w:val="es-ES_tradnl"/>
              </w:rPr>
              <w:t>xxxx</w:t>
            </w:r>
          </w:p>
        </w:tc>
        <w:tc>
          <w:tcPr>
            <w:tcW w:w="1702" w:type="dxa"/>
            <w:shd w:val="clear" w:color="auto" w:fill="auto"/>
            <w:noWrap/>
            <w:vAlign w:val="center"/>
            <w:hideMark/>
          </w:tcPr>
          <w:p w14:paraId="35B771C5" w14:textId="77777777" w:rsidR="00A14907" w:rsidRPr="00F7585F" w:rsidRDefault="00A14907" w:rsidP="00BC657A">
            <w:pPr>
              <w:jc w:val="center"/>
              <w:rPr>
                <w:rFonts w:ascii="Arial" w:hAnsi="Arial" w:cs="Arial"/>
                <w:color w:val="808080"/>
                <w:sz w:val="16"/>
                <w:lang w:val="es-ES_tradnl"/>
              </w:rPr>
            </w:pPr>
            <w:r w:rsidRPr="00F7585F">
              <w:rPr>
                <w:rFonts w:ascii="Arial" w:hAnsi="Arial" w:cs="Arial"/>
                <w:color w:val="808080"/>
                <w:sz w:val="16"/>
                <w:lang w:val="es-ES_tradnl"/>
              </w:rPr>
              <w:t>Xxx</w:t>
            </w:r>
          </w:p>
        </w:tc>
        <w:tc>
          <w:tcPr>
            <w:tcW w:w="1517" w:type="dxa"/>
            <w:shd w:val="clear" w:color="auto" w:fill="auto"/>
            <w:noWrap/>
            <w:vAlign w:val="center"/>
            <w:hideMark/>
          </w:tcPr>
          <w:p w14:paraId="59945088" w14:textId="77777777" w:rsidR="00A14907" w:rsidRPr="00F7585F" w:rsidRDefault="00A14907" w:rsidP="00BC657A">
            <w:pPr>
              <w:jc w:val="center"/>
              <w:rPr>
                <w:rFonts w:ascii="Arial" w:hAnsi="Arial" w:cs="Arial"/>
                <w:color w:val="808080"/>
                <w:sz w:val="16"/>
                <w:lang w:val="es-ES_tradnl"/>
              </w:rPr>
            </w:pPr>
            <w:r w:rsidRPr="00F7585F">
              <w:rPr>
                <w:rFonts w:ascii="Arial" w:hAnsi="Arial" w:cs="Arial"/>
                <w:color w:val="808080"/>
                <w:sz w:val="16"/>
                <w:lang w:val="es-ES_tradnl"/>
              </w:rPr>
              <w:t>xxxx</w:t>
            </w:r>
          </w:p>
        </w:tc>
        <w:tc>
          <w:tcPr>
            <w:tcW w:w="892" w:type="dxa"/>
            <w:shd w:val="clear" w:color="auto" w:fill="auto"/>
            <w:noWrap/>
            <w:vAlign w:val="center"/>
            <w:hideMark/>
          </w:tcPr>
          <w:p w14:paraId="29E25390" w14:textId="77777777" w:rsidR="00A14907" w:rsidRPr="00F7585F" w:rsidRDefault="00A14907" w:rsidP="00BC657A">
            <w:pPr>
              <w:jc w:val="center"/>
              <w:rPr>
                <w:rFonts w:ascii="Arial" w:hAnsi="Arial" w:cs="Arial"/>
                <w:color w:val="808080"/>
                <w:sz w:val="16"/>
                <w:lang w:val="es-ES_tradnl"/>
              </w:rPr>
            </w:pPr>
            <w:r w:rsidRPr="00F7585F">
              <w:rPr>
                <w:rFonts w:ascii="Arial" w:hAnsi="Arial" w:cs="Arial"/>
                <w:color w:val="808080"/>
                <w:sz w:val="16"/>
                <w:lang w:val="es-ES_tradnl"/>
              </w:rPr>
              <w:t>xx-xx.-20</w:t>
            </w:r>
          </w:p>
        </w:tc>
        <w:tc>
          <w:tcPr>
            <w:tcW w:w="894" w:type="dxa"/>
            <w:shd w:val="clear" w:color="auto" w:fill="auto"/>
            <w:noWrap/>
            <w:vAlign w:val="center"/>
            <w:hideMark/>
          </w:tcPr>
          <w:p w14:paraId="6AAC9333" w14:textId="77777777" w:rsidR="00A14907" w:rsidRPr="00F7585F" w:rsidRDefault="00A14907" w:rsidP="00BC657A">
            <w:pPr>
              <w:jc w:val="center"/>
              <w:rPr>
                <w:rFonts w:ascii="Arial" w:hAnsi="Arial" w:cs="Arial"/>
                <w:color w:val="808080"/>
                <w:sz w:val="16"/>
                <w:lang w:val="es-ES_tradnl"/>
              </w:rPr>
            </w:pPr>
            <w:r w:rsidRPr="00F7585F">
              <w:rPr>
                <w:rFonts w:ascii="Arial" w:hAnsi="Arial" w:cs="Arial"/>
                <w:color w:val="808080"/>
                <w:sz w:val="16"/>
                <w:lang w:val="es-ES_tradnl"/>
              </w:rPr>
              <w:t>$</w:t>
            </w:r>
          </w:p>
        </w:tc>
      </w:tr>
    </w:tbl>
    <w:p w14:paraId="5965B256" w14:textId="77777777" w:rsidR="00A14907" w:rsidRPr="004F678D" w:rsidRDefault="00A14907" w:rsidP="00A14907">
      <w:pPr>
        <w:tabs>
          <w:tab w:val="left" w:pos="0"/>
          <w:tab w:val="left" w:pos="1701"/>
          <w:tab w:val="left" w:pos="2127"/>
        </w:tabs>
        <w:jc w:val="both"/>
        <w:rPr>
          <w:rFonts w:ascii="Arial" w:hAnsi="Arial" w:cs="Arial"/>
          <w:sz w:val="18"/>
        </w:rPr>
      </w:pPr>
    </w:p>
    <w:p w14:paraId="2D77782B" w14:textId="77777777" w:rsidR="00A14907" w:rsidRPr="00F7585F" w:rsidRDefault="00A14907" w:rsidP="00A14907">
      <w:pPr>
        <w:tabs>
          <w:tab w:val="left" w:pos="0"/>
          <w:tab w:val="left" w:pos="1701"/>
          <w:tab w:val="left" w:pos="2127"/>
        </w:tabs>
        <w:jc w:val="both"/>
        <w:rPr>
          <w:rFonts w:ascii="Arial" w:hAnsi="Arial" w:cs="Arial"/>
        </w:rPr>
      </w:pPr>
      <w:r w:rsidRPr="00F7585F">
        <w:rPr>
          <w:rFonts w:ascii="Arial" w:hAnsi="Arial" w:cs="Arial"/>
        </w:rPr>
        <w:t xml:space="preserve">Así mismo, se certifica que las </w:t>
      </w:r>
      <w:r>
        <w:rPr>
          <w:rFonts w:ascii="Arial" w:hAnsi="Arial" w:cs="Arial"/>
        </w:rPr>
        <w:t xml:space="preserve">obligaciones en favor de la Fuerza </w:t>
      </w:r>
      <w:r w:rsidRPr="00F7585F">
        <w:rPr>
          <w:rFonts w:ascii="Arial" w:hAnsi="Arial" w:cs="Arial"/>
        </w:rPr>
        <w:t xml:space="preserve">originadas en </w:t>
      </w:r>
      <w:r>
        <w:rPr>
          <w:rFonts w:ascii="Arial" w:hAnsi="Arial" w:cs="Arial"/>
        </w:rPr>
        <w:t>los actos administrativos</w:t>
      </w:r>
      <w:r w:rsidRPr="00F7585F">
        <w:rPr>
          <w:rFonts w:ascii="Arial" w:hAnsi="Arial" w:cs="Arial"/>
        </w:rPr>
        <w:t xml:space="preserve"> que a continuación se relacionan</w:t>
      </w:r>
      <w:r>
        <w:rPr>
          <w:rFonts w:ascii="Arial" w:hAnsi="Arial" w:cs="Arial"/>
        </w:rPr>
        <w:t xml:space="preserve">, </w:t>
      </w:r>
      <w:r w:rsidRPr="00F7585F">
        <w:rPr>
          <w:rFonts w:ascii="Arial" w:hAnsi="Arial" w:cs="Arial"/>
        </w:rPr>
        <w:t xml:space="preserve">fueron </w:t>
      </w:r>
      <w:r w:rsidRPr="00F7585F">
        <w:rPr>
          <w:rFonts w:ascii="Arial" w:hAnsi="Arial" w:cs="Arial"/>
          <w:b/>
        </w:rPr>
        <w:t>CANCELADAS</w:t>
      </w:r>
      <w:r w:rsidRPr="00F7585F">
        <w:rPr>
          <w:rFonts w:ascii="Arial" w:hAnsi="Arial" w:cs="Arial"/>
        </w:rPr>
        <w:t xml:space="preserve"> mediante consignación en la Dirección del Tesoro Nacional y asignadas al Ejército Nacional para la amortización de la deuda cuyo saldo es 0,00, así:</w:t>
      </w:r>
    </w:p>
    <w:p w14:paraId="5B49C4D0" w14:textId="77777777" w:rsidR="00A14907" w:rsidRPr="00F7585F" w:rsidRDefault="00A14907" w:rsidP="00A14907">
      <w:pPr>
        <w:tabs>
          <w:tab w:val="left" w:pos="0"/>
          <w:tab w:val="left" w:pos="1701"/>
          <w:tab w:val="left" w:pos="2127"/>
        </w:tabs>
        <w:jc w:val="both"/>
        <w:rPr>
          <w:rFonts w:ascii="Arial" w:hAnsi="Arial" w:cs="Arial"/>
          <w:sz w:val="6"/>
        </w:rPr>
      </w:pPr>
    </w:p>
    <w:tbl>
      <w:tblPr>
        <w:tblW w:w="9209" w:type="dxa"/>
        <w:jc w:val="center"/>
        <w:tblCellMar>
          <w:left w:w="70" w:type="dxa"/>
          <w:right w:w="70" w:type="dxa"/>
        </w:tblCellMar>
        <w:tblLook w:val="04A0" w:firstRow="1" w:lastRow="0" w:firstColumn="1" w:lastColumn="0" w:noHBand="0" w:noVBand="1"/>
      </w:tblPr>
      <w:tblGrid>
        <w:gridCol w:w="397"/>
        <w:gridCol w:w="839"/>
        <w:gridCol w:w="1453"/>
        <w:gridCol w:w="1134"/>
        <w:gridCol w:w="1417"/>
        <w:gridCol w:w="1418"/>
        <w:gridCol w:w="1275"/>
        <w:gridCol w:w="1276"/>
      </w:tblGrid>
      <w:tr w:rsidR="00A14907" w:rsidRPr="00F7585F" w14:paraId="7AA8C6D9" w14:textId="77777777" w:rsidTr="00BC657A">
        <w:trPr>
          <w:trHeight w:val="300"/>
          <w:jc w:val="center"/>
        </w:trPr>
        <w:tc>
          <w:tcPr>
            <w:tcW w:w="39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8104C6F" w14:textId="77777777" w:rsidR="00A14907" w:rsidRPr="00F7585F" w:rsidRDefault="00A14907" w:rsidP="00BC657A">
            <w:pPr>
              <w:jc w:val="center"/>
              <w:rPr>
                <w:rFonts w:ascii="Tahoma" w:hAnsi="Tahoma" w:cs="Tahoma"/>
                <w:b/>
                <w:bCs/>
                <w:sz w:val="16"/>
                <w:szCs w:val="16"/>
              </w:rPr>
            </w:pPr>
            <w:r w:rsidRPr="00F7585F">
              <w:rPr>
                <w:rFonts w:ascii="Tahoma" w:hAnsi="Tahoma" w:cs="Tahoma"/>
                <w:b/>
                <w:bCs/>
                <w:sz w:val="16"/>
                <w:szCs w:val="16"/>
              </w:rPr>
              <w:t>GR</w:t>
            </w:r>
          </w:p>
        </w:tc>
        <w:tc>
          <w:tcPr>
            <w:tcW w:w="83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451153D" w14:textId="77777777" w:rsidR="00A14907" w:rsidRPr="00F7585F" w:rsidRDefault="00A14907" w:rsidP="00BC657A">
            <w:pPr>
              <w:jc w:val="center"/>
              <w:rPr>
                <w:rFonts w:ascii="Tahoma" w:hAnsi="Tahoma" w:cs="Tahoma"/>
                <w:b/>
                <w:bCs/>
                <w:sz w:val="16"/>
                <w:szCs w:val="16"/>
              </w:rPr>
            </w:pPr>
            <w:r w:rsidRPr="00F7585F">
              <w:rPr>
                <w:rFonts w:ascii="Tahoma" w:hAnsi="Tahoma" w:cs="Tahoma"/>
                <w:b/>
                <w:bCs/>
                <w:sz w:val="16"/>
                <w:szCs w:val="16"/>
              </w:rPr>
              <w:t>ID.</w:t>
            </w:r>
          </w:p>
        </w:tc>
        <w:tc>
          <w:tcPr>
            <w:tcW w:w="145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5A8B9FA" w14:textId="77777777" w:rsidR="00A14907" w:rsidRPr="00F7585F" w:rsidRDefault="00A14907" w:rsidP="00BC657A">
            <w:pPr>
              <w:jc w:val="center"/>
              <w:rPr>
                <w:rFonts w:ascii="Tahoma" w:hAnsi="Tahoma" w:cs="Tahoma"/>
                <w:b/>
                <w:bCs/>
                <w:sz w:val="16"/>
                <w:szCs w:val="16"/>
              </w:rPr>
            </w:pPr>
            <w:r w:rsidRPr="00F7585F">
              <w:rPr>
                <w:rFonts w:ascii="Tahoma" w:hAnsi="Tahoma" w:cs="Tahoma"/>
                <w:b/>
                <w:bCs/>
                <w:sz w:val="16"/>
                <w:szCs w:val="16"/>
              </w:rPr>
              <w:t>DEUDOR</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4F3661E" w14:textId="77777777" w:rsidR="00A14907" w:rsidRPr="00F7585F" w:rsidRDefault="00A14907" w:rsidP="00BC657A">
            <w:pPr>
              <w:jc w:val="center"/>
              <w:rPr>
                <w:rFonts w:ascii="Tahoma" w:hAnsi="Tahoma" w:cs="Tahoma"/>
                <w:b/>
                <w:bCs/>
                <w:sz w:val="16"/>
                <w:szCs w:val="16"/>
              </w:rPr>
            </w:pPr>
            <w:r w:rsidRPr="00F7585F">
              <w:rPr>
                <w:rFonts w:ascii="Tahoma" w:hAnsi="Tahoma" w:cs="Tahoma"/>
                <w:b/>
                <w:bCs/>
                <w:sz w:val="16"/>
                <w:szCs w:val="16"/>
              </w:rPr>
              <w:t>CAPITAL</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8A14C84" w14:textId="77777777" w:rsidR="00A14907" w:rsidRPr="00F7585F" w:rsidRDefault="00A14907" w:rsidP="00BC657A">
            <w:pPr>
              <w:jc w:val="center"/>
              <w:rPr>
                <w:rFonts w:ascii="Tahoma" w:hAnsi="Tahoma" w:cs="Tahoma"/>
                <w:b/>
                <w:bCs/>
                <w:sz w:val="16"/>
                <w:szCs w:val="16"/>
              </w:rPr>
            </w:pPr>
            <w:r w:rsidRPr="00F7585F">
              <w:rPr>
                <w:rFonts w:ascii="Tahoma" w:hAnsi="Tahoma" w:cs="Tahoma"/>
                <w:b/>
                <w:bCs/>
                <w:sz w:val="16"/>
                <w:szCs w:val="16"/>
              </w:rPr>
              <w:t>ABONOS SIIF</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F011F99" w14:textId="77777777" w:rsidR="00A14907" w:rsidRPr="00F7585F" w:rsidRDefault="00A14907" w:rsidP="00BC657A">
            <w:pPr>
              <w:jc w:val="center"/>
              <w:rPr>
                <w:rFonts w:ascii="Tahoma" w:hAnsi="Tahoma" w:cs="Tahoma"/>
                <w:b/>
                <w:bCs/>
                <w:sz w:val="16"/>
                <w:szCs w:val="16"/>
              </w:rPr>
            </w:pPr>
            <w:r w:rsidRPr="00F7585F">
              <w:rPr>
                <w:rFonts w:ascii="Tahoma" w:hAnsi="Tahoma" w:cs="Tahoma"/>
                <w:b/>
                <w:bCs/>
                <w:sz w:val="16"/>
                <w:szCs w:val="16"/>
              </w:rPr>
              <w:t>No. DTO SIIF</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925FA89" w14:textId="77777777" w:rsidR="00A14907" w:rsidRPr="00F7585F" w:rsidRDefault="00A14907" w:rsidP="00BC657A">
            <w:pPr>
              <w:jc w:val="center"/>
              <w:rPr>
                <w:rFonts w:ascii="Tahoma" w:hAnsi="Tahoma" w:cs="Tahoma"/>
                <w:b/>
                <w:bCs/>
                <w:sz w:val="16"/>
                <w:szCs w:val="16"/>
              </w:rPr>
            </w:pPr>
            <w:r w:rsidRPr="00F7585F">
              <w:rPr>
                <w:rFonts w:ascii="Tahoma" w:hAnsi="Tahoma" w:cs="Tahoma"/>
                <w:b/>
                <w:bCs/>
                <w:sz w:val="16"/>
                <w:szCs w:val="16"/>
              </w:rPr>
              <w:t>FECHA SIIF</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1093E53" w14:textId="77777777" w:rsidR="00A14907" w:rsidRPr="00F7585F" w:rsidRDefault="00A14907" w:rsidP="00BC657A">
            <w:pPr>
              <w:jc w:val="center"/>
              <w:rPr>
                <w:rFonts w:ascii="Tahoma" w:hAnsi="Tahoma" w:cs="Tahoma"/>
                <w:b/>
                <w:bCs/>
                <w:sz w:val="16"/>
                <w:szCs w:val="16"/>
              </w:rPr>
            </w:pPr>
            <w:r w:rsidRPr="00F7585F">
              <w:rPr>
                <w:rFonts w:ascii="Tahoma" w:hAnsi="Tahoma" w:cs="Tahoma"/>
                <w:b/>
                <w:bCs/>
                <w:sz w:val="16"/>
                <w:szCs w:val="16"/>
              </w:rPr>
              <w:t xml:space="preserve">SALDO </w:t>
            </w:r>
            <w:r w:rsidRPr="00F7585F">
              <w:rPr>
                <w:rFonts w:ascii="Tahoma" w:hAnsi="Tahoma" w:cs="Tahoma"/>
                <w:sz w:val="16"/>
                <w:szCs w:val="16"/>
              </w:rPr>
              <w:t>$</w:t>
            </w:r>
          </w:p>
        </w:tc>
      </w:tr>
      <w:tr w:rsidR="00A14907" w:rsidRPr="00F7585F" w14:paraId="33B541B3" w14:textId="77777777" w:rsidTr="00BC657A">
        <w:trPr>
          <w:trHeight w:val="276"/>
          <w:jc w:val="center"/>
        </w:trPr>
        <w:tc>
          <w:tcPr>
            <w:tcW w:w="397" w:type="dxa"/>
            <w:vMerge/>
            <w:tcBorders>
              <w:top w:val="single" w:sz="4" w:space="0" w:color="auto"/>
              <w:left w:val="single" w:sz="4" w:space="0" w:color="auto"/>
              <w:bottom w:val="single" w:sz="4" w:space="0" w:color="auto"/>
              <w:right w:val="single" w:sz="4" w:space="0" w:color="auto"/>
            </w:tcBorders>
            <w:vAlign w:val="center"/>
            <w:hideMark/>
          </w:tcPr>
          <w:p w14:paraId="37E164B9" w14:textId="77777777" w:rsidR="00A14907" w:rsidRPr="00F7585F" w:rsidRDefault="00A14907" w:rsidP="00BC657A">
            <w:pPr>
              <w:rPr>
                <w:rFonts w:ascii="Tahoma" w:hAnsi="Tahoma" w:cs="Tahoma"/>
                <w:b/>
                <w:bCs/>
                <w:sz w:val="16"/>
                <w:szCs w:val="16"/>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14:paraId="5CE1EAA4" w14:textId="77777777" w:rsidR="00A14907" w:rsidRPr="00F7585F" w:rsidRDefault="00A14907" w:rsidP="00BC657A">
            <w:pPr>
              <w:rPr>
                <w:rFonts w:ascii="Tahoma" w:hAnsi="Tahoma" w:cs="Tahoma"/>
                <w:b/>
                <w:bCs/>
                <w:sz w:val="16"/>
                <w:szCs w:val="16"/>
              </w:rPr>
            </w:pPr>
          </w:p>
        </w:tc>
        <w:tc>
          <w:tcPr>
            <w:tcW w:w="1453" w:type="dxa"/>
            <w:vMerge/>
            <w:tcBorders>
              <w:top w:val="single" w:sz="4" w:space="0" w:color="auto"/>
              <w:left w:val="single" w:sz="4" w:space="0" w:color="auto"/>
              <w:bottom w:val="single" w:sz="4" w:space="0" w:color="auto"/>
              <w:right w:val="single" w:sz="4" w:space="0" w:color="auto"/>
            </w:tcBorders>
            <w:vAlign w:val="center"/>
            <w:hideMark/>
          </w:tcPr>
          <w:p w14:paraId="61F382D2" w14:textId="77777777" w:rsidR="00A14907" w:rsidRPr="00F7585F" w:rsidRDefault="00A14907" w:rsidP="00BC657A">
            <w:pPr>
              <w:rPr>
                <w:rFonts w:ascii="Tahoma" w:hAnsi="Tahoma" w:cs="Tahoma"/>
                <w:b/>
                <w:b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5EEAC0C" w14:textId="77777777" w:rsidR="00A14907" w:rsidRPr="00F7585F" w:rsidRDefault="00A14907" w:rsidP="00BC657A">
            <w:pPr>
              <w:rPr>
                <w:rFonts w:ascii="Tahoma" w:hAnsi="Tahoma" w:cs="Tahoma"/>
                <w:b/>
                <w:bCs/>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04B2891" w14:textId="77777777" w:rsidR="00A14907" w:rsidRPr="00F7585F" w:rsidRDefault="00A14907" w:rsidP="00BC657A">
            <w:pPr>
              <w:rPr>
                <w:rFonts w:ascii="Tahoma" w:hAnsi="Tahoma" w:cs="Tahoma"/>
                <w:b/>
                <w:bCs/>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E602535" w14:textId="77777777" w:rsidR="00A14907" w:rsidRPr="00F7585F" w:rsidRDefault="00A14907" w:rsidP="00BC657A">
            <w:pPr>
              <w:rPr>
                <w:rFonts w:ascii="Tahoma" w:hAnsi="Tahoma" w:cs="Tahoma"/>
                <w:b/>
                <w:bCs/>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980369F" w14:textId="77777777" w:rsidR="00A14907" w:rsidRPr="00F7585F" w:rsidRDefault="00A14907" w:rsidP="00BC657A">
            <w:pPr>
              <w:rPr>
                <w:rFonts w:ascii="Tahoma" w:hAnsi="Tahoma" w:cs="Tahoma"/>
                <w:b/>
                <w:bCs/>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6BC5FD4" w14:textId="77777777" w:rsidR="00A14907" w:rsidRPr="00F7585F" w:rsidRDefault="00A14907" w:rsidP="00BC657A">
            <w:pPr>
              <w:rPr>
                <w:rFonts w:ascii="Tahoma" w:hAnsi="Tahoma" w:cs="Tahoma"/>
                <w:b/>
                <w:bCs/>
                <w:sz w:val="16"/>
                <w:szCs w:val="16"/>
              </w:rPr>
            </w:pPr>
          </w:p>
        </w:tc>
      </w:tr>
      <w:tr w:rsidR="00A14907" w:rsidRPr="00F7585F" w14:paraId="16758198" w14:textId="77777777" w:rsidTr="00BC657A">
        <w:trPr>
          <w:trHeight w:val="53"/>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14:paraId="4BA64944" w14:textId="77777777" w:rsidR="00A14907" w:rsidRPr="00F7585F" w:rsidRDefault="00A14907" w:rsidP="00BC657A">
            <w:pPr>
              <w:jc w:val="center"/>
              <w:rPr>
                <w:rFonts w:ascii="Tahoma" w:hAnsi="Tahoma" w:cs="Tahoma"/>
                <w:sz w:val="16"/>
                <w:szCs w:val="16"/>
              </w:rPr>
            </w:pPr>
            <w:r w:rsidRPr="00F7585F">
              <w:rPr>
                <w:rFonts w:ascii="Arial" w:hAnsi="Arial" w:cs="Arial"/>
                <w:color w:val="000000"/>
                <w:sz w:val="16"/>
                <w:szCs w:val="18"/>
              </w:rPr>
              <w:t>xxx</w:t>
            </w:r>
          </w:p>
        </w:tc>
        <w:tc>
          <w:tcPr>
            <w:tcW w:w="839" w:type="dxa"/>
            <w:tcBorders>
              <w:top w:val="nil"/>
              <w:left w:val="nil"/>
              <w:bottom w:val="single" w:sz="4" w:space="0" w:color="auto"/>
              <w:right w:val="single" w:sz="4" w:space="0" w:color="auto"/>
            </w:tcBorders>
            <w:shd w:val="clear" w:color="auto" w:fill="auto"/>
            <w:noWrap/>
            <w:vAlign w:val="center"/>
            <w:hideMark/>
          </w:tcPr>
          <w:p w14:paraId="45559C5B" w14:textId="77777777" w:rsidR="00A14907" w:rsidRPr="00F7585F" w:rsidRDefault="00A14907" w:rsidP="00BC657A">
            <w:pPr>
              <w:jc w:val="center"/>
              <w:rPr>
                <w:rFonts w:ascii="Tahoma" w:hAnsi="Tahoma" w:cs="Tahoma"/>
                <w:sz w:val="16"/>
                <w:szCs w:val="16"/>
              </w:rPr>
            </w:pPr>
            <w:r w:rsidRPr="00F7585F">
              <w:rPr>
                <w:rFonts w:ascii="Arial" w:hAnsi="Arial" w:cs="Arial"/>
                <w:color w:val="000000"/>
                <w:sz w:val="16"/>
                <w:szCs w:val="18"/>
              </w:rPr>
              <w:t>xxx</w:t>
            </w:r>
          </w:p>
        </w:tc>
        <w:tc>
          <w:tcPr>
            <w:tcW w:w="1453" w:type="dxa"/>
            <w:tcBorders>
              <w:top w:val="nil"/>
              <w:left w:val="nil"/>
              <w:bottom w:val="single" w:sz="4" w:space="0" w:color="auto"/>
              <w:right w:val="single" w:sz="4" w:space="0" w:color="auto"/>
            </w:tcBorders>
            <w:shd w:val="clear" w:color="auto" w:fill="auto"/>
            <w:noWrap/>
            <w:vAlign w:val="center"/>
            <w:hideMark/>
          </w:tcPr>
          <w:p w14:paraId="005C230F" w14:textId="77777777" w:rsidR="00A14907" w:rsidRPr="00F7585F" w:rsidRDefault="00A14907" w:rsidP="00BC657A">
            <w:pPr>
              <w:jc w:val="center"/>
              <w:rPr>
                <w:rFonts w:ascii="Tahoma" w:hAnsi="Tahoma" w:cs="Tahoma"/>
                <w:sz w:val="14"/>
                <w:szCs w:val="16"/>
              </w:rPr>
            </w:pPr>
            <w:r w:rsidRPr="00F7585F">
              <w:rPr>
                <w:rFonts w:ascii="Arial" w:hAnsi="Arial" w:cs="Arial"/>
                <w:color w:val="000000"/>
                <w:sz w:val="16"/>
                <w:szCs w:val="18"/>
              </w:rPr>
              <w:t>xxx</w:t>
            </w:r>
          </w:p>
        </w:tc>
        <w:tc>
          <w:tcPr>
            <w:tcW w:w="1134" w:type="dxa"/>
            <w:tcBorders>
              <w:top w:val="nil"/>
              <w:left w:val="nil"/>
              <w:bottom w:val="single" w:sz="4" w:space="0" w:color="auto"/>
              <w:right w:val="single" w:sz="4" w:space="0" w:color="auto"/>
            </w:tcBorders>
            <w:shd w:val="clear" w:color="auto" w:fill="auto"/>
            <w:noWrap/>
            <w:vAlign w:val="center"/>
            <w:hideMark/>
          </w:tcPr>
          <w:p w14:paraId="69B99B50" w14:textId="77777777" w:rsidR="00A14907" w:rsidRPr="00F7585F" w:rsidRDefault="00A14907" w:rsidP="00BC657A">
            <w:pPr>
              <w:jc w:val="center"/>
              <w:rPr>
                <w:rFonts w:ascii="Tahoma" w:hAnsi="Tahoma" w:cs="Tahoma"/>
                <w:sz w:val="16"/>
                <w:szCs w:val="16"/>
              </w:rPr>
            </w:pPr>
            <w:r w:rsidRPr="00F7585F">
              <w:rPr>
                <w:rFonts w:ascii="Tahoma" w:hAnsi="Tahoma" w:cs="Tahoma"/>
                <w:sz w:val="16"/>
                <w:szCs w:val="16"/>
              </w:rPr>
              <w:t>$</w:t>
            </w:r>
          </w:p>
        </w:tc>
        <w:tc>
          <w:tcPr>
            <w:tcW w:w="1417" w:type="dxa"/>
            <w:tcBorders>
              <w:top w:val="nil"/>
              <w:left w:val="nil"/>
              <w:bottom w:val="single" w:sz="4" w:space="0" w:color="auto"/>
              <w:right w:val="single" w:sz="4" w:space="0" w:color="auto"/>
            </w:tcBorders>
            <w:shd w:val="clear" w:color="auto" w:fill="auto"/>
            <w:noWrap/>
            <w:vAlign w:val="center"/>
            <w:hideMark/>
          </w:tcPr>
          <w:p w14:paraId="108833FE" w14:textId="77777777" w:rsidR="00A14907" w:rsidRPr="00F7585F" w:rsidRDefault="00A14907" w:rsidP="00BC657A">
            <w:pPr>
              <w:jc w:val="center"/>
              <w:rPr>
                <w:rFonts w:ascii="Tahoma" w:hAnsi="Tahoma" w:cs="Tahoma"/>
                <w:sz w:val="16"/>
                <w:szCs w:val="16"/>
              </w:rPr>
            </w:pPr>
            <w:r w:rsidRPr="00F7585F">
              <w:rPr>
                <w:rFonts w:ascii="Tahoma" w:hAnsi="Tahoma" w:cs="Tahoma"/>
                <w:sz w:val="16"/>
                <w:szCs w:val="16"/>
              </w:rPr>
              <w:t>$</w:t>
            </w:r>
          </w:p>
        </w:tc>
        <w:tc>
          <w:tcPr>
            <w:tcW w:w="1418" w:type="dxa"/>
            <w:tcBorders>
              <w:top w:val="nil"/>
              <w:left w:val="nil"/>
              <w:bottom w:val="single" w:sz="4" w:space="0" w:color="auto"/>
              <w:right w:val="single" w:sz="4" w:space="0" w:color="auto"/>
            </w:tcBorders>
            <w:shd w:val="clear" w:color="auto" w:fill="auto"/>
            <w:noWrap/>
            <w:vAlign w:val="center"/>
            <w:hideMark/>
          </w:tcPr>
          <w:p w14:paraId="543F56A9" w14:textId="77777777" w:rsidR="00A14907" w:rsidRPr="00F7585F" w:rsidRDefault="00A14907" w:rsidP="00BC657A">
            <w:pPr>
              <w:jc w:val="center"/>
              <w:rPr>
                <w:rFonts w:ascii="Tahoma" w:hAnsi="Tahoma" w:cs="Tahoma"/>
                <w:sz w:val="16"/>
                <w:szCs w:val="16"/>
              </w:rPr>
            </w:pPr>
            <w:r w:rsidRPr="00F7585F">
              <w:rPr>
                <w:rFonts w:ascii="Arial" w:hAnsi="Arial" w:cs="Arial"/>
                <w:color w:val="000000"/>
                <w:sz w:val="16"/>
                <w:szCs w:val="18"/>
              </w:rPr>
              <w:t>Xxx</w:t>
            </w:r>
          </w:p>
        </w:tc>
        <w:tc>
          <w:tcPr>
            <w:tcW w:w="1275" w:type="dxa"/>
            <w:tcBorders>
              <w:top w:val="nil"/>
              <w:left w:val="nil"/>
              <w:bottom w:val="single" w:sz="4" w:space="0" w:color="auto"/>
              <w:right w:val="single" w:sz="4" w:space="0" w:color="auto"/>
            </w:tcBorders>
            <w:shd w:val="clear" w:color="auto" w:fill="auto"/>
            <w:noWrap/>
            <w:vAlign w:val="center"/>
            <w:hideMark/>
          </w:tcPr>
          <w:p w14:paraId="1CEC84DD" w14:textId="77777777" w:rsidR="00A14907" w:rsidRPr="00F7585F" w:rsidRDefault="00A14907" w:rsidP="00BC657A">
            <w:pPr>
              <w:jc w:val="center"/>
              <w:rPr>
                <w:rFonts w:ascii="Tahoma" w:hAnsi="Tahoma" w:cs="Tahoma"/>
                <w:sz w:val="16"/>
                <w:szCs w:val="16"/>
              </w:rPr>
            </w:pPr>
            <w:r w:rsidRPr="00F7585F">
              <w:rPr>
                <w:rFonts w:ascii="Arial" w:hAnsi="Arial" w:cs="Arial"/>
                <w:color w:val="000000"/>
                <w:sz w:val="16"/>
                <w:szCs w:val="18"/>
              </w:rPr>
              <w:t>xx</w:t>
            </w:r>
            <w:r w:rsidRPr="00F7585F">
              <w:rPr>
                <w:rFonts w:ascii="Tahoma" w:hAnsi="Tahoma" w:cs="Tahoma"/>
                <w:sz w:val="16"/>
                <w:szCs w:val="16"/>
              </w:rPr>
              <w:t>/</w:t>
            </w:r>
            <w:r w:rsidRPr="00F7585F">
              <w:rPr>
                <w:rFonts w:ascii="Arial" w:hAnsi="Arial" w:cs="Arial"/>
                <w:color w:val="000000"/>
                <w:sz w:val="16"/>
                <w:szCs w:val="18"/>
              </w:rPr>
              <w:t xml:space="preserve"> xx</w:t>
            </w:r>
            <w:r w:rsidRPr="00F7585F">
              <w:rPr>
                <w:rFonts w:ascii="Tahoma" w:hAnsi="Tahoma" w:cs="Tahoma"/>
                <w:sz w:val="16"/>
                <w:szCs w:val="16"/>
              </w:rPr>
              <w:t xml:space="preserve"> /20</w:t>
            </w:r>
            <w:r w:rsidRPr="00F7585F">
              <w:rPr>
                <w:rFonts w:ascii="Arial" w:hAnsi="Arial" w:cs="Arial"/>
                <w:color w:val="000000"/>
                <w:sz w:val="16"/>
                <w:szCs w:val="18"/>
              </w:rPr>
              <w:t>xx</w:t>
            </w:r>
          </w:p>
        </w:tc>
        <w:tc>
          <w:tcPr>
            <w:tcW w:w="1276" w:type="dxa"/>
            <w:tcBorders>
              <w:top w:val="nil"/>
              <w:left w:val="nil"/>
              <w:bottom w:val="single" w:sz="4" w:space="0" w:color="auto"/>
              <w:right w:val="single" w:sz="4" w:space="0" w:color="auto"/>
            </w:tcBorders>
            <w:shd w:val="clear" w:color="auto" w:fill="auto"/>
            <w:noWrap/>
            <w:vAlign w:val="center"/>
            <w:hideMark/>
          </w:tcPr>
          <w:p w14:paraId="38B1C23D" w14:textId="77777777" w:rsidR="00A14907" w:rsidRPr="00F7585F" w:rsidRDefault="00A14907" w:rsidP="00BC657A">
            <w:pPr>
              <w:jc w:val="right"/>
              <w:rPr>
                <w:rFonts w:ascii="Tahoma" w:hAnsi="Tahoma" w:cs="Tahoma"/>
                <w:b/>
                <w:bCs/>
                <w:sz w:val="16"/>
                <w:szCs w:val="16"/>
              </w:rPr>
            </w:pPr>
            <w:r w:rsidRPr="00F7585F">
              <w:rPr>
                <w:rFonts w:ascii="Tahoma" w:hAnsi="Tahoma" w:cs="Tahoma"/>
                <w:b/>
                <w:bCs/>
                <w:sz w:val="16"/>
                <w:szCs w:val="16"/>
              </w:rPr>
              <w:t>0,00</w:t>
            </w:r>
          </w:p>
        </w:tc>
      </w:tr>
    </w:tbl>
    <w:p w14:paraId="34F9591E" w14:textId="77777777" w:rsidR="00A14907" w:rsidRPr="00F7585F" w:rsidRDefault="00A14907" w:rsidP="00A14907">
      <w:pPr>
        <w:tabs>
          <w:tab w:val="left" w:pos="0"/>
          <w:tab w:val="left" w:pos="1701"/>
          <w:tab w:val="left" w:pos="2127"/>
        </w:tabs>
        <w:jc w:val="both"/>
        <w:rPr>
          <w:rFonts w:ascii="Arial" w:hAnsi="Arial" w:cs="Arial"/>
        </w:rPr>
      </w:pPr>
    </w:p>
    <w:p w14:paraId="5CDCB6E1" w14:textId="77777777" w:rsidR="00A14907" w:rsidRPr="00F7585F" w:rsidRDefault="00A14907" w:rsidP="00A14907">
      <w:pPr>
        <w:tabs>
          <w:tab w:val="left" w:pos="0"/>
          <w:tab w:val="left" w:pos="1701"/>
          <w:tab w:val="left" w:pos="2127"/>
        </w:tabs>
        <w:jc w:val="both"/>
        <w:rPr>
          <w:rFonts w:ascii="Arial" w:hAnsi="Arial" w:cs="Arial"/>
        </w:rPr>
      </w:pPr>
      <w:r w:rsidRPr="00F7585F">
        <w:rPr>
          <w:rFonts w:ascii="Arial" w:hAnsi="Arial" w:cs="Arial"/>
        </w:rPr>
        <w:t xml:space="preserve">La presente certificación se expide </w:t>
      </w:r>
      <w:r>
        <w:rPr>
          <w:rFonts w:ascii="Arial" w:hAnsi="Arial" w:cs="Arial"/>
        </w:rPr>
        <w:t xml:space="preserve">acorde con </w:t>
      </w:r>
      <w:r w:rsidRPr="00F7585F">
        <w:rPr>
          <w:rFonts w:ascii="Arial" w:hAnsi="Arial" w:cs="Arial"/>
        </w:rPr>
        <w:t>lo establecido en la Resolución N° 5037 del 26 de noviembre de 2021, que emite el Reglamento Interno de recaudo de cartera y pago de las obligaciones del Ministerio de Defensa Nacional, Fuerzas Militares, Policía Nacional.</w:t>
      </w:r>
    </w:p>
    <w:p w14:paraId="09EEF5EF" w14:textId="77777777" w:rsidR="00A14907" w:rsidRPr="006A68BF" w:rsidRDefault="00A14907" w:rsidP="00A14907">
      <w:pPr>
        <w:tabs>
          <w:tab w:val="left" w:pos="0"/>
          <w:tab w:val="left" w:pos="1701"/>
          <w:tab w:val="left" w:pos="2127"/>
        </w:tabs>
        <w:jc w:val="both"/>
        <w:rPr>
          <w:rFonts w:ascii="Arial" w:hAnsi="Arial" w:cs="Arial"/>
          <w:sz w:val="6"/>
          <w:szCs w:val="14"/>
        </w:rPr>
      </w:pPr>
    </w:p>
    <w:p w14:paraId="79717B8F" w14:textId="77777777" w:rsidR="00A14907" w:rsidRPr="006A68BF" w:rsidRDefault="00A14907" w:rsidP="00A14907">
      <w:pPr>
        <w:jc w:val="center"/>
        <w:rPr>
          <w:rFonts w:ascii="Arial" w:hAnsi="Arial" w:cs="Arial"/>
          <w:color w:val="808080" w:themeColor="background1" w:themeShade="80"/>
          <w:sz w:val="20"/>
        </w:rPr>
      </w:pPr>
      <w:r w:rsidRPr="006A68BF">
        <w:rPr>
          <w:rFonts w:ascii="Arial" w:hAnsi="Arial" w:cs="Arial"/>
          <w:color w:val="808080" w:themeColor="background1" w:themeShade="80"/>
          <w:sz w:val="20"/>
        </w:rPr>
        <w:t>Grado NOMBRE Y APELLIDO</w:t>
      </w:r>
    </w:p>
    <w:p w14:paraId="119E228D" w14:textId="77777777" w:rsidR="00A14907" w:rsidRPr="006A68BF" w:rsidRDefault="00A14907" w:rsidP="00A14907">
      <w:pPr>
        <w:jc w:val="center"/>
        <w:rPr>
          <w:rFonts w:ascii="Arial" w:hAnsi="Arial" w:cs="Arial"/>
          <w:color w:val="808080" w:themeColor="background1" w:themeShade="80"/>
          <w:sz w:val="20"/>
        </w:rPr>
      </w:pPr>
      <w:r w:rsidRPr="006A68BF">
        <w:rPr>
          <w:rFonts w:ascii="Arial" w:hAnsi="Arial" w:cs="Arial"/>
          <w:color w:val="808080" w:themeColor="background1" w:themeShade="80"/>
          <w:sz w:val="20"/>
        </w:rPr>
        <w:t>Oficial Contador</w:t>
      </w:r>
    </w:p>
    <w:p w14:paraId="7AA0299A" w14:textId="77777777" w:rsidR="00A14907" w:rsidRPr="00F7585F" w:rsidRDefault="00A14907" w:rsidP="00A14907">
      <w:pPr>
        <w:jc w:val="center"/>
        <w:rPr>
          <w:rFonts w:ascii="Arial" w:hAnsi="Arial" w:cs="Arial"/>
          <w:color w:val="808080"/>
        </w:rPr>
      </w:pPr>
      <w:r w:rsidRPr="006A68BF">
        <w:rPr>
          <w:rFonts w:ascii="Arial" w:hAnsi="Arial" w:cs="Arial"/>
          <w:color w:val="808080"/>
          <w:sz w:val="20"/>
        </w:rPr>
        <w:t>(Describir la Subunidad Ejecutora de Presupuesto que adelanta el trámite</w:t>
      </w:r>
      <w:r w:rsidRPr="00827758">
        <w:rPr>
          <w:rFonts w:ascii="Arial" w:hAnsi="Arial" w:cs="Arial"/>
          <w:color w:val="808080"/>
        </w:rPr>
        <w:t>)</w:t>
      </w:r>
    </w:p>
    <w:p w14:paraId="6D68E37E" w14:textId="77777777" w:rsidR="00A14907" w:rsidRPr="00B1787D" w:rsidRDefault="00A14907" w:rsidP="00A14907">
      <w:pPr>
        <w:jc w:val="both"/>
        <w:rPr>
          <w:rFonts w:ascii="Arial" w:hAnsi="Arial" w:cs="Arial"/>
          <w:color w:val="808080"/>
          <w:sz w:val="12"/>
          <w:szCs w:val="12"/>
        </w:rPr>
      </w:pPr>
    </w:p>
    <w:p w14:paraId="19015BBF" w14:textId="33BC6D6D" w:rsidR="00416F99" w:rsidRDefault="00416F99" w:rsidP="00416F99">
      <w:pPr>
        <w:jc w:val="both"/>
        <w:rPr>
          <w:rFonts w:ascii="Arial" w:hAnsi="Arial" w:cs="Arial"/>
          <w:bCs/>
        </w:rPr>
      </w:pPr>
      <w:r w:rsidRPr="00416F99">
        <w:rPr>
          <w:rFonts w:ascii="Arial" w:hAnsi="Arial" w:cs="Arial"/>
          <w:bCs/>
        </w:rPr>
        <w:t xml:space="preserve">Autentica. </w:t>
      </w:r>
      <w:r w:rsidR="004F678D">
        <w:rPr>
          <w:rFonts w:ascii="Arial" w:hAnsi="Arial" w:cs="Arial"/>
          <w:bCs/>
        </w:rPr>
        <w:t>–</w:t>
      </w:r>
    </w:p>
    <w:p w14:paraId="5EBEBA0D" w14:textId="77777777" w:rsidR="006A68BF" w:rsidRPr="006A68BF" w:rsidRDefault="006A68BF" w:rsidP="00416F99">
      <w:pPr>
        <w:jc w:val="both"/>
        <w:rPr>
          <w:rFonts w:ascii="Arial" w:hAnsi="Arial" w:cs="Arial"/>
          <w:bCs/>
          <w:sz w:val="14"/>
        </w:rPr>
      </w:pPr>
    </w:p>
    <w:p w14:paraId="15F48B71" w14:textId="6F8BE2C9" w:rsidR="004F678D" w:rsidRDefault="004F678D" w:rsidP="00416F99">
      <w:pPr>
        <w:jc w:val="both"/>
        <w:rPr>
          <w:rFonts w:ascii="Arial" w:hAnsi="Arial" w:cs="Arial"/>
          <w:b/>
          <w:bCs/>
          <w:sz w:val="18"/>
          <w:szCs w:val="18"/>
        </w:rPr>
      </w:pPr>
    </w:p>
    <w:p w14:paraId="273997CE" w14:textId="3B62E09C" w:rsidR="00416F99" w:rsidRPr="00827758" w:rsidRDefault="00416F99" w:rsidP="00416F99">
      <w:pPr>
        <w:jc w:val="center"/>
        <w:rPr>
          <w:rFonts w:ascii="Arial" w:hAnsi="Arial" w:cs="Arial"/>
          <w:b/>
          <w:bCs/>
          <w:sz w:val="22"/>
          <w:szCs w:val="22"/>
        </w:rPr>
      </w:pPr>
      <w:r w:rsidRPr="00827758">
        <w:rPr>
          <w:rFonts w:ascii="Arial" w:hAnsi="Arial" w:cs="Arial"/>
          <w:bCs/>
          <w:sz w:val="22"/>
          <w:szCs w:val="22"/>
        </w:rPr>
        <w:t xml:space="preserve">Teniente Coronel </w:t>
      </w:r>
      <w:r w:rsidRPr="00827758">
        <w:rPr>
          <w:rFonts w:ascii="Arial" w:hAnsi="Arial" w:cs="Arial"/>
          <w:b/>
          <w:bCs/>
          <w:sz w:val="22"/>
          <w:szCs w:val="22"/>
        </w:rPr>
        <w:t xml:space="preserve">NANCY CRISTINA CHIQUILLO MOLANO </w:t>
      </w:r>
    </w:p>
    <w:p w14:paraId="701C9040" w14:textId="61785006" w:rsidR="00416F99" w:rsidRPr="00827758" w:rsidRDefault="00416F99" w:rsidP="00416F99">
      <w:pPr>
        <w:jc w:val="center"/>
        <w:rPr>
          <w:rFonts w:ascii="Arial" w:hAnsi="Arial" w:cs="Arial"/>
          <w:bCs/>
          <w:sz w:val="22"/>
          <w:szCs w:val="22"/>
        </w:rPr>
      </w:pPr>
      <w:r w:rsidRPr="00827758">
        <w:rPr>
          <w:rFonts w:ascii="Arial" w:hAnsi="Arial" w:cs="Arial"/>
          <w:bCs/>
          <w:sz w:val="22"/>
          <w:szCs w:val="22"/>
        </w:rPr>
        <w:t>Comandante Comando Financier</w:t>
      </w:r>
      <w:r w:rsidR="007D7D60" w:rsidRPr="00827758">
        <w:rPr>
          <w:rFonts w:ascii="Arial" w:hAnsi="Arial" w:cs="Arial"/>
          <w:bCs/>
          <w:sz w:val="22"/>
          <w:szCs w:val="22"/>
        </w:rPr>
        <w:t>o</w:t>
      </w:r>
      <w:r w:rsidRPr="00827758">
        <w:rPr>
          <w:rFonts w:ascii="Arial" w:hAnsi="Arial" w:cs="Arial"/>
          <w:bCs/>
          <w:sz w:val="22"/>
          <w:szCs w:val="22"/>
        </w:rPr>
        <w:t xml:space="preserve"> y Presupuestal </w:t>
      </w:r>
    </w:p>
    <w:p w14:paraId="0F488FEF" w14:textId="16E602B2" w:rsidR="00B1787D" w:rsidRDefault="00B1787D" w:rsidP="00B1787D">
      <w:pPr>
        <w:rPr>
          <w:rFonts w:ascii="Arial" w:hAnsi="Arial" w:cs="Arial"/>
          <w:bCs/>
          <w:sz w:val="16"/>
          <w:szCs w:val="16"/>
        </w:rPr>
      </w:pPr>
    </w:p>
    <w:p w14:paraId="1102229C" w14:textId="77777777" w:rsidR="006A68BF" w:rsidRPr="006A68BF" w:rsidRDefault="006A68BF" w:rsidP="00B1787D">
      <w:pPr>
        <w:rPr>
          <w:rFonts w:ascii="Arial" w:hAnsi="Arial" w:cs="Arial"/>
          <w:bCs/>
          <w:sz w:val="14"/>
          <w:szCs w:val="16"/>
        </w:rPr>
      </w:pPr>
    </w:p>
    <w:p w14:paraId="33BFF39A" w14:textId="77777777" w:rsidR="006A68BF" w:rsidRDefault="00B1787D" w:rsidP="00D92FD1">
      <w:pPr>
        <w:rPr>
          <w:rFonts w:ascii="Arial" w:hAnsi="Arial" w:cs="Arial"/>
          <w:bCs/>
          <w:sz w:val="16"/>
          <w:szCs w:val="18"/>
        </w:rPr>
      </w:pPr>
      <w:r w:rsidRPr="00827758">
        <w:rPr>
          <w:rFonts w:ascii="Arial" w:hAnsi="Arial" w:cs="Arial"/>
          <w:bCs/>
          <w:sz w:val="16"/>
          <w:szCs w:val="18"/>
        </w:rPr>
        <w:t>Elaboró: T</w:t>
      </w:r>
      <w:r w:rsidR="00BB46A5" w:rsidRPr="00827758">
        <w:rPr>
          <w:rFonts w:ascii="Arial" w:hAnsi="Arial" w:cs="Arial"/>
          <w:bCs/>
          <w:sz w:val="16"/>
          <w:szCs w:val="18"/>
        </w:rPr>
        <w:t>C</w:t>
      </w:r>
      <w:r w:rsidRPr="00827758">
        <w:rPr>
          <w:rFonts w:ascii="Arial" w:hAnsi="Arial" w:cs="Arial"/>
          <w:bCs/>
          <w:sz w:val="16"/>
          <w:szCs w:val="18"/>
        </w:rPr>
        <w:t xml:space="preserve"> Claudia P Murcia</w:t>
      </w:r>
      <w:r w:rsidRPr="00827758">
        <w:rPr>
          <w:rFonts w:ascii="Arial" w:hAnsi="Arial" w:cs="Arial"/>
          <w:bCs/>
          <w:sz w:val="16"/>
          <w:szCs w:val="18"/>
        </w:rPr>
        <w:tab/>
      </w:r>
      <w:r w:rsidR="00D92FD1" w:rsidRPr="00827758">
        <w:rPr>
          <w:rFonts w:ascii="Arial" w:hAnsi="Arial" w:cs="Arial"/>
          <w:bCs/>
          <w:sz w:val="16"/>
          <w:szCs w:val="18"/>
        </w:rPr>
        <w:t xml:space="preserve">          </w:t>
      </w:r>
      <w:r w:rsidR="006A68BF">
        <w:rPr>
          <w:rFonts w:ascii="Arial" w:hAnsi="Arial" w:cs="Arial"/>
          <w:bCs/>
          <w:sz w:val="16"/>
          <w:szCs w:val="18"/>
        </w:rPr>
        <w:t xml:space="preserve">                           </w:t>
      </w:r>
      <w:r w:rsidRPr="00827758">
        <w:rPr>
          <w:rFonts w:ascii="Arial" w:hAnsi="Arial" w:cs="Arial"/>
          <w:bCs/>
          <w:sz w:val="16"/>
          <w:szCs w:val="18"/>
        </w:rPr>
        <w:t>Revisó:</w:t>
      </w:r>
      <w:r w:rsidR="00D92FD1" w:rsidRPr="00827758">
        <w:rPr>
          <w:rFonts w:ascii="Arial" w:hAnsi="Arial" w:cs="Arial"/>
          <w:bCs/>
          <w:sz w:val="16"/>
          <w:szCs w:val="18"/>
        </w:rPr>
        <w:t xml:space="preserve">TC Jimmy Mafla                   </w:t>
      </w:r>
      <w:r w:rsidRPr="00827758">
        <w:rPr>
          <w:rFonts w:ascii="Arial" w:hAnsi="Arial" w:cs="Arial"/>
          <w:bCs/>
          <w:sz w:val="16"/>
          <w:szCs w:val="18"/>
        </w:rPr>
        <w:t>Vo.bo:T</w:t>
      </w:r>
      <w:r w:rsidR="00BB46A5" w:rsidRPr="00827758">
        <w:rPr>
          <w:rFonts w:ascii="Arial" w:hAnsi="Arial" w:cs="Arial"/>
          <w:bCs/>
          <w:sz w:val="16"/>
          <w:szCs w:val="18"/>
        </w:rPr>
        <w:t>C</w:t>
      </w:r>
      <w:r w:rsidRPr="00827758">
        <w:rPr>
          <w:rFonts w:ascii="Arial" w:hAnsi="Arial" w:cs="Arial"/>
          <w:bCs/>
          <w:sz w:val="16"/>
          <w:szCs w:val="18"/>
        </w:rPr>
        <w:t xml:space="preserve"> -Nancy</w:t>
      </w:r>
      <w:r w:rsidR="00D92FD1" w:rsidRPr="00827758">
        <w:rPr>
          <w:rFonts w:ascii="Arial" w:hAnsi="Arial" w:cs="Arial"/>
          <w:bCs/>
          <w:sz w:val="16"/>
          <w:szCs w:val="18"/>
        </w:rPr>
        <w:t xml:space="preserve"> Chiquillo </w:t>
      </w:r>
    </w:p>
    <w:p w14:paraId="09EFEF9E" w14:textId="5F329C7E" w:rsidR="00B1787D" w:rsidRPr="00827758" w:rsidRDefault="00D92FD1" w:rsidP="00D92FD1">
      <w:pPr>
        <w:rPr>
          <w:rFonts w:ascii="Arial" w:hAnsi="Arial" w:cs="Arial"/>
          <w:bCs/>
          <w:sz w:val="16"/>
          <w:szCs w:val="18"/>
        </w:rPr>
      </w:pPr>
      <w:r w:rsidRPr="00827758">
        <w:rPr>
          <w:rFonts w:ascii="Arial" w:hAnsi="Arial" w:cs="Arial"/>
          <w:bCs/>
          <w:sz w:val="16"/>
          <w:szCs w:val="18"/>
        </w:rPr>
        <w:t xml:space="preserve">Jefe Central Contable </w:t>
      </w:r>
      <w:r w:rsidRPr="00827758">
        <w:rPr>
          <w:rFonts w:ascii="Arial" w:hAnsi="Arial" w:cs="Arial"/>
          <w:bCs/>
          <w:sz w:val="16"/>
          <w:szCs w:val="18"/>
        </w:rPr>
        <w:tab/>
      </w:r>
      <w:r w:rsidRPr="00827758">
        <w:rPr>
          <w:rFonts w:ascii="Arial" w:hAnsi="Arial" w:cs="Arial"/>
          <w:bCs/>
          <w:sz w:val="16"/>
          <w:szCs w:val="18"/>
        </w:rPr>
        <w:tab/>
        <w:t xml:space="preserve">             </w:t>
      </w:r>
      <w:r w:rsidR="006A68BF">
        <w:rPr>
          <w:rFonts w:ascii="Arial" w:hAnsi="Arial" w:cs="Arial"/>
          <w:bCs/>
          <w:sz w:val="16"/>
          <w:szCs w:val="18"/>
        </w:rPr>
        <w:t xml:space="preserve">        Director Financiero</w:t>
      </w:r>
      <w:r w:rsidR="006A68BF">
        <w:rPr>
          <w:rFonts w:ascii="Arial" w:hAnsi="Arial" w:cs="Arial"/>
          <w:bCs/>
          <w:sz w:val="16"/>
          <w:szCs w:val="18"/>
        </w:rPr>
        <w:tab/>
        <w:t xml:space="preserve">             </w:t>
      </w:r>
      <w:r w:rsidRPr="00827758">
        <w:rPr>
          <w:rFonts w:ascii="Arial" w:hAnsi="Arial" w:cs="Arial"/>
          <w:bCs/>
          <w:sz w:val="16"/>
          <w:szCs w:val="18"/>
        </w:rPr>
        <w:t xml:space="preserve">  Comandante COFIP</w:t>
      </w:r>
    </w:p>
    <w:p w14:paraId="61136F1F" w14:textId="5B5DEB47" w:rsidR="00A14907" w:rsidRDefault="00A14907" w:rsidP="00A14907">
      <w:pPr>
        <w:keepNext/>
        <w:keepLines/>
        <w:jc w:val="center"/>
        <w:outlineLvl w:val="4"/>
        <w:rPr>
          <w:rFonts w:ascii="Arial" w:eastAsia="Arial" w:hAnsi="Arial" w:cs="Arial"/>
          <w:b/>
        </w:rPr>
      </w:pPr>
      <w:r w:rsidRPr="00F7585F">
        <w:rPr>
          <w:rFonts w:ascii="Arial" w:eastAsia="Arial" w:hAnsi="Arial" w:cs="Arial"/>
          <w:b/>
        </w:rPr>
        <w:t xml:space="preserve">ANEXO </w:t>
      </w:r>
      <w:r w:rsidR="00416F99">
        <w:rPr>
          <w:rFonts w:ascii="Arial" w:eastAsia="Arial" w:hAnsi="Arial" w:cs="Arial"/>
          <w:b/>
        </w:rPr>
        <w:t>“</w:t>
      </w:r>
      <w:r>
        <w:rPr>
          <w:rFonts w:ascii="Arial" w:eastAsia="Arial" w:hAnsi="Arial" w:cs="Arial"/>
          <w:b/>
        </w:rPr>
        <w:t>E</w:t>
      </w:r>
      <w:r w:rsidR="00416F99">
        <w:rPr>
          <w:rFonts w:ascii="Arial" w:eastAsia="Arial" w:hAnsi="Arial" w:cs="Arial"/>
          <w:b/>
        </w:rPr>
        <w:t>”</w:t>
      </w:r>
    </w:p>
    <w:p w14:paraId="419AF278" w14:textId="77777777" w:rsidR="00A14907" w:rsidRPr="00F7585F" w:rsidRDefault="00A14907" w:rsidP="00A14907">
      <w:pPr>
        <w:keepNext/>
        <w:keepLines/>
        <w:jc w:val="center"/>
        <w:outlineLvl w:val="4"/>
        <w:rPr>
          <w:rFonts w:ascii="Arial" w:eastAsia="Arial" w:hAnsi="Arial" w:cs="Arial"/>
          <w:b/>
        </w:rPr>
      </w:pPr>
      <w:r>
        <w:rPr>
          <w:rFonts w:ascii="Arial" w:eastAsia="Arial" w:hAnsi="Arial" w:cs="Arial"/>
          <w:b/>
        </w:rPr>
        <w:t>“FORMATO REPORTE DECISIONES EMITIDAS EN INVESTIGACIONES DISCIPLINARIAS OBJETO DE COBRO”</w:t>
      </w:r>
    </w:p>
    <w:p w14:paraId="7054C93F" w14:textId="77777777" w:rsidR="00A14907" w:rsidRPr="00D92FD1" w:rsidRDefault="00A14907" w:rsidP="00A14907">
      <w:pPr>
        <w:keepNext/>
        <w:keepLines/>
        <w:jc w:val="center"/>
        <w:outlineLvl w:val="4"/>
        <w:rPr>
          <w:rFonts w:ascii="Arial" w:eastAsia="Arial" w:hAnsi="Arial" w:cs="Arial"/>
          <w:b/>
          <w:sz w:val="10"/>
          <w:szCs w:val="18"/>
        </w:rPr>
      </w:pPr>
    </w:p>
    <w:p w14:paraId="7FB9660D" w14:textId="77777777" w:rsidR="00A14907" w:rsidRPr="00F7585F" w:rsidRDefault="00A14907" w:rsidP="00A14907">
      <w:pPr>
        <w:jc w:val="center"/>
        <w:rPr>
          <w:rFonts w:ascii="Arial" w:hAnsi="Arial" w:cs="Arial"/>
        </w:rPr>
      </w:pPr>
      <w:r w:rsidRPr="00F7585F">
        <w:rPr>
          <w:rFonts w:ascii="Arial" w:hAnsi="Arial" w:cs="Arial"/>
        </w:rPr>
        <w:t>INFORMACIÓN INVESTIGACIONES DISCIPLINARIAS LEY 1862/2017</w:t>
      </w:r>
    </w:p>
    <w:p w14:paraId="068CFDC8" w14:textId="77777777" w:rsidR="00A14907" w:rsidRPr="00F7585F" w:rsidRDefault="00A14907" w:rsidP="00A14907">
      <w:pPr>
        <w:jc w:val="center"/>
        <w:rPr>
          <w:sz w:val="2"/>
        </w:rPr>
      </w:pPr>
    </w:p>
    <w:tbl>
      <w:tblPr>
        <w:tblW w:w="9457" w:type="dxa"/>
        <w:tblCellMar>
          <w:left w:w="70" w:type="dxa"/>
          <w:right w:w="70" w:type="dxa"/>
        </w:tblCellMar>
        <w:tblLook w:val="04A0" w:firstRow="1" w:lastRow="0" w:firstColumn="1" w:lastColumn="0" w:noHBand="0" w:noVBand="1"/>
      </w:tblPr>
      <w:tblGrid>
        <w:gridCol w:w="5454"/>
        <w:gridCol w:w="4003"/>
      </w:tblGrid>
      <w:tr w:rsidR="00A14907" w:rsidRPr="00D92FD1" w14:paraId="62BFA99A" w14:textId="77777777" w:rsidTr="00D92FD1">
        <w:trPr>
          <w:trHeight w:val="273"/>
        </w:trPr>
        <w:tc>
          <w:tcPr>
            <w:tcW w:w="5454" w:type="dxa"/>
            <w:tcBorders>
              <w:top w:val="single" w:sz="4" w:space="0" w:color="auto"/>
              <w:left w:val="single" w:sz="4" w:space="0" w:color="auto"/>
              <w:bottom w:val="single" w:sz="4" w:space="0" w:color="auto"/>
              <w:right w:val="single" w:sz="4" w:space="0" w:color="auto"/>
            </w:tcBorders>
            <w:vAlign w:val="bottom"/>
            <w:hideMark/>
          </w:tcPr>
          <w:p w14:paraId="69F09B46"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INVESTIGACIÓN DISCIPLINARIA  SIDAE</w:t>
            </w:r>
          </w:p>
        </w:tc>
        <w:tc>
          <w:tcPr>
            <w:tcW w:w="4003" w:type="dxa"/>
            <w:tcBorders>
              <w:top w:val="single" w:sz="4" w:space="0" w:color="auto"/>
              <w:left w:val="nil"/>
              <w:bottom w:val="single" w:sz="4" w:space="0" w:color="auto"/>
              <w:right w:val="single" w:sz="4" w:space="0" w:color="auto"/>
            </w:tcBorders>
            <w:noWrap/>
            <w:vAlign w:val="bottom"/>
            <w:hideMark/>
          </w:tcPr>
          <w:p w14:paraId="4E81C06B"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4E786BE2"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6DDA65E3"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DIVISIÓN</w:t>
            </w:r>
          </w:p>
        </w:tc>
        <w:tc>
          <w:tcPr>
            <w:tcW w:w="4003" w:type="dxa"/>
            <w:tcBorders>
              <w:top w:val="nil"/>
              <w:left w:val="nil"/>
              <w:bottom w:val="single" w:sz="4" w:space="0" w:color="auto"/>
              <w:right w:val="single" w:sz="4" w:space="0" w:color="auto"/>
            </w:tcBorders>
            <w:noWrap/>
            <w:vAlign w:val="bottom"/>
            <w:hideMark/>
          </w:tcPr>
          <w:p w14:paraId="6E83B9B6"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42539453"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7CCFA52C"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BRIGADA</w:t>
            </w:r>
          </w:p>
        </w:tc>
        <w:tc>
          <w:tcPr>
            <w:tcW w:w="4003" w:type="dxa"/>
            <w:tcBorders>
              <w:top w:val="nil"/>
              <w:left w:val="nil"/>
              <w:bottom w:val="single" w:sz="4" w:space="0" w:color="auto"/>
              <w:right w:val="single" w:sz="4" w:space="0" w:color="auto"/>
            </w:tcBorders>
            <w:noWrap/>
            <w:vAlign w:val="bottom"/>
            <w:hideMark/>
          </w:tcPr>
          <w:p w14:paraId="450094A7"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61175657"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1B6DFCD6"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BATALLÓN</w:t>
            </w:r>
          </w:p>
        </w:tc>
        <w:tc>
          <w:tcPr>
            <w:tcW w:w="4003" w:type="dxa"/>
            <w:tcBorders>
              <w:top w:val="nil"/>
              <w:left w:val="nil"/>
              <w:bottom w:val="single" w:sz="4" w:space="0" w:color="auto"/>
              <w:right w:val="single" w:sz="4" w:space="0" w:color="auto"/>
            </w:tcBorders>
            <w:noWrap/>
            <w:vAlign w:val="bottom"/>
            <w:hideMark/>
          </w:tcPr>
          <w:p w14:paraId="6589588F"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51AF9794"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57583320"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RADICADO</w:t>
            </w:r>
          </w:p>
        </w:tc>
        <w:tc>
          <w:tcPr>
            <w:tcW w:w="4003" w:type="dxa"/>
            <w:tcBorders>
              <w:top w:val="nil"/>
              <w:left w:val="nil"/>
              <w:bottom w:val="single" w:sz="4" w:space="0" w:color="auto"/>
              <w:right w:val="single" w:sz="4" w:space="0" w:color="auto"/>
            </w:tcBorders>
            <w:noWrap/>
            <w:vAlign w:val="bottom"/>
            <w:hideMark/>
          </w:tcPr>
          <w:p w14:paraId="6DAE4590"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4C8ABB5B"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5856E2C1"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FUNCIONARIO COMPETENTE</w:t>
            </w:r>
          </w:p>
        </w:tc>
        <w:tc>
          <w:tcPr>
            <w:tcW w:w="4003" w:type="dxa"/>
            <w:tcBorders>
              <w:top w:val="nil"/>
              <w:left w:val="nil"/>
              <w:bottom w:val="single" w:sz="4" w:space="0" w:color="auto"/>
              <w:right w:val="single" w:sz="4" w:space="0" w:color="auto"/>
            </w:tcBorders>
            <w:noWrap/>
            <w:vAlign w:val="bottom"/>
            <w:hideMark/>
          </w:tcPr>
          <w:p w14:paraId="1845E5B9"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655C1850"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0142610A"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QUEJOSO</w:t>
            </w:r>
          </w:p>
        </w:tc>
        <w:tc>
          <w:tcPr>
            <w:tcW w:w="4003" w:type="dxa"/>
            <w:tcBorders>
              <w:top w:val="nil"/>
              <w:left w:val="nil"/>
              <w:bottom w:val="single" w:sz="4" w:space="0" w:color="auto"/>
              <w:right w:val="single" w:sz="4" w:space="0" w:color="auto"/>
            </w:tcBorders>
            <w:noWrap/>
            <w:vAlign w:val="bottom"/>
            <w:hideMark/>
          </w:tcPr>
          <w:p w14:paraId="6A915AFA"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719424C5"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191DA528"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PROCEDIMIENTO</w:t>
            </w:r>
          </w:p>
        </w:tc>
        <w:tc>
          <w:tcPr>
            <w:tcW w:w="4003" w:type="dxa"/>
            <w:tcBorders>
              <w:top w:val="nil"/>
              <w:left w:val="nil"/>
              <w:bottom w:val="single" w:sz="4" w:space="0" w:color="auto"/>
              <w:right w:val="single" w:sz="4" w:space="0" w:color="auto"/>
            </w:tcBorders>
            <w:noWrap/>
            <w:vAlign w:val="bottom"/>
            <w:hideMark/>
          </w:tcPr>
          <w:p w14:paraId="2155BF2F"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195363F2"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5B538A55"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CLASE DE FALTA</w:t>
            </w:r>
          </w:p>
        </w:tc>
        <w:tc>
          <w:tcPr>
            <w:tcW w:w="4003" w:type="dxa"/>
            <w:tcBorders>
              <w:top w:val="nil"/>
              <w:left w:val="nil"/>
              <w:bottom w:val="single" w:sz="4" w:space="0" w:color="auto"/>
              <w:right w:val="single" w:sz="4" w:space="0" w:color="auto"/>
            </w:tcBorders>
            <w:noWrap/>
            <w:vAlign w:val="bottom"/>
            <w:hideMark/>
          </w:tcPr>
          <w:p w14:paraId="2EEEC6F5"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1BEAFD07"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2F2E0492"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HECHOS</w:t>
            </w:r>
          </w:p>
        </w:tc>
        <w:tc>
          <w:tcPr>
            <w:tcW w:w="4003" w:type="dxa"/>
            <w:tcBorders>
              <w:top w:val="nil"/>
              <w:left w:val="nil"/>
              <w:bottom w:val="single" w:sz="4" w:space="0" w:color="auto"/>
              <w:right w:val="single" w:sz="4" w:space="0" w:color="auto"/>
            </w:tcBorders>
            <w:noWrap/>
            <w:vAlign w:val="bottom"/>
            <w:hideMark/>
          </w:tcPr>
          <w:p w14:paraId="13721DB9"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682873E3"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20F9BF93"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PARÁMETROS</w:t>
            </w:r>
          </w:p>
        </w:tc>
        <w:tc>
          <w:tcPr>
            <w:tcW w:w="4003" w:type="dxa"/>
            <w:tcBorders>
              <w:top w:val="nil"/>
              <w:left w:val="nil"/>
              <w:bottom w:val="single" w:sz="4" w:space="0" w:color="auto"/>
              <w:right w:val="single" w:sz="4" w:space="0" w:color="auto"/>
            </w:tcBorders>
            <w:noWrap/>
            <w:vAlign w:val="bottom"/>
            <w:hideMark/>
          </w:tcPr>
          <w:p w14:paraId="28372F90"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033FC57A"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72F2BDBA"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ETAPA PROCESAL</w:t>
            </w:r>
          </w:p>
        </w:tc>
        <w:tc>
          <w:tcPr>
            <w:tcW w:w="4003" w:type="dxa"/>
            <w:tcBorders>
              <w:top w:val="nil"/>
              <w:left w:val="nil"/>
              <w:bottom w:val="single" w:sz="4" w:space="0" w:color="auto"/>
              <w:right w:val="single" w:sz="4" w:space="0" w:color="auto"/>
            </w:tcBorders>
            <w:noWrap/>
            <w:vAlign w:val="bottom"/>
            <w:hideMark/>
          </w:tcPr>
          <w:p w14:paraId="656588D8"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54A190B8"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4087883A"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FECHA ETAPA PROCESAL</w:t>
            </w:r>
          </w:p>
        </w:tc>
        <w:tc>
          <w:tcPr>
            <w:tcW w:w="4003" w:type="dxa"/>
            <w:tcBorders>
              <w:top w:val="nil"/>
              <w:left w:val="nil"/>
              <w:bottom w:val="single" w:sz="4" w:space="0" w:color="auto"/>
              <w:right w:val="single" w:sz="4" w:space="0" w:color="auto"/>
            </w:tcBorders>
            <w:noWrap/>
            <w:vAlign w:val="bottom"/>
            <w:hideMark/>
          </w:tcPr>
          <w:p w14:paraId="2A81E7AD"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590D5AD2"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5539B783"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SITUACIÓN PROCESAL</w:t>
            </w:r>
          </w:p>
        </w:tc>
        <w:tc>
          <w:tcPr>
            <w:tcW w:w="4003" w:type="dxa"/>
            <w:tcBorders>
              <w:top w:val="nil"/>
              <w:left w:val="nil"/>
              <w:bottom w:val="single" w:sz="4" w:space="0" w:color="auto"/>
              <w:right w:val="single" w:sz="4" w:space="0" w:color="auto"/>
            </w:tcBorders>
            <w:noWrap/>
            <w:vAlign w:val="bottom"/>
            <w:hideMark/>
          </w:tcPr>
          <w:p w14:paraId="2242002C"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54C21E9F"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70620506"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FECHA SITUACIÓN PROCESAL</w:t>
            </w:r>
          </w:p>
        </w:tc>
        <w:tc>
          <w:tcPr>
            <w:tcW w:w="4003" w:type="dxa"/>
            <w:tcBorders>
              <w:top w:val="nil"/>
              <w:left w:val="nil"/>
              <w:bottom w:val="single" w:sz="4" w:space="0" w:color="auto"/>
              <w:right w:val="single" w:sz="4" w:space="0" w:color="auto"/>
            </w:tcBorders>
            <w:noWrap/>
            <w:vAlign w:val="bottom"/>
            <w:hideMark/>
          </w:tcPr>
          <w:p w14:paraId="7B67B61B"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6C3A30BA"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361D9A7F"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ANOTACIONES SITUACIONES PROCESALES</w:t>
            </w:r>
          </w:p>
        </w:tc>
        <w:tc>
          <w:tcPr>
            <w:tcW w:w="4003" w:type="dxa"/>
            <w:tcBorders>
              <w:top w:val="nil"/>
              <w:left w:val="nil"/>
              <w:bottom w:val="single" w:sz="4" w:space="0" w:color="auto"/>
              <w:right w:val="single" w:sz="4" w:space="0" w:color="auto"/>
            </w:tcBorders>
            <w:noWrap/>
            <w:vAlign w:val="bottom"/>
            <w:hideMark/>
          </w:tcPr>
          <w:p w14:paraId="28BCC0B9"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208EBDF8" w14:textId="77777777" w:rsidTr="00D92FD1">
        <w:trPr>
          <w:trHeight w:val="557"/>
        </w:trPr>
        <w:tc>
          <w:tcPr>
            <w:tcW w:w="5454" w:type="dxa"/>
            <w:tcBorders>
              <w:top w:val="nil"/>
              <w:left w:val="single" w:sz="4" w:space="0" w:color="auto"/>
              <w:bottom w:val="single" w:sz="4" w:space="0" w:color="auto"/>
              <w:right w:val="single" w:sz="4" w:space="0" w:color="auto"/>
            </w:tcBorders>
            <w:vAlign w:val="bottom"/>
            <w:hideMark/>
          </w:tcPr>
          <w:p w14:paraId="0F6C4044" w14:textId="399AD87B"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xml:space="preserve">INVESTIGADOS - FALLO - TIPO SANCIÓN - GRADUACIÓN DE LA SANCIÓN - SANCIÓN PRINCIPAL - SANCIÓN ACCESORIA </w:t>
            </w:r>
          </w:p>
        </w:tc>
        <w:tc>
          <w:tcPr>
            <w:tcW w:w="4003" w:type="dxa"/>
            <w:tcBorders>
              <w:top w:val="nil"/>
              <w:left w:val="nil"/>
              <w:bottom w:val="single" w:sz="4" w:space="0" w:color="auto"/>
              <w:right w:val="single" w:sz="4" w:space="0" w:color="auto"/>
            </w:tcBorders>
            <w:noWrap/>
            <w:vAlign w:val="bottom"/>
            <w:hideMark/>
          </w:tcPr>
          <w:p w14:paraId="46EA2B5F"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231B1DAE"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1F1AA07F"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FECHA ENVÍO DIPER</w:t>
            </w:r>
          </w:p>
        </w:tc>
        <w:tc>
          <w:tcPr>
            <w:tcW w:w="4003" w:type="dxa"/>
            <w:tcBorders>
              <w:top w:val="nil"/>
              <w:left w:val="nil"/>
              <w:bottom w:val="single" w:sz="4" w:space="0" w:color="auto"/>
              <w:right w:val="single" w:sz="4" w:space="0" w:color="auto"/>
            </w:tcBorders>
            <w:noWrap/>
            <w:vAlign w:val="bottom"/>
            <w:hideMark/>
          </w:tcPr>
          <w:p w14:paraId="5B8BF3F6"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07302FCD"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624E529B"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RESOLUCIÓN DIPER – PARÁGRAFO ÚNICO ART. 82 LEY 1862 DE 2017</w:t>
            </w:r>
          </w:p>
        </w:tc>
        <w:tc>
          <w:tcPr>
            <w:tcW w:w="4003" w:type="dxa"/>
            <w:tcBorders>
              <w:top w:val="nil"/>
              <w:left w:val="nil"/>
              <w:bottom w:val="single" w:sz="4" w:space="0" w:color="auto"/>
              <w:right w:val="single" w:sz="4" w:space="0" w:color="auto"/>
            </w:tcBorders>
            <w:noWrap/>
            <w:vAlign w:val="bottom"/>
            <w:hideMark/>
          </w:tcPr>
          <w:p w14:paraId="71C3FF90"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43952C4B"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5EA681F2"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N°. DE OFICIO ENVÍO A DIPER</w:t>
            </w:r>
          </w:p>
        </w:tc>
        <w:tc>
          <w:tcPr>
            <w:tcW w:w="4003" w:type="dxa"/>
            <w:tcBorders>
              <w:top w:val="nil"/>
              <w:left w:val="nil"/>
              <w:bottom w:val="single" w:sz="4" w:space="0" w:color="auto"/>
              <w:right w:val="single" w:sz="4" w:space="0" w:color="auto"/>
            </w:tcBorders>
            <w:noWrap/>
            <w:vAlign w:val="bottom"/>
            <w:hideMark/>
          </w:tcPr>
          <w:p w14:paraId="34D3FCC7"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0EDE643B" w14:textId="77777777" w:rsidTr="00D92FD1">
        <w:trPr>
          <w:trHeight w:val="273"/>
        </w:trPr>
        <w:tc>
          <w:tcPr>
            <w:tcW w:w="5454" w:type="dxa"/>
            <w:tcBorders>
              <w:top w:val="nil"/>
              <w:left w:val="single" w:sz="4" w:space="0" w:color="auto"/>
              <w:bottom w:val="single" w:sz="4" w:space="0" w:color="auto"/>
              <w:right w:val="single" w:sz="4" w:space="0" w:color="auto"/>
            </w:tcBorders>
            <w:vAlign w:val="bottom"/>
            <w:hideMark/>
          </w:tcPr>
          <w:p w14:paraId="4CD11675"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REGISTRO SANCIÓN SIRI (PGN)</w:t>
            </w:r>
          </w:p>
        </w:tc>
        <w:tc>
          <w:tcPr>
            <w:tcW w:w="4003" w:type="dxa"/>
            <w:tcBorders>
              <w:top w:val="nil"/>
              <w:left w:val="nil"/>
              <w:bottom w:val="single" w:sz="4" w:space="0" w:color="auto"/>
              <w:right w:val="single" w:sz="4" w:space="0" w:color="auto"/>
            </w:tcBorders>
            <w:noWrap/>
            <w:vAlign w:val="bottom"/>
            <w:hideMark/>
          </w:tcPr>
          <w:p w14:paraId="0C575ED9"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r w:rsidR="00A14907" w:rsidRPr="00D92FD1" w14:paraId="4DDC8B29" w14:textId="77777777" w:rsidTr="00D92FD1">
        <w:trPr>
          <w:trHeight w:val="44"/>
        </w:trPr>
        <w:tc>
          <w:tcPr>
            <w:tcW w:w="5454" w:type="dxa"/>
            <w:tcBorders>
              <w:top w:val="nil"/>
              <w:left w:val="single" w:sz="4" w:space="0" w:color="auto"/>
              <w:bottom w:val="single" w:sz="4" w:space="0" w:color="auto"/>
              <w:right w:val="single" w:sz="4" w:space="0" w:color="auto"/>
            </w:tcBorders>
            <w:vAlign w:val="bottom"/>
            <w:hideMark/>
          </w:tcPr>
          <w:p w14:paraId="04B7E429"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FECHA REGISTRO PGN</w:t>
            </w:r>
          </w:p>
        </w:tc>
        <w:tc>
          <w:tcPr>
            <w:tcW w:w="4003" w:type="dxa"/>
            <w:tcBorders>
              <w:top w:val="nil"/>
              <w:left w:val="nil"/>
              <w:bottom w:val="single" w:sz="4" w:space="0" w:color="auto"/>
              <w:right w:val="single" w:sz="4" w:space="0" w:color="auto"/>
            </w:tcBorders>
            <w:noWrap/>
            <w:vAlign w:val="bottom"/>
            <w:hideMark/>
          </w:tcPr>
          <w:p w14:paraId="1DB89944" w14:textId="77777777" w:rsidR="00A14907" w:rsidRPr="00D92FD1" w:rsidRDefault="00A14907" w:rsidP="00BC657A">
            <w:pPr>
              <w:rPr>
                <w:rFonts w:ascii="Arial" w:hAnsi="Arial" w:cs="Arial"/>
                <w:color w:val="000000"/>
                <w:sz w:val="20"/>
                <w:szCs w:val="22"/>
                <w:lang w:val="es-ES_tradnl" w:eastAsia="es-ES_tradnl"/>
              </w:rPr>
            </w:pPr>
            <w:r w:rsidRPr="00D92FD1">
              <w:rPr>
                <w:rFonts w:ascii="Arial" w:hAnsi="Arial" w:cs="Arial"/>
                <w:color w:val="000000"/>
                <w:sz w:val="20"/>
                <w:szCs w:val="22"/>
                <w:lang w:val="es-ES_tradnl" w:eastAsia="es-ES_tradnl"/>
              </w:rPr>
              <w:t> </w:t>
            </w:r>
          </w:p>
        </w:tc>
      </w:tr>
    </w:tbl>
    <w:p w14:paraId="5D3AE631" w14:textId="77777777" w:rsidR="00B1787D" w:rsidRPr="00D92FD1" w:rsidRDefault="00B1787D" w:rsidP="00416F99">
      <w:pPr>
        <w:jc w:val="both"/>
        <w:rPr>
          <w:rFonts w:ascii="Arial" w:hAnsi="Arial" w:cs="Arial"/>
          <w:bCs/>
          <w:sz w:val="4"/>
          <w:szCs w:val="4"/>
        </w:rPr>
      </w:pPr>
    </w:p>
    <w:p w14:paraId="5BAF1E0D" w14:textId="77777777" w:rsidR="00D92FD1" w:rsidRDefault="00D92FD1" w:rsidP="00416F99">
      <w:pPr>
        <w:jc w:val="both"/>
        <w:rPr>
          <w:rFonts w:ascii="Arial" w:hAnsi="Arial" w:cs="Arial"/>
          <w:bCs/>
        </w:rPr>
      </w:pPr>
    </w:p>
    <w:p w14:paraId="327C895B" w14:textId="52ECA628" w:rsidR="00416F99" w:rsidRPr="006A68BF" w:rsidRDefault="00416F99" w:rsidP="00416F99">
      <w:pPr>
        <w:jc w:val="both"/>
        <w:rPr>
          <w:rFonts w:ascii="Arial" w:hAnsi="Arial" w:cs="Arial"/>
          <w:bCs/>
          <w:sz w:val="16"/>
          <w:szCs w:val="18"/>
        </w:rPr>
      </w:pPr>
      <w:r w:rsidRPr="006A68BF">
        <w:rPr>
          <w:rFonts w:ascii="Arial" w:hAnsi="Arial" w:cs="Arial"/>
          <w:bCs/>
          <w:sz w:val="22"/>
        </w:rPr>
        <w:t>Autentica. -</w:t>
      </w:r>
    </w:p>
    <w:p w14:paraId="1A743F3A" w14:textId="0C13E927" w:rsidR="00416F99" w:rsidRDefault="00416F99" w:rsidP="00A14907">
      <w:pPr>
        <w:rPr>
          <w:rFonts w:eastAsia="Arial"/>
          <w:sz w:val="8"/>
          <w:szCs w:val="2"/>
        </w:rPr>
      </w:pPr>
    </w:p>
    <w:p w14:paraId="174CC9D8" w14:textId="77777777" w:rsidR="00D92FD1" w:rsidRDefault="00D92FD1" w:rsidP="00A14907">
      <w:pPr>
        <w:rPr>
          <w:rFonts w:eastAsia="Arial"/>
          <w:sz w:val="8"/>
          <w:szCs w:val="2"/>
        </w:rPr>
      </w:pPr>
    </w:p>
    <w:p w14:paraId="223D201E" w14:textId="77777777" w:rsidR="00D92FD1" w:rsidRDefault="00D92FD1" w:rsidP="00A14907">
      <w:pPr>
        <w:rPr>
          <w:rFonts w:eastAsia="Arial"/>
          <w:sz w:val="8"/>
          <w:szCs w:val="2"/>
        </w:rPr>
      </w:pPr>
    </w:p>
    <w:p w14:paraId="61BD6F07" w14:textId="77777777" w:rsidR="00D92FD1" w:rsidRDefault="00D92FD1" w:rsidP="00A14907">
      <w:pPr>
        <w:rPr>
          <w:rFonts w:eastAsia="Arial"/>
          <w:sz w:val="8"/>
          <w:szCs w:val="2"/>
        </w:rPr>
      </w:pPr>
    </w:p>
    <w:p w14:paraId="698AEFCE" w14:textId="77777777" w:rsidR="00D92FD1" w:rsidRDefault="00D92FD1" w:rsidP="00A14907">
      <w:pPr>
        <w:rPr>
          <w:rFonts w:eastAsia="Arial"/>
          <w:sz w:val="8"/>
          <w:szCs w:val="2"/>
        </w:rPr>
      </w:pPr>
    </w:p>
    <w:p w14:paraId="3C6D94A7" w14:textId="77777777" w:rsidR="00D92FD1" w:rsidRPr="00D92FD1" w:rsidRDefault="00D92FD1" w:rsidP="00A14907">
      <w:pPr>
        <w:rPr>
          <w:rFonts w:eastAsia="Arial"/>
          <w:sz w:val="8"/>
          <w:szCs w:val="2"/>
        </w:rPr>
      </w:pPr>
    </w:p>
    <w:p w14:paraId="4B38B8E9" w14:textId="77777777" w:rsidR="00D92FD1" w:rsidRPr="00D92FD1" w:rsidRDefault="00D92FD1" w:rsidP="00A14907">
      <w:pPr>
        <w:jc w:val="center"/>
        <w:rPr>
          <w:rFonts w:ascii="Arial" w:hAnsi="Arial" w:cs="Arial"/>
          <w:bCs/>
          <w:sz w:val="2"/>
          <w:szCs w:val="2"/>
        </w:rPr>
      </w:pPr>
    </w:p>
    <w:p w14:paraId="299EA7D0" w14:textId="046FAC7C" w:rsidR="00A14907" w:rsidRPr="006A68BF" w:rsidRDefault="00A14907" w:rsidP="00A14907">
      <w:pPr>
        <w:jc w:val="center"/>
        <w:rPr>
          <w:rFonts w:ascii="Arial" w:hAnsi="Arial" w:cs="Arial"/>
          <w:b/>
          <w:bCs/>
          <w:sz w:val="22"/>
        </w:rPr>
      </w:pPr>
      <w:r w:rsidRPr="006A68BF">
        <w:rPr>
          <w:rFonts w:ascii="Arial" w:hAnsi="Arial" w:cs="Arial"/>
          <w:bCs/>
          <w:sz w:val="22"/>
        </w:rPr>
        <w:t xml:space="preserve">Teniente Coronel </w:t>
      </w:r>
      <w:r w:rsidRPr="006A68BF">
        <w:rPr>
          <w:rFonts w:ascii="Arial" w:hAnsi="Arial" w:cs="Arial"/>
          <w:b/>
          <w:bCs/>
          <w:sz w:val="22"/>
        </w:rPr>
        <w:t>LUÍS ALFREDO VÁSQUEZ RUEDA</w:t>
      </w:r>
    </w:p>
    <w:p w14:paraId="4698A623" w14:textId="59D54849" w:rsidR="00A14907" w:rsidRPr="006A68BF" w:rsidRDefault="00A14907" w:rsidP="00A14907">
      <w:pPr>
        <w:jc w:val="center"/>
        <w:rPr>
          <w:rFonts w:ascii="Arial" w:hAnsi="Arial" w:cs="Arial"/>
          <w:bCs/>
          <w:sz w:val="22"/>
        </w:rPr>
      </w:pPr>
      <w:r w:rsidRPr="006A68BF">
        <w:rPr>
          <w:rFonts w:ascii="Arial" w:hAnsi="Arial" w:cs="Arial"/>
          <w:bCs/>
          <w:sz w:val="22"/>
        </w:rPr>
        <w:t>Director Asuntos Disciplinarios y Administrativos del Ejército Nacional</w:t>
      </w:r>
    </w:p>
    <w:p w14:paraId="57A8700C" w14:textId="77777777" w:rsidR="00B1787D" w:rsidRPr="006A68BF" w:rsidRDefault="00B1787D" w:rsidP="00A14907">
      <w:pPr>
        <w:jc w:val="center"/>
        <w:rPr>
          <w:rFonts w:ascii="Arial" w:hAnsi="Arial" w:cs="Arial"/>
          <w:bCs/>
          <w:sz w:val="2"/>
          <w:szCs w:val="4"/>
        </w:rPr>
      </w:pPr>
    </w:p>
    <w:p w14:paraId="4FC0CC17" w14:textId="77777777" w:rsidR="00D92FD1" w:rsidRPr="00D92FD1" w:rsidRDefault="00D92FD1" w:rsidP="00D92FD1">
      <w:pPr>
        <w:rPr>
          <w:rFonts w:ascii="Arial" w:hAnsi="Arial" w:cs="Arial"/>
          <w:bCs/>
          <w:sz w:val="2"/>
          <w:szCs w:val="2"/>
        </w:rPr>
      </w:pPr>
    </w:p>
    <w:p w14:paraId="47D5AB08" w14:textId="77777777" w:rsidR="00D92FD1" w:rsidRDefault="00D92FD1" w:rsidP="00D92FD1">
      <w:pPr>
        <w:rPr>
          <w:rFonts w:ascii="Arial" w:hAnsi="Arial" w:cs="Arial"/>
          <w:bCs/>
          <w:sz w:val="12"/>
          <w:szCs w:val="12"/>
        </w:rPr>
      </w:pPr>
    </w:p>
    <w:p w14:paraId="4D06E699" w14:textId="77777777" w:rsidR="00D92FD1" w:rsidRDefault="00D92FD1" w:rsidP="00D92FD1">
      <w:pPr>
        <w:rPr>
          <w:rFonts w:ascii="Arial" w:hAnsi="Arial" w:cs="Arial"/>
          <w:bCs/>
          <w:sz w:val="12"/>
          <w:szCs w:val="12"/>
        </w:rPr>
      </w:pPr>
    </w:p>
    <w:p w14:paraId="7665794B" w14:textId="77777777" w:rsidR="00D92FD1" w:rsidRPr="00D92FD1" w:rsidRDefault="00D92FD1" w:rsidP="00D92FD1">
      <w:pPr>
        <w:rPr>
          <w:rFonts w:ascii="Arial" w:hAnsi="Arial" w:cs="Arial"/>
          <w:bCs/>
          <w:sz w:val="12"/>
          <w:szCs w:val="12"/>
        </w:rPr>
      </w:pPr>
    </w:p>
    <w:p w14:paraId="0A2A0432" w14:textId="204B9135" w:rsidR="00D92FD1" w:rsidRPr="006A68BF" w:rsidRDefault="00D92FD1" w:rsidP="00D92FD1">
      <w:pPr>
        <w:rPr>
          <w:rFonts w:ascii="Arial" w:hAnsi="Arial" w:cs="Arial"/>
          <w:bCs/>
          <w:sz w:val="16"/>
          <w:szCs w:val="18"/>
        </w:rPr>
      </w:pPr>
      <w:r w:rsidRPr="006A68BF">
        <w:rPr>
          <w:rFonts w:ascii="Arial" w:hAnsi="Arial" w:cs="Arial"/>
          <w:bCs/>
          <w:sz w:val="16"/>
          <w:szCs w:val="18"/>
        </w:rPr>
        <w:t>Elaboró:</w:t>
      </w:r>
      <w:r w:rsidRPr="006A68BF">
        <w:rPr>
          <w:rFonts w:ascii="Arial" w:hAnsi="Arial" w:cs="Arial"/>
          <w:bCs/>
          <w:sz w:val="16"/>
          <w:szCs w:val="18"/>
        </w:rPr>
        <w:tab/>
        <w:t xml:space="preserve"> Sv Oscar</w:t>
      </w:r>
      <w:r w:rsidR="006A68BF">
        <w:rPr>
          <w:rFonts w:ascii="Arial" w:hAnsi="Arial" w:cs="Arial"/>
          <w:bCs/>
          <w:sz w:val="16"/>
          <w:szCs w:val="18"/>
        </w:rPr>
        <w:t xml:space="preserve"> Flórez                    </w:t>
      </w:r>
      <w:r w:rsidRPr="006A68BF">
        <w:rPr>
          <w:rFonts w:ascii="Arial" w:hAnsi="Arial" w:cs="Arial"/>
          <w:bCs/>
          <w:sz w:val="16"/>
          <w:szCs w:val="18"/>
        </w:rPr>
        <w:t xml:space="preserve">  Revisó:   My Hernán Ceballos                </w:t>
      </w:r>
      <w:r w:rsidR="006A68BF">
        <w:rPr>
          <w:rFonts w:ascii="Arial" w:hAnsi="Arial" w:cs="Arial"/>
          <w:bCs/>
          <w:sz w:val="16"/>
          <w:szCs w:val="18"/>
        </w:rPr>
        <w:t xml:space="preserve">              </w:t>
      </w:r>
      <w:r w:rsidRPr="006A68BF">
        <w:rPr>
          <w:rFonts w:ascii="Arial" w:hAnsi="Arial" w:cs="Arial"/>
          <w:bCs/>
          <w:sz w:val="16"/>
          <w:szCs w:val="18"/>
        </w:rPr>
        <w:t>Vo.bo: TC Luis A Vásquez</w:t>
      </w:r>
    </w:p>
    <w:p w14:paraId="0280CC25" w14:textId="1E15D7AE" w:rsidR="00D92FD1" w:rsidRPr="006A68BF" w:rsidRDefault="00D92FD1" w:rsidP="00D92FD1">
      <w:pPr>
        <w:rPr>
          <w:rFonts w:ascii="Arial" w:hAnsi="Arial" w:cs="Arial"/>
          <w:bCs/>
          <w:sz w:val="16"/>
          <w:szCs w:val="18"/>
        </w:rPr>
      </w:pPr>
      <w:r w:rsidRPr="006A68BF">
        <w:rPr>
          <w:rFonts w:ascii="Arial" w:hAnsi="Arial" w:cs="Arial"/>
          <w:bCs/>
          <w:sz w:val="16"/>
          <w:szCs w:val="18"/>
        </w:rPr>
        <w:t xml:space="preserve">Suboficial Seguimiento y Control          </w:t>
      </w:r>
      <w:r w:rsidRPr="006A68BF">
        <w:rPr>
          <w:rFonts w:ascii="Arial" w:hAnsi="Arial" w:cs="Arial"/>
          <w:bCs/>
          <w:sz w:val="16"/>
          <w:szCs w:val="18"/>
        </w:rPr>
        <w:tab/>
        <w:t xml:space="preserve">Oficial Seguimiento y Control DADAE               </w:t>
      </w:r>
      <w:r w:rsidR="006A68BF">
        <w:rPr>
          <w:rFonts w:ascii="Arial" w:hAnsi="Arial" w:cs="Arial"/>
          <w:bCs/>
          <w:sz w:val="16"/>
          <w:szCs w:val="18"/>
        </w:rPr>
        <w:t xml:space="preserve">    </w:t>
      </w:r>
      <w:r w:rsidRPr="006A68BF">
        <w:rPr>
          <w:rFonts w:ascii="Arial" w:hAnsi="Arial" w:cs="Arial"/>
          <w:bCs/>
          <w:sz w:val="16"/>
          <w:szCs w:val="18"/>
        </w:rPr>
        <w:t>Director DADAE</w:t>
      </w:r>
    </w:p>
    <w:p w14:paraId="692A62CE" w14:textId="6B0F32C9" w:rsidR="00A14907" w:rsidRDefault="00A14907" w:rsidP="00D92FD1">
      <w:pPr>
        <w:keepNext/>
        <w:keepLines/>
        <w:jc w:val="center"/>
        <w:outlineLvl w:val="4"/>
        <w:rPr>
          <w:rFonts w:ascii="Arial" w:eastAsia="Arial" w:hAnsi="Arial" w:cs="Arial"/>
          <w:b/>
        </w:rPr>
      </w:pPr>
      <w:r w:rsidRPr="00F7585F">
        <w:rPr>
          <w:rFonts w:ascii="Arial" w:eastAsia="Arial" w:hAnsi="Arial" w:cs="Arial"/>
          <w:b/>
        </w:rPr>
        <w:t xml:space="preserve">ANEXO </w:t>
      </w:r>
      <w:r w:rsidR="003A7E53">
        <w:rPr>
          <w:rFonts w:ascii="Arial" w:eastAsia="Arial" w:hAnsi="Arial" w:cs="Arial"/>
          <w:b/>
        </w:rPr>
        <w:t>“</w:t>
      </w:r>
      <w:r>
        <w:rPr>
          <w:rFonts w:ascii="Arial" w:eastAsia="Arial" w:hAnsi="Arial" w:cs="Arial"/>
          <w:b/>
        </w:rPr>
        <w:t>F</w:t>
      </w:r>
      <w:r w:rsidR="003A7E53">
        <w:rPr>
          <w:rFonts w:ascii="Arial" w:eastAsia="Arial" w:hAnsi="Arial" w:cs="Arial"/>
          <w:b/>
        </w:rPr>
        <w:t>”</w:t>
      </w:r>
    </w:p>
    <w:p w14:paraId="611148D4" w14:textId="77777777" w:rsidR="00D92FD1" w:rsidRPr="00F7585F" w:rsidRDefault="00D92FD1" w:rsidP="00D92FD1">
      <w:pPr>
        <w:keepNext/>
        <w:keepLines/>
        <w:jc w:val="center"/>
        <w:outlineLvl w:val="4"/>
        <w:rPr>
          <w:rFonts w:ascii="Arial" w:eastAsia="Arial" w:hAnsi="Arial" w:cs="Arial"/>
          <w:b/>
        </w:rPr>
      </w:pPr>
    </w:p>
    <w:p w14:paraId="1A1D6DBA" w14:textId="77777777" w:rsidR="00A14907" w:rsidRPr="006934C8" w:rsidRDefault="00A14907" w:rsidP="00A14907">
      <w:pPr>
        <w:jc w:val="center"/>
        <w:rPr>
          <w:rFonts w:ascii="Arial" w:hAnsi="Arial" w:cs="Arial"/>
          <w:b/>
          <w:bCs/>
        </w:rPr>
      </w:pPr>
      <w:r>
        <w:rPr>
          <w:rFonts w:ascii="Arial" w:eastAsia="Arial" w:hAnsi="Arial" w:cs="Arial"/>
          <w:b/>
        </w:rPr>
        <w:t xml:space="preserve">“FORMATO </w:t>
      </w:r>
      <w:r w:rsidRPr="00954432">
        <w:rPr>
          <w:rFonts w:ascii="Arial" w:eastAsia="Arial" w:hAnsi="Arial" w:cs="Arial"/>
          <w:b/>
        </w:rPr>
        <w:t xml:space="preserve">REPORTE DECISIONES EMITIDAS EN </w:t>
      </w:r>
      <w:r w:rsidRPr="006934C8">
        <w:rPr>
          <w:rFonts w:ascii="Arial" w:hAnsi="Arial" w:cs="Arial"/>
          <w:b/>
          <w:bCs/>
        </w:rPr>
        <w:t>INVESTIGACIONES DE RESPONSABILIDAD ADMINISTRATIVA OBJETO DE COBRO”</w:t>
      </w:r>
    </w:p>
    <w:p w14:paraId="760739D4" w14:textId="77777777" w:rsidR="00A14907" w:rsidRPr="00F7585F" w:rsidRDefault="00A14907" w:rsidP="00A14907">
      <w:pPr>
        <w:jc w:val="center"/>
        <w:rPr>
          <w:sz w:val="20"/>
        </w:rPr>
      </w:pPr>
    </w:p>
    <w:tbl>
      <w:tblPr>
        <w:tblW w:w="9067" w:type="dxa"/>
        <w:tblCellMar>
          <w:left w:w="70" w:type="dxa"/>
          <w:right w:w="70" w:type="dxa"/>
        </w:tblCellMar>
        <w:tblLook w:val="04A0" w:firstRow="1" w:lastRow="0" w:firstColumn="1" w:lastColumn="0" w:noHBand="0" w:noVBand="1"/>
      </w:tblPr>
      <w:tblGrid>
        <w:gridCol w:w="5240"/>
        <w:gridCol w:w="3827"/>
      </w:tblGrid>
      <w:tr w:rsidR="00A14907" w:rsidRPr="00BB46A5" w14:paraId="7B7DDCE2"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0E42823D"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INVESTIGACIÓN ADMINISTRATIVA SÁBANA 1476</w:t>
            </w:r>
          </w:p>
        </w:tc>
        <w:tc>
          <w:tcPr>
            <w:tcW w:w="3827" w:type="dxa"/>
            <w:tcBorders>
              <w:top w:val="single" w:sz="4" w:space="0" w:color="auto"/>
              <w:left w:val="single" w:sz="4" w:space="0" w:color="auto"/>
              <w:bottom w:val="single" w:sz="4" w:space="0" w:color="auto"/>
              <w:right w:val="single" w:sz="4" w:space="0" w:color="auto"/>
            </w:tcBorders>
            <w:noWrap/>
            <w:vAlign w:val="bottom"/>
            <w:hideMark/>
          </w:tcPr>
          <w:p w14:paraId="288B1A54"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7CBAC071" w14:textId="77777777" w:rsidTr="003E260A">
        <w:trPr>
          <w:trHeight w:val="299"/>
        </w:trPr>
        <w:tc>
          <w:tcPr>
            <w:tcW w:w="52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68FB82C" w14:textId="49A79C56"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INVESTIGACIÓN ADMINISTRATIVA</w:t>
            </w:r>
            <w:r w:rsidR="003E260A" w:rsidRPr="00BB46A5">
              <w:rPr>
                <w:rFonts w:ascii="Arial" w:hAnsi="Arial" w:cs="Arial"/>
                <w:color w:val="000000"/>
                <w:sz w:val="22"/>
                <w:szCs w:val="22"/>
                <w:lang w:val="es-ES_tradnl" w:eastAsia="es-ES_tradnl"/>
              </w:rPr>
              <w:t xml:space="preserve"> </w:t>
            </w:r>
            <w:r w:rsidRPr="00BB46A5">
              <w:rPr>
                <w:rFonts w:ascii="Arial" w:hAnsi="Arial" w:cs="Arial"/>
                <w:color w:val="000000"/>
                <w:sz w:val="22"/>
                <w:szCs w:val="22"/>
                <w:shd w:val="clear" w:color="auto" w:fill="FFFFFF" w:themeFill="background1"/>
                <w:lang w:val="es-ES_tradnl" w:eastAsia="es-ES_tradnl"/>
              </w:rPr>
              <w:t>SIDAE</w:t>
            </w:r>
          </w:p>
        </w:tc>
        <w:tc>
          <w:tcPr>
            <w:tcW w:w="3827" w:type="dxa"/>
            <w:tcBorders>
              <w:top w:val="nil"/>
              <w:left w:val="single" w:sz="4" w:space="0" w:color="auto"/>
              <w:bottom w:val="single" w:sz="4" w:space="0" w:color="auto"/>
              <w:right w:val="single" w:sz="4" w:space="0" w:color="auto"/>
            </w:tcBorders>
            <w:noWrap/>
            <w:vAlign w:val="bottom"/>
            <w:hideMark/>
          </w:tcPr>
          <w:p w14:paraId="72994360"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0E07FF1A"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2375B7F2"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UNIDAD</w:t>
            </w:r>
          </w:p>
        </w:tc>
        <w:tc>
          <w:tcPr>
            <w:tcW w:w="3827" w:type="dxa"/>
            <w:tcBorders>
              <w:top w:val="nil"/>
              <w:left w:val="single" w:sz="4" w:space="0" w:color="auto"/>
              <w:bottom w:val="single" w:sz="4" w:space="0" w:color="auto"/>
              <w:right w:val="single" w:sz="4" w:space="0" w:color="auto"/>
            </w:tcBorders>
            <w:noWrap/>
            <w:vAlign w:val="bottom"/>
            <w:hideMark/>
          </w:tcPr>
          <w:p w14:paraId="761E935B"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6EB4EC7A"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63D2316E"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BRIGADA</w:t>
            </w:r>
          </w:p>
        </w:tc>
        <w:tc>
          <w:tcPr>
            <w:tcW w:w="3827" w:type="dxa"/>
            <w:tcBorders>
              <w:top w:val="nil"/>
              <w:left w:val="single" w:sz="4" w:space="0" w:color="auto"/>
              <w:bottom w:val="single" w:sz="4" w:space="0" w:color="auto"/>
              <w:right w:val="single" w:sz="4" w:space="0" w:color="auto"/>
            </w:tcBorders>
            <w:noWrap/>
            <w:vAlign w:val="bottom"/>
            <w:hideMark/>
          </w:tcPr>
          <w:p w14:paraId="11BF3084"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397A2797"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2DE0EAD3"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DIVISIÓN</w:t>
            </w:r>
          </w:p>
        </w:tc>
        <w:tc>
          <w:tcPr>
            <w:tcW w:w="3827" w:type="dxa"/>
            <w:tcBorders>
              <w:top w:val="nil"/>
              <w:left w:val="single" w:sz="4" w:space="0" w:color="auto"/>
              <w:bottom w:val="single" w:sz="4" w:space="0" w:color="auto"/>
              <w:right w:val="single" w:sz="4" w:space="0" w:color="auto"/>
            </w:tcBorders>
            <w:noWrap/>
            <w:vAlign w:val="bottom"/>
            <w:hideMark/>
          </w:tcPr>
          <w:p w14:paraId="289D66B6"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2E0FE827"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1E4D8CAC"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RADICADO</w:t>
            </w:r>
          </w:p>
        </w:tc>
        <w:tc>
          <w:tcPr>
            <w:tcW w:w="3827" w:type="dxa"/>
            <w:tcBorders>
              <w:top w:val="nil"/>
              <w:left w:val="single" w:sz="4" w:space="0" w:color="auto"/>
              <w:bottom w:val="single" w:sz="4" w:space="0" w:color="auto"/>
              <w:right w:val="single" w:sz="4" w:space="0" w:color="auto"/>
            </w:tcBorders>
            <w:noWrap/>
            <w:vAlign w:val="bottom"/>
            <w:hideMark/>
          </w:tcPr>
          <w:p w14:paraId="201A5A88"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4C7DC80B"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3349E45B"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PROCEDIMIENTO</w:t>
            </w:r>
          </w:p>
        </w:tc>
        <w:tc>
          <w:tcPr>
            <w:tcW w:w="3827" w:type="dxa"/>
            <w:tcBorders>
              <w:top w:val="nil"/>
              <w:left w:val="single" w:sz="4" w:space="0" w:color="auto"/>
              <w:bottom w:val="single" w:sz="4" w:space="0" w:color="auto"/>
              <w:right w:val="single" w:sz="4" w:space="0" w:color="auto"/>
            </w:tcBorders>
            <w:noWrap/>
            <w:vAlign w:val="bottom"/>
            <w:hideMark/>
          </w:tcPr>
          <w:p w14:paraId="34CA35C6"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605C58E5"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1070230B"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DESCRIPCIÓN HECHOS</w:t>
            </w:r>
          </w:p>
        </w:tc>
        <w:tc>
          <w:tcPr>
            <w:tcW w:w="3827" w:type="dxa"/>
            <w:tcBorders>
              <w:top w:val="nil"/>
              <w:left w:val="single" w:sz="4" w:space="0" w:color="auto"/>
              <w:bottom w:val="single" w:sz="4" w:space="0" w:color="auto"/>
              <w:right w:val="single" w:sz="4" w:space="0" w:color="auto"/>
            </w:tcBorders>
            <w:noWrap/>
            <w:vAlign w:val="bottom"/>
            <w:hideMark/>
          </w:tcPr>
          <w:p w14:paraId="38FD16B1"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4255441C"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51CB25CD"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FECHA APERTURA</w:t>
            </w:r>
          </w:p>
        </w:tc>
        <w:tc>
          <w:tcPr>
            <w:tcW w:w="3827" w:type="dxa"/>
            <w:tcBorders>
              <w:top w:val="nil"/>
              <w:left w:val="single" w:sz="4" w:space="0" w:color="auto"/>
              <w:bottom w:val="single" w:sz="4" w:space="0" w:color="auto"/>
              <w:right w:val="single" w:sz="4" w:space="0" w:color="auto"/>
            </w:tcBorders>
            <w:noWrap/>
            <w:vAlign w:val="bottom"/>
            <w:hideMark/>
          </w:tcPr>
          <w:p w14:paraId="797616CA"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6EE9C2BA"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5C22C268"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SITUACIÓN</w:t>
            </w:r>
          </w:p>
        </w:tc>
        <w:tc>
          <w:tcPr>
            <w:tcW w:w="3827" w:type="dxa"/>
            <w:tcBorders>
              <w:top w:val="nil"/>
              <w:left w:val="single" w:sz="4" w:space="0" w:color="auto"/>
              <w:bottom w:val="single" w:sz="4" w:space="0" w:color="auto"/>
              <w:right w:val="single" w:sz="4" w:space="0" w:color="auto"/>
            </w:tcBorders>
            <w:noWrap/>
            <w:vAlign w:val="bottom"/>
            <w:hideMark/>
          </w:tcPr>
          <w:p w14:paraId="3C8900A0"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005C48CB"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18E05A26"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FECHA SITUACIÓN PROCESAL</w:t>
            </w:r>
          </w:p>
        </w:tc>
        <w:tc>
          <w:tcPr>
            <w:tcW w:w="3827" w:type="dxa"/>
            <w:tcBorders>
              <w:top w:val="nil"/>
              <w:left w:val="single" w:sz="4" w:space="0" w:color="auto"/>
              <w:bottom w:val="single" w:sz="4" w:space="0" w:color="auto"/>
              <w:right w:val="single" w:sz="4" w:space="0" w:color="auto"/>
            </w:tcBorders>
            <w:noWrap/>
            <w:vAlign w:val="bottom"/>
            <w:hideMark/>
          </w:tcPr>
          <w:p w14:paraId="71EF31F4"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381CAA03"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6F613DA1"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INVESTIGADOS</w:t>
            </w:r>
          </w:p>
        </w:tc>
        <w:tc>
          <w:tcPr>
            <w:tcW w:w="3827" w:type="dxa"/>
            <w:tcBorders>
              <w:top w:val="nil"/>
              <w:left w:val="single" w:sz="4" w:space="0" w:color="auto"/>
              <w:bottom w:val="single" w:sz="4" w:space="0" w:color="auto"/>
              <w:right w:val="single" w:sz="4" w:space="0" w:color="auto"/>
            </w:tcBorders>
            <w:noWrap/>
            <w:vAlign w:val="bottom"/>
            <w:hideMark/>
          </w:tcPr>
          <w:p w14:paraId="008637F0"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14493FE6"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3EB2F4EE"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INVESTIGADOS CC</w:t>
            </w:r>
          </w:p>
        </w:tc>
        <w:tc>
          <w:tcPr>
            <w:tcW w:w="3827" w:type="dxa"/>
            <w:tcBorders>
              <w:top w:val="nil"/>
              <w:left w:val="single" w:sz="4" w:space="0" w:color="auto"/>
              <w:bottom w:val="single" w:sz="4" w:space="0" w:color="auto"/>
              <w:right w:val="single" w:sz="4" w:space="0" w:color="auto"/>
            </w:tcBorders>
            <w:noWrap/>
            <w:vAlign w:val="bottom"/>
            <w:hideMark/>
          </w:tcPr>
          <w:p w14:paraId="726B2A78"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3DA60027"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5925093C"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FUNCIONARIO COMPETENTE</w:t>
            </w:r>
          </w:p>
        </w:tc>
        <w:tc>
          <w:tcPr>
            <w:tcW w:w="3827" w:type="dxa"/>
            <w:tcBorders>
              <w:top w:val="nil"/>
              <w:left w:val="single" w:sz="4" w:space="0" w:color="auto"/>
              <w:bottom w:val="single" w:sz="4" w:space="0" w:color="auto"/>
              <w:right w:val="single" w:sz="4" w:space="0" w:color="auto"/>
            </w:tcBorders>
            <w:noWrap/>
            <w:vAlign w:val="bottom"/>
            <w:hideMark/>
          </w:tcPr>
          <w:p w14:paraId="7CE022DA"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011D824B"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2460B4DB"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FUNCIONARIO COMPETENTE CARGO</w:t>
            </w:r>
          </w:p>
        </w:tc>
        <w:tc>
          <w:tcPr>
            <w:tcW w:w="3827" w:type="dxa"/>
            <w:tcBorders>
              <w:top w:val="nil"/>
              <w:left w:val="single" w:sz="4" w:space="0" w:color="auto"/>
              <w:bottom w:val="single" w:sz="4" w:space="0" w:color="auto"/>
              <w:right w:val="single" w:sz="4" w:space="0" w:color="auto"/>
            </w:tcBorders>
            <w:noWrap/>
            <w:vAlign w:val="bottom"/>
            <w:hideMark/>
          </w:tcPr>
          <w:p w14:paraId="2D07037C"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4C2432C4"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641C2D58"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FALLOS</w:t>
            </w:r>
          </w:p>
        </w:tc>
        <w:tc>
          <w:tcPr>
            <w:tcW w:w="3827" w:type="dxa"/>
            <w:tcBorders>
              <w:top w:val="nil"/>
              <w:left w:val="single" w:sz="4" w:space="0" w:color="auto"/>
              <w:bottom w:val="single" w:sz="4" w:space="0" w:color="auto"/>
              <w:right w:val="single" w:sz="4" w:space="0" w:color="auto"/>
            </w:tcBorders>
            <w:noWrap/>
            <w:vAlign w:val="bottom"/>
            <w:hideMark/>
          </w:tcPr>
          <w:p w14:paraId="2804685B"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1C247306"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23BC5C87"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PARÁMETROS SEGUIMIENTO</w:t>
            </w:r>
          </w:p>
        </w:tc>
        <w:tc>
          <w:tcPr>
            <w:tcW w:w="3827" w:type="dxa"/>
            <w:tcBorders>
              <w:top w:val="nil"/>
              <w:left w:val="single" w:sz="4" w:space="0" w:color="auto"/>
              <w:bottom w:val="single" w:sz="4" w:space="0" w:color="auto"/>
              <w:right w:val="single" w:sz="4" w:space="0" w:color="auto"/>
            </w:tcBorders>
            <w:noWrap/>
            <w:vAlign w:val="bottom"/>
            <w:hideMark/>
          </w:tcPr>
          <w:p w14:paraId="0C3659EC"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4D38FD54"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3D5D812D"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CLASIFICACIÓN</w:t>
            </w:r>
          </w:p>
        </w:tc>
        <w:tc>
          <w:tcPr>
            <w:tcW w:w="3827" w:type="dxa"/>
            <w:tcBorders>
              <w:top w:val="nil"/>
              <w:left w:val="single" w:sz="4" w:space="0" w:color="auto"/>
              <w:bottom w:val="single" w:sz="4" w:space="0" w:color="auto"/>
              <w:right w:val="single" w:sz="4" w:space="0" w:color="auto"/>
            </w:tcBorders>
            <w:noWrap/>
            <w:vAlign w:val="bottom"/>
            <w:hideMark/>
          </w:tcPr>
          <w:p w14:paraId="47316693"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57573DEE"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1E5B56E2"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SUBCLASIFICACIÓN</w:t>
            </w:r>
          </w:p>
        </w:tc>
        <w:tc>
          <w:tcPr>
            <w:tcW w:w="3827" w:type="dxa"/>
            <w:tcBorders>
              <w:top w:val="nil"/>
              <w:left w:val="single" w:sz="4" w:space="0" w:color="auto"/>
              <w:bottom w:val="single" w:sz="4" w:space="0" w:color="auto"/>
              <w:right w:val="single" w:sz="4" w:space="0" w:color="auto"/>
            </w:tcBorders>
            <w:noWrap/>
            <w:vAlign w:val="bottom"/>
            <w:hideMark/>
          </w:tcPr>
          <w:p w14:paraId="3120EE00"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0F37E257"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48EFBBB0"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DENOMINACIÓN</w:t>
            </w:r>
          </w:p>
        </w:tc>
        <w:tc>
          <w:tcPr>
            <w:tcW w:w="3827" w:type="dxa"/>
            <w:tcBorders>
              <w:top w:val="nil"/>
              <w:left w:val="single" w:sz="4" w:space="0" w:color="auto"/>
              <w:bottom w:val="single" w:sz="4" w:space="0" w:color="auto"/>
              <w:right w:val="single" w:sz="4" w:space="0" w:color="auto"/>
            </w:tcBorders>
            <w:noWrap/>
            <w:vAlign w:val="bottom"/>
            <w:hideMark/>
          </w:tcPr>
          <w:p w14:paraId="30001BD1"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0A8C1F68"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6DF2ED08"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NUM OAS</w:t>
            </w:r>
          </w:p>
        </w:tc>
        <w:tc>
          <w:tcPr>
            <w:tcW w:w="3827" w:type="dxa"/>
            <w:tcBorders>
              <w:top w:val="nil"/>
              <w:left w:val="single" w:sz="4" w:space="0" w:color="auto"/>
              <w:bottom w:val="single" w:sz="4" w:space="0" w:color="auto"/>
              <w:right w:val="single" w:sz="4" w:space="0" w:color="auto"/>
            </w:tcBorders>
            <w:noWrap/>
            <w:vAlign w:val="bottom"/>
            <w:hideMark/>
          </w:tcPr>
          <w:p w14:paraId="1B7C4C69"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r w:rsidR="00A14907" w:rsidRPr="00BB46A5" w14:paraId="62BD633C" w14:textId="77777777" w:rsidTr="00BC657A">
        <w:trPr>
          <w:trHeight w:val="299"/>
        </w:trPr>
        <w:tc>
          <w:tcPr>
            <w:tcW w:w="5240" w:type="dxa"/>
            <w:tcBorders>
              <w:top w:val="single" w:sz="4" w:space="0" w:color="auto"/>
              <w:left w:val="single" w:sz="4" w:space="0" w:color="auto"/>
              <w:bottom w:val="single" w:sz="4" w:space="0" w:color="auto"/>
              <w:right w:val="single" w:sz="4" w:space="0" w:color="auto"/>
            </w:tcBorders>
            <w:vAlign w:val="bottom"/>
            <w:hideMark/>
          </w:tcPr>
          <w:p w14:paraId="3C9D824B"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FECHA OAS</w:t>
            </w:r>
          </w:p>
        </w:tc>
        <w:tc>
          <w:tcPr>
            <w:tcW w:w="3827" w:type="dxa"/>
            <w:tcBorders>
              <w:top w:val="nil"/>
              <w:left w:val="single" w:sz="4" w:space="0" w:color="auto"/>
              <w:bottom w:val="single" w:sz="4" w:space="0" w:color="auto"/>
              <w:right w:val="single" w:sz="4" w:space="0" w:color="auto"/>
            </w:tcBorders>
            <w:noWrap/>
            <w:vAlign w:val="bottom"/>
            <w:hideMark/>
          </w:tcPr>
          <w:p w14:paraId="019C42DA" w14:textId="77777777" w:rsidR="00A14907" w:rsidRPr="00BB46A5" w:rsidRDefault="00A14907" w:rsidP="00BC657A">
            <w:pPr>
              <w:rPr>
                <w:rFonts w:ascii="Arial" w:hAnsi="Arial" w:cs="Arial"/>
                <w:color w:val="000000"/>
                <w:sz w:val="22"/>
                <w:szCs w:val="22"/>
                <w:lang w:val="es-ES_tradnl" w:eastAsia="es-ES_tradnl"/>
              </w:rPr>
            </w:pPr>
            <w:r w:rsidRPr="00BB46A5">
              <w:rPr>
                <w:rFonts w:ascii="Arial" w:hAnsi="Arial" w:cs="Arial"/>
                <w:color w:val="000000"/>
                <w:sz w:val="22"/>
                <w:szCs w:val="22"/>
                <w:lang w:val="es-ES_tradnl" w:eastAsia="es-ES_tradnl"/>
              </w:rPr>
              <w:t> </w:t>
            </w:r>
          </w:p>
        </w:tc>
      </w:tr>
    </w:tbl>
    <w:p w14:paraId="1694DDED" w14:textId="77777777" w:rsidR="00A14907" w:rsidRPr="00F7585F" w:rsidRDefault="00A14907" w:rsidP="00A14907">
      <w:pPr>
        <w:tabs>
          <w:tab w:val="left" w:pos="360"/>
        </w:tabs>
        <w:autoSpaceDE w:val="0"/>
        <w:ind w:right="-20"/>
        <w:rPr>
          <w:rFonts w:ascii="Arial" w:eastAsia="Arial" w:hAnsi="Arial" w:cs="Arial"/>
          <w:b/>
        </w:rPr>
      </w:pPr>
      <w:r w:rsidRPr="00F7585F">
        <w:rPr>
          <w:rFonts w:ascii="Arial" w:eastAsia="Arial" w:hAnsi="Arial" w:cs="Arial"/>
          <w:b/>
        </w:rPr>
        <w:tab/>
      </w:r>
    </w:p>
    <w:p w14:paraId="3469AEC9" w14:textId="77777777" w:rsidR="00416F99" w:rsidRPr="006A68BF" w:rsidRDefault="00416F99" w:rsidP="00416F99">
      <w:pPr>
        <w:jc w:val="both"/>
        <w:rPr>
          <w:rFonts w:ascii="Arial" w:hAnsi="Arial" w:cs="Arial"/>
          <w:bCs/>
          <w:sz w:val="22"/>
          <w:szCs w:val="22"/>
        </w:rPr>
      </w:pPr>
      <w:r w:rsidRPr="006A68BF">
        <w:rPr>
          <w:rFonts w:ascii="Arial" w:hAnsi="Arial" w:cs="Arial"/>
          <w:bCs/>
          <w:sz w:val="22"/>
          <w:szCs w:val="22"/>
        </w:rPr>
        <w:t>Autentica. -</w:t>
      </w:r>
    </w:p>
    <w:p w14:paraId="3CF0B622" w14:textId="647B9B09" w:rsidR="00416F99" w:rsidRPr="006A68BF" w:rsidRDefault="00416F99" w:rsidP="00A14907">
      <w:pPr>
        <w:tabs>
          <w:tab w:val="left" w:pos="360"/>
        </w:tabs>
        <w:autoSpaceDE w:val="0"/>
        <w:ind w:right="-20"/>
        <w:rPr>
          <w:rFonts w:ascii="Arial" w:eastAsia="Arial" w:hAnsi="Arial" w:cs="Arial"/>
          <w:b/>
          <w:sz w:val="22"/>
          <w:szCs w:val="22"/>
        </w:rPr>
      </w:pPr>
    </w:p>
    <w:p w14:paraId="74F79B0F" w14:textId="727318CA" w:rsidR="00416F99" w:rsidRPr="006A68BF" w:rsidRDefault="00416F99" w:rsidP="00A14907">
      <w:pPr>
        <w:tabs>
          <w:tab w:val="left" w:pos="360"/>
        </w:tabs>
        <w:autoSpaceDE w:val="0"/>
        <w:ind w:right="-20"/>
        <w:rPr>
          <w:rFonts w:ascii="Arial" w:eastAsia="Arial" w:hAnsi="Arial" w:cs="Arial"/>
          <w:b/>
          <w:sz w:val="22"/>
          <w:szCs w:val="22"/>
        </w:rPr>
      </w:pPr>
    </w:p>
    <w:p w14:paraId="1D9C2513" w14:textId="77777777" w:rsidR="00A14907" w:rsidRPr="006A68BF" w:rsidRDefault="00A14907" w:rsidP="00A14907">
      <w:pPr>
        <w:jc w:val="center"/>
        <w:rPr>
          <w:rFonts w:ascii="Arial" w:hAnsi="Arial" w:cs="Arial"/>
          <w:b/>
          <w:bCs/>
          <w:sz w:val="22"/>
          <w:szCs w:val="22"/>
        </w:rPr>
      </w:pPr>
      <w:r w:rsidRPr="006A68BF">
        <w:rPr>
          <w:rFonts w:ascii="Arial" w:hAnsi="Arial" w:cs="Arial"/>
          <w:bCs/>
          <w:sz w:val="22"/>
          <w:szCs w:val="22"/>
        </w:rPr>
        <w:t xml:space="preserve">Teniente Coronel </w:t>
      </w:r>
      <w:r w:rsidRPr="006A68BF">
        <w:rPr>
          <w:rFonts w:ascii="Arial" w:hAnsi="Arial" w:cs="Arial"/>
          <w:b/>
          <w:bCs/>
          <w:sz w:val="22"/>
          <w:szCs w:val="22"/>
        </w:rPr>
        <w:t>LUÍS ALFREDO VÁSQUEZ RUEDA</w:t>
      </w:r>
    </w:p>
    <w:p w14:paraId="0A46FE48" w14:textId="77777777" w:rsidR="00A14907" w:rsidRPr="006A68BF" w:rsidRDefault="00A14907" w:rsidP="00A14907">
      <w:pPr>
        <w:jc w:val="center"/>
        <w:rPr>
          <w:rFonts w:ascii="Arial" w:hAnsi="Arial" w:cs="Arial"/>
          <w:bCs/>
          <w:sz w:val="22"/>
          <w:szCs w:val="22"/>
        </w:rPr>
      </w:pPr>
      <w:r w:rsidRPr="006A68BF">
        <w:rPr>
          <w:rFonts w:ascii="Arial" w:hAnsi="Arial" w:cs="Arial"/>
          <w:bCs/>
          <w:sz w:val="22"/>
          <w:szCs w:val="22"/>
        </w:rPr>
        <w:t>Director Asuntos Disciplinarios y Administrativos del Ejército Nacional</w:t>
      </w:r>
    </w:p>
    <w:p w14:paraId="56EC0659" w14:textId="77777777" w:rsidR="0026419E" w:rsidRPr="006A68BF" w:rsidRDefault="0026419E" w:rsidP="00A14907">
      <w:pPr>
        <w:jc w:val="center"/>
        <w:rPr>
          <w:rFonts w:ascii="Arial" w:hAnsi="Arial" w:cs="Arial"/>
          <w:b/>
          <w:bCs/>
          <w:sz w:val="22"/>
          <w:szCs w:val="22"/>
        </w:rPr>
      </w:pPr>
    </w:p>
    <w:p w14:paraId="642D0FC8" w14:textId="77777777" w:rsidR="00BB46A5" w:rsidRDefault="00BB46A5" w:rsidP="00A14907">
      <w:pPr>
        <w:jc w:val="center"/>
        <w:rPr>
          <w:rFonts w:ascii="Arial" w:hAnsi="Arial" w:cs="Arial"/>
          <w:b/>
          <w:bCs/>
        </w:rPr>
      </w:pPr>
    </w:p>
    <w:p w14:paraId="6E39744D" w14:textId="61D84F7C" w:rsidR="00BB46A5" w:rsidRPr="008918EF" w:rsidRDefault="00BB46A5" w:rsidP="00BB46A5">
      <w:pPr>
        <w:rPr>
          <w:rFonts w:ascii="Arial" w:hAnsi="Arial" w:cs="Arial"/>
          <w:bCs/>
          <w:sz w:val="16"/>
          <w:szCs w:val="18"/>
        </w:rPr>
      </w:pPr>
      <w:r w:rsidRPr="008918EF">
        <w:rPr>
          <w:rFonts w:ascii="Arial" w:hAnsi="Arial" w:cs="Arial"/>
          <w:bCs/>
          <w:sz w:val="16"/>
          <w:szCs w:val="18"/>
        </w:rPr>
        <w:t>Elaboró:</w:t>
      </w:r>
      <w:r w:rsidRPr="008918EF">
        <w:rPr>
          <w:rFonts w:ascii="Arial" w:hAnsi="Arial" w:cs="Arial"/>
          <w:bCs/>
          <w:sz w:val="16"/>
          <w:szCs w:val="18"/>
        </w:rPr>
        <w:tab/>
      </w:r>
      <w:r w:rsidR="002406EB" w:rsidRPr="008918EF">
        <w:rPr>
          <w:rFonts w:ascii="Arial" w:hAnsi="Arial" w:cs="Arial"/>
          <w:bCs/>
          <w:sz w:val="16"/>
          <w:szCs w:val="18"/>
        </w:rPr>
        <w:t xml:space="preserve"> Sv Oscar </w:t>
      </w:r>
      <w:r w:rsidR="002467F9" w:rsidRPr="008918EF">
        <w:rPr>
          <w:rFonts w:ascii="Arial" w:hAnsi="Arial" w:cs="Arial"/>
          <w:bCs/>
          <w:sz w:val="16"/>
          <w:szCs w:val="18"/>
        </w:rPr>
        <w:t>Flórez</w:t>
      </w:r>
      <w:r w:rsidRPr="008918EF">
        <w:rPr>
          <w:rFonts w:ascii="Arial" w:hAnsi="Arial" w:cs="Arial"/>
          <w:bCs/>
          <w:sz w:val="16"/>
          <w:szCs w:val="18"/>
        </w:rPr>
        <w:t xml:space="preserve">          </w:t>
      </w:r>
      <w:r w:rsidR="002467F9" w:rsidRPr="008918EF">
        <w:rPr>
          <w:rFonts w:ascii="Arial" w:hAnsi="Arial" w:cs="Arial"/>
          <w:bCs/>
          <w:sz w:val="16"/>
          <w:szCs w:val="18"/>
        </w:rPr>
        <w:t xml:space="preserve">                </w:t>
      </w:r>
      <w:r w:rsidRPr="008918EF">
        <w:rPr>
          <w:rFonts w:ascii="Arial" w:hAnsi="Arial" w:cs="Arial"/>
          <w:bCs/>
          <w:sz w:val="16"/>
          <w:szCs w:val="18"/>
        </w:rPr>
        <w:t xml:space="preserve"> Revisó:   </w:t>
      </w:r>
      <w:r w:rsidR="002467F9" w:rsidRPr="008918EF">
        <w:rPr>
          <w:rFonts w:ascii="Arial" w:hAnsi="Arial" w:cs="Arial"/>
          <w:bCs/>
          <w:sz w:val="16"/>
          <w:szCs w:val="18"/>
        </w:rPr>
        <w:t>My Hernán Ceballos</w:t>
      </w:r>
      <w:r w:rsidRPr="008918EF">
        <w:rPr>
          <w:rFonts w:ascii="Arial" w:hAnsi="Arial" w:cs="Arial"/>
          <w:bCs/>
          <w:sz w:val="16"/>
          <w:szCs w:val="18"/>
        </w:rPr>
        <w:t xml:space="preserve">          </w:t>
      </w:r>
      <w:r w:rsidR="002467F9" w:rsidRPr="008918EF">
        <w:rPr>
          <w:rFonts w:ascii="Arial" w:hAnsi="Arial" w:cs="Arial"/>
          <w:bCs/>
          <w:sz w:val="16"/>
          <w:szCs w:val="18"/>
        </w:rPr>
        <w:t xml:space="preserve"> </w:t>
      </w:r>
      <w:r w:rsidRPr="008918EF">
        <w:rPr>
          <w:rFonts w:ascii="Arial" w:hAnsi="Arial" w:cs="Arial"/>
          <w:bCs/>
          <w:sz w:val="16"/>
          <w:szCs w:val="18"/>
        </w:rPr>
        <w:t xml:space="preserve">        Vo.bo: TC Luis A </w:t>
      </w:r>
      <w:r w:rsidR="002467F9" w:rsidRPr="008918EF">
        <w:rPr>
          <w:rFonts w:ascii="Arial" w:hAnsi="Arial" w:cs="Arial"/>
          <w:bCs/>
          <w:sz w:val="16"/>
          <w:szCs w:val="18"/>
        </w:rPr>
        <w:t>Vásquez</w:t>
      </w:r>
    </w:p>
    <w:p w14:paraId="2D2FA4F6" w14:textId="00029BC6" w:rsidR="00BB46A5" w:rsidRDefault="002467F9" w:rsidP="002467F9">
      <w:pPr>
        <w:rPr>
          <w:rFonts w:ascii="Arial" w:hAnsi="Arial" w:cs="Arial"/>
          <w:bCs/>
          <w:sz w:val="16"/>
          <w:szCs w:val="18"/>
        </w:rPr>
      </w:pPr>
      <w:r w:rsidRPr="008918EF">
        <w:rPr>
          <w:rFonts w:ascii="Arial" w:hAnsi="Arial" w:cs="Arial"/>
          <w:bCs/>
          <w:sz w:val="16"/>
          <w:szCs w:val="18"/>
        </w:rPr>
        <w:t xml:space="preserve">Suboficial Seguimiento y Control                 Oficial Seguimiento y Control DADAE     </w:t>
      </w:r>
      <w:r w:rsidR="00BB46A5" w:rsidRPr="008918EF">
        <w:rPr>
          <w:rFonts w:ascii="Arial" w:hAnsi="Arial" w:cs="Arial"/>
          <w:bCs/>
          <w:sz w:val="16"/>
          <w:szCs w:val="18"/>
        </w:rPr>
        <w:t xml:space="preserve">              Director DADAE</w:t>
      </w:r>
    </w:p>
    <w:p w14:paraId="7F1EB213" w14:textId="77777777" w:rsidR="006A68BF" w:rsidRPr="008918EF" w:rsidRDefault="006A68BF" w:rsidP="002467F9">
      <w:pPr>
        <w:rPr>
          <w:rFonts w:ascii="Arial" w:hAnsi="Arial" w:cs="Arial"/>
          <w:bCs/>
          <w:sz w:val="22"/>
        </w:rPr>
      </w:pPr>
    </w:p>
    <w:p w14:paraId="0EFE9893" w14:textId="2C1258F9" w:rsidR="00A14907" w:rsidRPr="00F7585F" w:rsidRDefault="00A14907" w:rsidP="00A14907">
      <w:pPr>
        <w:jc w:val="center"/>
        <w:rPr>
          <w:rFonts w:ascii="Arial" w:hAnsi="Arial" w:cs="Arial"/>
          <w:b/>
          <w:bCs/>
        </w:rPr>
      </w:pPr>
      <w:r w:rsidRPr="00F7585F">
        <w:rPr>
          <w:rFonts w:ascii="Arial" w:hAnsi="Arial" w:cs="Arial"/>
          <w:b/>
          <w:bCs/>
        </w:rPr>
        <w:t>ANEXO “</w:t>
      </w:r>
      <w:r>
        <w:rPr>
          <w:rFonts w:ascii="Arial" w:hAnsi="Arial" w:cs="Arial"/>
          <w:b/>
          <w:bCs/>
        </w:rPr>
        <w:t>G</w:t>
      </w:r>
      <w:r w:rsidRPr="00F7585F">
        <w:rPr>
          <w:rFonts w:ascii="Arial" w:hAnsi="Arial" w:cs="Arial"/>
          <w:b/>
          <w:bCs/>
        </w:rPr>
        <w:t>”</w:t>
      </w:r>
    </w:p>
    <w:p w14:paraId="58300070" w14:textId="77777777" w:rsidR="00A14907" w:rsidRPr="00DB33D8" w:rsidRDefault="00A14907" w:rsidP="00A14907">
      <w:pPr>
        <w:jc w:val="center"/>
        <w:rPr>
          <w:rFonts w:ascii="Arial" w:hAnsi="Arial" w:cs="Arial"/>
          <w:b/>
          <w:bCs/>
        </w:rPr>
      </w:pPr>
      <w:r w:rsidRPr="00DB33D8">
        <w:rPr>
          <w:rFonts w:ascii="Arial" w:hAnsi="Arial" w:cs="Arial"/>
          <w:b/>
          <w:bCs/>
        </w:rPr>
        <w:t xml:space="preserve">“FORMATO </w:t>
      </w:r>
      <w:r>
        <w:rPr>
          <w:rFonts w:ascii="Arial" w:hAnsi="Arial" w:cs="Arial"/>
          <w:b/>
          <w:bCs/>
        </w:rPr>
        <w:t xml:space="preserve">REPORTE </w:t>
      </w:r>
      <w:r w:rsidRPr="00DB33D8">
        <w:rPr>
          <w:rFonts w:ascii="Arial" w:hAnsi="Arial" w:cs="Arial"/>
          <w:b/>
          <w:bCs/>
        </w:rPr>
        <w:t xml:space="preserve">GESTIÓN DESCUENTOS Y COBROS </w:t>
      </w:r>
      <w:r>
        <w:rPr>
          <w:rFonts w:ascii="Arial" w:hAnsi="Arial" w:cs="Arial"/>
          <w:b/>
          <w:bCs/>
        </w:rPr>
        <w:t>EN LAS U.A.B</w:t>
      </w:r>
      <w:r w:rsidRPr="00DB33D8">
        <w:rPr>
          <w:rFonts w:ascii="Arial" w:hAnsi="Arial" w:cs="Arial"/>
          <w:b/>
          <w:bCs/>
        </w:rPr>
        <w:t xml:space="preserve">- </w:t>
      </w:r>
      <w:r>
        <w:rPr>
          <w:rFonts w:ascii="Arial" w:hAnsi="Arial" w:cs="Arial"/>
          <w:b/>
          <w:bCs/>
        </w:rPr>
        <w:t xml:space="preserve">EN </w:t>
      </w:r>
      <w:r w:rsidRPr="00DB33D8">
        <w:rPr>
          <w:rFonts w:ascii="Arial" w:hAnsi="Arial" w:cs="Arial"/>
          <w:b/>
          <w:bCs/>
        </w:rPr>
        <w:t>PROCESOS CON DECISIÓN DE RESPONSABILIDAD ADMINISTRATIVA”</w:t>
      </w:r>
    </w:p>
    <w:p w14:paraId="0C723ABF" w14:textId="5E42210A" w:rsidR="00A14907" w:rsidRPr="00BB46A5" w:rsidRDefault="00A14907" w:rsidP="00556438">
      <w:pPr>
        <w:rPr>
          <w:b/>
          <w:bCs/>
          <w:sz w:val="12"/>
          <w:szCs w:val="12"/>
        </w:rPr>
      </w:pPr>
    </w:p>
    <w:p w14:paraId="296C5D9F" w14:textId="276190B1" w:rsidR="00556438" w:rsidRPr="003A7E53" w:rsidRDefault="003A7E53" w:rsidP="00556438">
      <w:pPr>
        <w:rPr>
          <w:rFonts w:ascii="Arial" w:hAnsi="Arial" w:cs="Arial"/>
          <w:bCs/>
        </w:rPr>
      </w:pPr>
      <w:r w:rsidRPr="003A7E53">
        <w:rPr>
          <w:rFonts w:ascii="Arial" w:hAnsi="Arial" w:cs="Arial"/>
          <w:bCs/>
        </w:rPr>
        <w:t xml:space="preserve">Parte 1. </w:t>
      </w:r>
      <w:r>
        <w:rPr>
          <w:rFonts w:ascii="Arial" w:hAnsi="Arial" w:cs="Arial"/>
          <w:bCs/>
        </w:rPr>
        <w:t>Información general título y competente.</w:t>
      </w:r>
    </w:p>
    <w:p w14:paraId="7C4215F9" w14:textId="1FB9858D" w:rsidR="00556438" w:rsidRDefault="00556438" w:rsidP="00A14907">
      <w:pPr>
        <w:jc w:val="center"/>
        <w:rPr>
          <w:b/>
          <w:bCs/>
        </w:rPr>
      </w:pPr>
      <w:r>
        <w:rPr>
          <w:b/>
          <w:bCs/>
          <w:noProof/>
        </w:rPr>
        <w:drawing>
          <wp:inline distT="0" distB="0" distL="0" distR="0" wp14:anchorId="0DD9DC70" wp14:editId="36084276">
            <wp:extent cx="5605780" cy="147200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5972" cy="1477306"/>
                    </a:xfrm>
                    <a:prstGeom prst="rect">
                      <a:avLst/>
                    </a:prstGeom>
                    <a:noFill/>
                  </pic:spPr>
                </pic:pic>
              </a:graphicData>
            </a:graphic>
          </wp:inline>
        </w:drawing>
      </w:r>
    </w:p>
    <w:p w14:paraId="2B452566" w14:textId="5339FB9C" w:rsidR="00556438" w:rsidRPr="004F678D" w:rsidRDefault="00556438" w:rsidP="00A14907">
      <w:pPr>
        <w:jc w:val="center"/>
        <w:rPr>
          <w:b/>
          <w:bCs/>
          <w:sz w:val="16"/>
        </w:rPr>
      </w:pPr>
    </w:p>
    <w:p w14:paraId="727678CB" w14:textId="61069D96" w:rsidR="003A7E53" w:rsidRPr="003A7E53" w:rsidRDefault="003A7E53" w:rsidP="003A7E53">
      <w:pPr>
        <w:rPr>
          <w:rFonts w:ascii="Arial" w:hAnsi="Arial" w:cs="Arial"/>
          <w:bCs/>
        </w:rPr>
      </w:pPr>
      <w:r w:rsidRPr="003A7E53">
        <w:rPr>
          <w:rFonts w:ascii="Arial" w:hAnsi="Arial" w:cs="Arial"/>
          <w:bCs/>
        </w:rPr>
        <w:t>Parte 2. Información general descuento y cuentas por cobrar.</w:t>
      </w:r>
    </w:p>
    <w:p w14:paraId="34A44835" w14:textId="438623DA" w:rsidR="00556438" w:rsidRPr="00F7585F" w:rsidRDefault="00556438" w:rsidP="00A14907">
      <w:pPr>
        <w:jc w:val="center"/>
        <w:rPr>
          <w:b/>
          <w:bCs/>
        </w:rPr>
      </w:pPr>
      <w:r w:rsidRPr="00556438">
        <w:rPr>
          <w:b/>
          <w:bCs/>
          <w:noProof/>
        </w:rPr>
        <w:drawing>
          <wp:inline distT="0" distB="0" distL="0" distR="0" wp14:anchorId="0C1A281B" wp14:editId="660E2D62">
            <wp:extent cx="5609700" cy="1480930"/>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28414" cy="1485870"/>
                    </a:xfrm>
                    <a:prstGeom prst="rect">
                      <a:avLst/>
                    </a:prstGeom>
                  </pic:spPr>
                </pic:pic>
              </a:graphicData>
            </a:graphic>
          </wp:inline>
        </w:drawing>
      </w:r>
    </w:p>
    <w:p w14:paraId="154476B3" w14:textId="77777777" w:rsidR="00A14907" w:rsidRPr="00BB46A5" w:rsidRDefault="00A14907" w:rsidP="00A14907">
      <w:pPr>
        <w:jc w:val="both"/>
        <w:rPr>
          <w:rFonts w:ascii="Arial" w:hAnsi="Arial" w:cs="Arial"/>
          <w:bCs/>
          <w:sz w:val="20"/>
          <w:szCs w:val="20"/>
        </w:rPr>
      </w:pPr>
    </w:p>
    <w:p w14:paraId="7E8A652D" w14:textId="5DC50C67" w:rsidR="00A14907" w:rsidRDefault="00A14907" w:rsidP="00A14907">
      <w:pPr>
        <w:jc w:val="both"/>
        <w:rPr>
          <w:rFonts w:ascii="Arial" w:hAnsi="Arial" w:cs="Arial"/>
          <w:bCs/>
        </w:rPr>
      </w:pPr>
      <w:r w:rsidRPr="00F7585F">
        <w:rPr>
          <w:rFonts w:ascii="Arial" w:hAnsi="Arial" w:cs="Arial"/>
          <w:bCs/>
        </w:rPr>
        <w:t xml:space="preserve">El presente formato sustituye a partir de la fecha de emisión del ANEXO </w:t>
      </w:r>
      <w:r w:rsidR="007D7D60">
        <w:rPr>
          <w:rFonts w:ascii="Arial" w:hAnsi="Arial" w:cs="Arial"/>
          <w:bCs/>
        </w:rPr>
        <w:t>“</w:t>
      </w:r>
      <w:r w:rsidRPr="00F7585F">
        <w:rPr>
          <w:rFonts w:ascii="Arial" w:hAnsi="Arial" w:cs="Arial"/>
          <w:bCs/>
        </w:rPr>
        <w:t>G</w:t>
      </w:r>
      <w:r w:rsidR="007D7D60">
        <w:rPr>
          <w:rFonts w:ascii="Arial" w:hAnsi="Arial" w:cs="Arial"/>
          <w:bCs/>
        </w:rPr>
        <w:t>”</w:t>
      </w:r>
      <w:r w:rsidRPr="00F7585F">
        <w:rPr>
          <w:rFonts w:ascii="Arial" w:hAnsi="Arial" w:cs="Arial"/>
          <w:bCs/>
        </w:rPr>
        <w:t xml:space="preserve"> contenido en la Directiva N° 00000100 del 26 de junio de 2023 y será utilizado para el control y seguimiento</w:t>
      </w:r>
      <w:r>
        <w:rPr>
          <w:rFonts w:ascii="Arial" w:hAnsi="Arial" w:cs="Arial"/>
          <w:bCs/>
        </w:rPr>
        <w:t xml:space="preserve"> de las misiones particulares de las Unidades Administradoras de Bienes a Nivel Central U.A.B</w:t>
      </w:r>
      <w:r w:rsidRPr="00F7585F">
        <w:rPr>
          <w:rFonts w:ascii="Arial" w:hAnsi="Arial" w:cs="Arial"/>
          <w:bCs/>
        </w:rPr>
        <w:t>, entre tanto se efectúan los desarrollos informáticos para el efecto.</w:t>
      </w:r>
    </w:p>
    <w:p w14:paraId="1E585960" w14:textId="77777777" w:rsidR="00A14907" w:rsidRPr="00BB46A5" w:rsidRDefault="00A14907" w:rsidP="00A14907">
      <w:pPr>
        <w:jc w:val="both"/>
        <w:rPr>
          <w:rFonts w:ascii="Arial" w:hAnsi="Arial" w:cs="Arial"/>
          <w:bCs/>
          <w:sz w:val="18"/>
          <w:szCs w:val="18"/>
        </w:rPr>
      </w:pPr>
    </w:p>
    <w:p w14:paraId="3E696C40" w14:textId="77777777" w:rsidR="00A14907" w:rsidRPr="00F7585F" w:rsidRDefault="00A14907" w:rsidP="00A14907">
      <w:pPr>
        <w:jc w:val="both"/>
        <w:rPr>
          <w:rFonts w:ascii="Arial" w:hAnsi="Arial" w:cs="Arial"/>
          <w:bCs/>
        </w:rPr>
      </w:pPr>
      <w:r>
        <w:rPr>
          <w:rFonts w:ascii="Arial" w:hAnsi="Arial" w:cs="Arial"/>
          <w:bCs/>
        </w:rPr>
        <w:t xml:space="preserve">El mismo no debe ser alterado o modificado por dichas dependencias y podrá ser objeto de ajustes por la Oficina </w:t>
      </w:r>
      <w:r w:rsidRPr="00F7585F">
        <w:rPr>
          <w:rFonts w:ascii="Arial" w:hAnsi="Arial" w:cs="Arial"/>
          <w:bCs/>
        </w:rPr>
        <w:t>de Asuntos Disciplinarios y Administrativos del Ejército Nacional</w:t>
      </w:r>
      <w:r>
        <w:rPr>
          <w:rFonts w:ascii="Arial" w:hAnsi="Arial" w:cs="Arial"/>
          <w:bCs/>
        </w:rPr>
        <w:t>.</w:t>
      </w:r>
    </w:p>
    <w:p w14:paraId="304E3F3A" w14:textId="6A563D37" w:rsidR="00A14907" w:rsidRPr="00F7585F" w:rsidRDefault="00A14907" w:rsidP="00A14907">
      <w:pPr>
        <w:jc w:val="both"/>
        <w:rPr>
          <w:rFonts w:ascii="Arial" w:hAnsi="Arial" w:cs="Arial"/>
          <w:b/>
          <w:bCs/>
          <w:sz w:val="22"/>
          <w:szCs w:val="22"/>
        </w:rPr>
      </w:pPr>
      <w:r>
        <w:rPr>
          <w:rFonts w:ascii="Arial" w:hAnsi="Arial" w:cs="Arial"/>
          <w:bCs/>
        </w:rPr>
        <w:t xml:space="preserve"> </w:t>
      </w:r>
    </w:p>
    <w:p w14:paraId="44DC66DE" w14:textId="77777777" w:rsidR="00A14907" w:rsidRPr="006A68BF" w:rsidRDefault="00A14907" w:rsidP="00A14907">
      <w:pPr>
        <w:jc w:val="both"/>
        <w:rPr>
          <w:rFonts w:ascii="Arial" w:hAnsi="Arial" w:cs="Arial"/>
          <w:bCs/>
          <w:sz w:val="22"/>
        </w:rPr>
      </w:pPr>
      <w:r w:rsidRPr="006A68BF">
        <w:rPr>
          <w:rFonts w:ascii="Arial" w:hAnsi="Arial" w:cs="Arial"/>
          <w:bCs/>
          <w:sz w:val="22"/>
        </w:rPr>
        <w:t>Autentica. -</w:t>
      </w:r>
    </w:p>
    <w:p w14:paraId="2313B43D" w14:textId="603A8194" w:rsidR="00A14907" w:rsidRPr="00BB46A5" w:rsidRDefault="00A14907" w:rsidP="00A14907">
      <w:pPr>
        <w:jc w:val="both"/>
        <w:rPr>
          <w:rFonts w:ascii="Arial" w:hAnsi="Arial" w:cs="Arial"/>
          <w:b/>
          <w:bCs/>
          <w:sz w:val="2"/>
          <w:szCs w:val="14"/>
        </w:rPr>
      </w:pPr>
    </w:p>
    <w:p w14:paraId="1315857C" w14:textId="77777777" w:rsidR="00A14907" w:rsidRPr="00BB46A5" w:rsidRDefault="00A14907" w:rsidP="00A14907">
      <w:pPr>
        <w:jc w:val="both"/>
        <w:rPr>
          <w:rFonts w:ascii="Arial" w:hAnsi="Arial" w:cs="Arial"/>
          <w:b/>
          <w:bCs/>
          <w:sz w:val="2"/>
          <w:szCs w:val="18"/>
        </w:rPr>
      </w:pPr>
    </w:p>
    <w:p w14:paraId="3BAE99BF" w14:textId="77777777" w:rsidR="00A14907" w:rsidRPr="006A68BF" w:rsidRDefault="00A14907" w:rsidP="00A14907">
      <w:pPr>
        <w:jc w:val="center"/>
        <w:rPr>
          <w:rFonts w:ascii="Arial" w:hAnsi="Arial" w:cs="Arial"/>
          <w:b/>
          <w:bCs/>
          <w:sz w:val="22"/>
        </w:rPr>
      </w:pPr>
      <w:r w:rsidRPr="006A68BF">
        <w:rPr>
          <w:rFonts w:ascii="Arial" w:hAnsi="Arial" w:cs="Arial"/>
          <w:bCs/>
          <w:sz w:val="22"/>
        </w:rPr>
        <w:t xml:space="preserve">Teniente Coronel </w:t>
      </w:r>
      <w:r w:rsidRPr="006A68BF">
        <w:rPr>
          <w:rFonts w:ascii="Arial" w:hAnsi="Arial" w:cs="Arial"/>
          <w:b/>
          <w:bCs/>
          <w:sz w:val="22"/>
        </w:rPr>
        <w:t>GLORIA EMILCE BARBOSA BECERRA</w:t>
      </w:r>
    </w:p>
    <w:p w14:paraId="05B4E4EA" w14:textId="0BBF0897" w:rsidR="00BB46A5" w:rsidRDefault="00A14907" w:rsidP="003961FA">
      <w:pPr>
        <w:jc w:val="center"/>
        <w:rPr>
          <w:rFonts w:ascii="Arial" w:hAnsi="Arial" w:cs="Arial"/>
          <w:bCs/>
          <w:sz w:val="22"/>
        </w:rPr>
      </w:pPr>
      <w:r w:rsidRPr="006A68BF">
        <w:rPr>
          <w:rFonts w:ascii="Arial" w:hAnsi="Arial" w:cs="Arial"/>
          <w:bCs/>
          <w:sz w:val="22"/>
        </w:rPr>
        <w:t xml:space="preserve">Oficial de Asuntos Disciplinarios y Administrativos </w:t>
      </w:r>
      <w:r w:rsidR="00812921" w:rsidRPr="006A68BF">
        <w:rPr>
          <w:rFonts w:ascii="Arial" w:hAnsi="Arial" w:cs="Arial"/>
          <w:bCs/>
          <w:sz w:val="22"/>
        </w:rPr>
        <w:t>SECEJ</w:t>
      </w:r>
    </w:p>
    <w:p w14:paraId="3AB92F25" w14:textId="77777777" w:rsidR="003961FA" w:rsidRPr="003961FA" w:rsidRDefault="003961FA" w:rsidP="003961FA">
      <w:pPr>
        <w:jc w:val="center"/>
        <w:rPr>
          <w:rFonts w:ascii="Arial" w:hAnsi="Arial" w:cs="Arial"/>
          <w:bCs/>
          <w:sz w:val="22"/>
        </w:rPr>
      </w:pPr>
    </w:p>
    <w:p w14:paraId="0D1042C3" w14:textId="77777777" w:rsidR="00A14907" w:rsidRPr="00F7585F" w:rsidRDefault="00A14907" w:rsidP="00A14907">
      <w:pPr>
        <w:jc w:val="both"/>
        <w:rPr>
          <w:rFonts w:ascii="Arial" w:hAnsi="Arial" w:cs="Arial"/>
          <w:b/>
          <w:bCs/>
          <w:sz w:val="2"/>
          <w:szCs w:val="22"/>
        </w:rPr>
      </w:pPr>
    </w:p>
    <w:p w14:paraId="15736CA3" w14:textId="77777777" w:rsidR="00BB46A5" w:rsidRPr="006A68BF" w:rsidRDefault="00BB46A5" w:rsidP="00BB46A5">
      <w:pPr>
        <w:rPr>
          <w:rFonts w:ascii="Arial" w:hAnsi="Arial" w:cs="Arial"/>
          <w:bCs/>
          <w:sz w:val="16"/>
          <w:szCs w:val="18"/>
        </w:rPr>
      </w:pPr>
      <w:r w:rsidRPr="006A68BF">
        <w:rPr>
          <w:rFonts w:ascii="Arial" w:hAnsi="Arial" w:cs="Arial"/>
          <w:bCs/>
          <w:sz w:val="16"/>
          <w:szCs w:val="18"/>
        </w:rPr>
        <w:t>Elaboró: TC Sandra Bernal</w:t>
      </w:r>
      <w:r w:rsidRPr="006A68BF">
        <w:rPr>
          <w:rFonts w:ascii="Arial" w:hAnsi="Arial" w:cs="Arial"/>
          <w:bCs/>
          <w:sz w:val="16"/>
          <w:szCs w:val="18"/>
        </w:rPr>
        <w:tab/>
      </w:r>
      <w:r w:rsidRPr="006A68BF">
        <w:rPr>
          <w:rFonts w:ascii="Arial" w:hAnsi="Arial" w:cs="Arial"/>
          <w:bCs/>
          <w:sz w:val="16"/>
          <w:szCs w:val="18"/>
        </w:rPr>
        <w:tab/>
        <w:t>Revisó: TC Gloria Barbosa                      Vo.bo:TC Gloria Barbosa</w:t>
      </w:r>
    </w:p>
    <w:p w14:paraId="081B5F64" w14:textId="43036BCF" w:rsidR="00BB46A5" w:rsidRPr="006A68BF" w:rsidRDefault="006A68BF" w:rsidP="00BB46A5">
      <w:pPr>
        <w:rPr>
          <w:rFonts w:ascii="Arial" w:hAnsi="Arial" w:cs="Arial"/>
          <w:bCs/>
          <w:sz w:val="22"/>
        </w:rPr>
      </w:pPr>
      <w:r>
        <w:rPr>
          <w:rFonts w:ascii="Arial" w:hAnsi="Arial" w:cs="Arial"/>
          <w:bCs/>
          <w:sz w:val="16"/>
          <w:szCs w:val="18"/>
        </w:rPr>
        <w:t>Asesora Jurídica OADAS</w:t>
      </w:r>
      <w:r>
        <w:rPr>
          <w:rFonts w:ascii="Arial" w:hAnsi="Arial" w:cs="Arial"/>
          <w:bCs/>
          <w:sz w:val="16"/>
          <w:szCs w:val="18"/>
        </w:rPr>
        <w:tab/>
      </w:r>
      <w:r>
        <w:rPr>
          <w:rFonts w:ascii="Arial" w:hAnsi="Arial" w:cs="Arial"/>
          <w:bCs/>
          <w:sz w:val="16"/>
          <w:szCs w:val="18"/>
        </w:rPr>
        <w:tab/>
        <w:t xml:space="preserve">Oficial OADAS </w:t>
      </w:r>
      <w:r>
        <w:rPr>
          <w:rFonts w:ascii="Arial" w:hAnsi="Arial" w:cs="Arial"/>
          <w:bCs/>
          <w:sz w:val="16"/>
          <w:szCs w:val="18"/>
        </w:rPr>
        <w:tab/>
      </w:r>
      <w:r>
        <w:rPr>
          <w:rFonts w:ascii="Arial" w:hAnsi="Arial" w:cs="Arial"/>
          <w:bCs/>
          <w:sz w:val="16"/>
          <w:szCs w:val="18"/>
        </w:rPr>
        <w:tab/>
      </w:r>
      <w:r>
        <w:rPr>
          <w:rFonts w:ascii="Arial" w:hAnsi="Arial" w:cs="Arial"/>
          <w:bCs/>
          <w:sz w:val="16"/>
          <w:szCs w:val="18"/>
        </w:rPr>
        <w:tab/>
        <w:t xml:space="preserve">  </w:t>
      </w:r>
      <w:r w:rsidR="00BB46A5" w:rsidRPr="006A68BF">
        <w:rPr>
          <w:rFonts w:ascii="Arial" w:hAnsi="Arial" w:cs="Arial"/>
          <w:bCs/>
          <w:sz w:val="16"/>
          <w:szCs w:val="18"/>
        </w:rPr>
        <w:t>Oficial OADAS</w:t>
      </w:r>
    </w:p>
    <w:p w14:paraId="7A247FD0" w14:textId="02F6811F" w:rsidR="00A14907" w:rsidRDefault="00A14907" w:rsidP="00A14907">
      <w:pPr>
        <w:jc w:val="center"/>
        <w:rPr>
          <w:rFonts w:ascii="Arial" w:hAnsi="Arial" w:cs="Arial"/>
          <w:b/>
          <w:bCs/>
        </w:rPr>
      </w:pPr>
      <w:r w:rsidRPr="00F7585F">
        <w:rPr>
          <w:rFonts w:ascii="Arial" w:hAnsi="Arial" w:cs="Arial"/>
          <w:b/>
          <w:bCs/>
        </w:rPr>
        <w:t>ANEXO “</w:t>
      </w:r>
      <w:r w:rsidR="00A277F8">
        <w:rPr>
          <w:rFonts w:ascii="Arial" w:hAnsi="Arial" w:cs="Arial"/>
          <w:b/>
          <w:bCs/>
        </w:rPr>
        <w:t>G</w:t>
      </w:r>
      <w:r w:rsidRPr="00F7585F">
        <w:rPr>
          <w:rFonts w:ascii="Arial" w:hAnsi="Arial" w:cs="Arial"/>
          <w:b/>
          <w:bCs/>
        </w:rPr>
        <w:t>”</w:t>
      </w:r>
    </w:p>
    <w:p w14:paraId="654849AB" w14:textId="77777777" w:rsidR="00A14907" w:rsidRPr="00DB33D8" w:rsidRDefault="00A14907" w:rsidP="00A14907">
      <w:pPr>
        <w:jc w:val="center"/>
        <w:rPr>
          <w:rFonts w:ascii="Arial" w:hAnsi="Arial" w:cs="Arial"/>
          <w:b/>
          <w:bCs/>
        </w:rPr>
      </w:pPr>
      <w:r w:rsidRPr="00DB33D8">
        <w:rPr>
          <w:rFonts w:ascii="Arial" w:hAnsi="Arial" w:cs="Arial"/>
          <w:b/>
          <w:bCs/>
        </w:rPr>
        <w:t xml:space="preserve">“FORMATO </w:t>
      </w:r>
      <w:r>
        <w:rPr>
          <w:rFonts w:ascii="Arial" w:hAnsi="Arial" w:cs="Arial"/>
          <w:b/>
          <w:bCs/>
        </w:rPr>
        <w:t xml:space="preserve">REPORTE </w:t>
      </w:r>
      <w:r w:rsidRPr="00DB33D8">
        <w:rPr>
          <w:rFonts w:ascii="Arial" w:hAnsi="Arial" w:cs="Arial"/>
          <w:b/>
          <w:bCs/>
        </w:rPr>
        <w:t xml:space="preserve">GESTIÓN DESCUENTOS Y COBROS </w:t>
      </w:r>
      <w:r>
        <w:rPr>
          <w:rFonts w:ascii="Arial" w:hAnsi="Arial" w:cs="Arial"/>
          <w:b/>
          <w:bCs/>
        </w:rPr>
        <w:t>EN LAS U.A.B</w:t>
      </w:r>
      <w:r w:rsidRPr="00DB33D8">
        <w:rPr>
          <w:rFonts w:ascii="Arial" w:hAnsi="Arial" w:cs="Arial"/>
          <w:b/>
          <w:bCs/>
        </w:rPr>
        <w:t xml:space="preserve">- </w:t>
      </w:r>
      <w:r>
        <w:rPr>
          <w:rFonts w:ascii="Arial" w:hAnsi="Arial" w:cs="Arial"/>
          <w:b/>
          <w:bCs/>
        </w:rPr>
        <w:t xml:space="preserve">EN </w:t>
      </w:r>
      <w:r w:rsidRPr="00DB33D8">
        <w:rPr>
          <w:rFonts w:ascii="Arial" w:hAnsi="Arial" w:cs="Arial"/>
          <w:b/>
          <w:bCs/>
        </w:rPr>
        <w:t>PROCESOS CON DECISIÓN DE RESPONSABILIDAD ADMINISTRATIVA”</w:t>
      </w:r>
    </w:p>
    <w:p w14:paraId="213F0FBF" w14:textId="77777777" w:rsidR="00A14907" w:rsidRDefault="00A14907" w:rsidP="00A14907">
      <w:pPr>
        <w:jc w:val="both"/>
        <w:rPr>
          <w:rFonts w:ascii="Arial" w:hAnsi="Arial" w:cs="Arial"/>
          <w:b/>
          <w:bCs/>
        </w:rPr>
      </w:pPr>
    </w:p>
    <w:p w14:paraId="0B4BD813" w14:textId="77777777" w:rsidR="00A14907" w:rsidRPr="00DB33D8" w:rsidRDefault="00A14907" w:rsidP="00A14907">
      <w:pPr>
        <w:jc w:val="center"/>
        <w:rPr>
          <w:rFonts w:ascii="Arial" w:hAnsi="Arial" w:cs="Arial"/>
          <w:b/>
          <w:bCs/>
          <w:sz w:val="22"/>
          <w:szCs w:val="22"/>
        </w:rPr>
      </w:pPr>
      <w:r w:rsidRPr="00DB33D8">
        <w:rPr>
          <w:rFonts w:ascii="Arial" w:hAnsi="Arial" w:cs="Arial"/>
          <w:b/>
          <w:bCs/>
          <w:sz w:val="22"/>
          <w:szCs w:val="22"/>
        </w:rPr>
        <w:t xml:space="preserve">INSTRUCTIVO DE DILIGENCIAMIENTO </w:t>
      </w:r>
    </w:p>
    <w:p w14:paraId="77AD0187" w14:textId="77777777" w:rsidR="00A14907" w:rsidRPr="004F678D" w:rsidRDefault="00A14907" w:rsidP="00A14907">
      <w:pPr>
        <w:jc w:val="both"/>
        <w:rPr>
          <w:rFonts w:ascii="Arial" w:hAnsi="Arial" w:cs="Arial"/>
          <w:b/>
          <w:bCs/>
          <w:sz w:val="14"/>
          <w:szCs w:val="22"/>
        </w:rPr>
      </w:pPr>
    </w:p>
    <w:p w14:paraId="432093D3" w14:textId="77777777" w:rsidR="00A14907" w:rsidRPr="00DB33D8" w:rsidRDefault="00A14907" w:rsidP="00283034">
      <w:pPr>
        <w:widowControl/>
        <w:numPr>
          <w:ilvl w:val="0"/>
          <w:numId w:val="14"/>
        </w:numPr>
        <w:suppressAutoHyphens w:val="0"/>
        <w:spacing w:after="160" w:line="259" w:lineRule="auto"/>
        <w:contextualSpacing/>
        <w:jc w:val="both"/>
        <w:rPr>
          <w:rFonts w:ascii="Arial" w:hAnsi="Arial" w:cs="Arial"/>
          <w:sz w:val="22"/>
          <w:szCs w:val="22"/>
        </w:rPr>
      </w:pPr>
      <w:r w:rsidRPr="00DB33D8">
        <w:rPr>
          <w:rFonts w:ascii="Arial" w:hAnsi="Arial" w:cs="Arial"/>
          <w:sz w:val="22"/>
          <w:szCs w:val="22"/>
        </w:rPr>
        <w:t xml:space="preserve">Deben diligenciarse todas las casillas de información de las investigaciones (a partir del 19 de julio de </w:t>
      </w:r>
      <w:r w:rsidRPr="00FD1E13">
        <w:rPr>
          <w:rFonts w:ascii="Arial" w:hAnsi="Arial" w:cs="Arial"/>
          <w:sz w:val="22"/>
          <w:szCs w:val="22"/>
        </w:rPr>
        <w:t>2011)</w:t>
      </w:r>
      <w:r w:rsidRPr="00DB33D8">
        <w:rPr>
          <w:rFonts w:ascii="Arial" w:hAnsi="Arial" w:cs="Arial"/>
          <w:sz w:val="22"/>
          <w:szCs w:val="22"/>
        </w:rPr>
        <w:t xml:space="preserve"> en las que se ha emitido </w:t>
      </w:r>
      <w:r w:rsidRPr="00DB33D8">
        <w:rPr>
          <w:rFonts w:ascii="Arial" w:hAnsi="Arial" w:cs="Arial"/>
          <w:b/>
          <w:bCs/>
          <w:sz w:val="22"/>
          <w:szCs w:val="22"/>
        </w:rPr>
        <w:t>fallo de responsabilidad administrativa debidamente notificado y ejecutoriado</w:t>
      </w:r>
      <w:r w:rsidRPr="00DB33D8">
        <w:rPr>
          <w:rFonts w:ascii="Arial" w:hAnsi="Arial" w:cs="Arial"/>
          <w:sz w:val="22"/>
          <w:szCs w:val="22"/>
        </w:rPr>
        <w:t>. Cualquier error de digitación o verificación afectará las decisiones a tomar respecto a prescripción de la acción de cobro y registros, lo cual será de responsabilidad de quienes suscriben el presente anexo.</w:t>
      </w:r>
    </w:p>
    <w:p w14:paraId="53D3E230" w14:textId="77777777" w:rsidR="00A14907" w:rsidRPr="00DB33D8" w:rsidRDefault="00A14907" w:rsidP="00A14907">
      <w:pPr>
        <w:spacing w:after="160"/>
        <w:contextualSpacing/>
        <w:jc w:val="both"/>
        <w:rPr>
          <w:rFonts w:ascii="Arial" w:hAnsi="Arial" w:cs="Arial"/>
          <w:sz w:val="22"/>
          <w:szCs w:val="22"/>
        </w:rPr>
      </w:pPr>
    </w:p>
    <w:p w14:paraId="029931CB" w14:textId="77777777" w:rsidR="00A14907" w:rsidRPr="00DB33D8" w:rsidRDefault="00A14907" w:rsidP="00283034">
      <w:pPr>
        <w:widowControl/>
        <w:numPr>
          <w:ilvl w:val="0"/>
          <w:numId w:val="14"/>
        </w:numPr>
        <w:suppressAutoHyphens w:val="0"/>
        <w:spacing w:after="160" w:line="259" w:lineRule="auto"/>
        <w:contextualSpacing/>
        <w:jc w:val="both"/>
        <w:rPr>
          <w:rFonts w:ascii="Arial" w:hAnsi="Arial" w:cs="Arial"/>
          <w:sz w:val="22"/>
          <w:szCs w:val="22"/>
        </w:rPr>
      </w:pPr>
      <w:r w:rsidRPr="00DB33D8">
        <w:rPr>
          <w:rFonts w:ascii="Arial" w:hAnsi="Arial" w:cs="Arial"/>
          <w:sz w:val="22"/>
          <w:szCs w:val="22"/>
        </w:rPr>
        <w:t xml:space="preserve">Los ítems de OAS y situación del (los) investigado (s) deben marcarse de acuerdo a las opciones indicadas en cada caso. </w:t>
      </w:r>
    </w:p>
    <w:p w14:paraId="4A17F0DE" w14:textId="77777777" w:rsidR="00A14907" w:rsidRPr="00DB33D8" w:rsidRDefault="00A14907" w:rsidP="00A14907">
      <w:pPr>
        <w:spacing w:after="160"/>
        <w:contextualSpacing/>
        <w:jc w:val="both"/>
        <w:rPr>
          <w:rFonts w:ascii="Arial" w:hAnsi="Arial" w:cs="Arial"/>
          <w:sz w:val="22"/>
          <w:szCs w:val="22"/>
        </w:rPr>
      </w:pPr>
    </w:p>
    <w:p w14:paraId="1380505E" w14:textId="77777777" w:rsidR="00A14907" w:rsidRPr="00DB33D8" w:rsidRDefault="00A14907" w:rsidP="00283034">
      <w:pPr>
        <w:widowControl/>
        <w:numPr>
          <w:ilvl w:val="0"/>
          <w:numId w:val="14"/>
        </w:numPr>
        <w:suppressAutoHyphens w:val="0"/>
        <w:spacing w:after="160" w:line="259" w:lineRule="auto"/>
        <w:contextualSpacing/>
        <w:jc w:val="both"/>
        <w:rPr>
          <w:rFonts w:ascii="Arial" w:hAnsi="Arial" w:cs="Arial"/>
          <w:sz w:val="22"/>
          <w:szCs w:val="22"/>
        </w:rPr>
      </w:pPr>
      <w:r w:rsidRPr="00DB33D8">
        <w:rPr>
          <w:rFonts w:ascii="Arial" w:hAnsi="Arial" w:cs="Arial"/>
          <w:sz w:val="22"/>
          <w:szCs w:val="22"/>
        </w:rPr>
        <w:t>Las casillas de descuento se diligencian de acuerdo a su procedencia, en todo caso deberá diligenciar si procede o no. En el ítem “estado actual”, se debe marcar la opción disponible.</w:t>
      </w:r>
    </w:p>
    <w:p w14:paraId="3C97D6DA" w14:textId="77777777" w:rsidR="00A14907" w:rsidRPr="00DB33D8" w:rsidRDefault="00A14907" w:rsidP="00A14907">
      <w:pPr>
        <w:spacing w:after="160"/>
        <w:contextualSpacing/>
        <w:jc w:val="both"/>
        <w:rPr>
          <w:rFonts w:ascii="Arial" w:hAnsi="Arial" w:cs="Arial"/>
          <w:sz w:val="22"/>
          <w:szCs w:val="22"/>
        </w:rPr>
      </w:pPr>
    </w:p>
    <w:p w14:paraId="281A4595" w14:textId="77777777" w:rsidR="00A14907" w:rsidRPr="00DB33D8" w:rsidRDefault="00A14907" w:rsidP="00283034">
      <w:pPr>
        <w:widowControl/>
        <w:numPr>
          <w:ilvl w:val="0"/>
          <w:numId w:val="14"/>
        </w:numPr>
        <w:suppressAutoHyphens w:val="0"/>
        <w:spacing w:after="160" w:line="259" w:lineRule="auto"/>
        <w:contextualSpacing/>
        <w:jc w:val="both"/>
        <w:rPr>
          <w:rFonts w:ascii="Arial" w:hAnsi="Arial" w:cs="Arial"/>
          <w:sz w:val="22"/>
          <w:szCs w:val="22"/>
        </w:rPr>
      </w:pPr>
      <w:r w:rsidRPr="00DB33D8">
        <w:rPr>
          <w:rFonts w:ascii="Arial" w:hAnsi="Arial" w:cs="Arial"/>
          <w:sz w:val="22"/>
          <w:szCs w:val="22"/>
        </w:rPr>
        <w:t>En las casillas de “acciones de seguimiento”, el competente debe indicar los oficios elaborados con su respectiva fecha para conocer el estado del descuento o cobro.</w:t>
      </w:r>
    </w:p>
    <w:p w14:paraId="12EC3D8C" w14:textId="77777777" w:rsidR="00A14907" w:rsidRPr="00DB33D8" w:rsidRDefault="00A14907" w:rsidP="00A14907">
      <w:pPr>
        <w:spacing w:after="160"/>
        <w:contextualSpacing/>
        <w:jc w:val="both"/>
        <w:rPr>
          <w:rFonts w:ascii="Arial" w:hAnsi="Arial" w:cs="Arial"/>
          <w:sz w:val="22"/>
          <w:szCs w:val="22"/>
        </w:rPr>
      </w:pPr>
    </w:p>
    <w:p w14:paraId="0C01E43A" w14:textId="77777777" w:rsidR="00A14907" w:rsidRPr="00DB33D8" w:rsidRDefault="00A14907" w:rsidP="00283034">
      <w:pPr>
        <w:widowControl/>
        <w:numPr>
          <w:ilvl w:val="0"/>
          <w:numId w:val="14"/>
        </w:numPr>
        <w:suppressAutoHyphens w:val="0"/>
        <w:spacing w:after="160" w:line="259" w:lineRule="auto"/>
        <w:contextualSpacing/>
        <w:jc w:val="both"/>
        <w:rPr>
          <w:rFonts w:ascii="Arial" w:hAnsi="Arial" w:cs="Arial"/>
          <w:sz w:val="22"/>
          <w:szCs w:val="22"/>
        </w:rPr>
      </w:pPr>
      <w:r w:rsidRPr="00DB33D8">
        <w:rPr>
          <w:rFonts w:ascii="Arial" w:hAnsi="Arial" w:cs="Arial"/>
          <w:sz w:val="22"/>
          <w:szCs w:val="22"/>
        </w:rPr>
        <w:t>En la información de abonos y saldo a pagar, se debe indicar las sumas de dinero en moneda colombiana descontadas o pagadas en virtud de acuerdo de pago aprobado por el MDN y pendiente al corte del primer reporte, acorde a lo descrito en las misiones particulares de la presente directiva. Lo anterior teniendo en cuenta el valor a cancelar dispuesto en la decisión o fallo de responsabilidad administrativa.</w:t>
      </w:r>
    </w:p>
    <w:p w14:paraId="3F9D39AC" w14:textId="77777777" w:rsidR="00A14907" w:rsidRPr="00DB33D8" w:rsidRDefault="00A14907" w:rsidP="00A14907">
      <w:pPr>
        <w:spacing w:after="160"/>
        <w:contextualSpacing/>
        <w:jc w:val="both"/>
        <w:rPr>
          <w:rFonts w:ascii="Arial" w:hAnsi="Arial" w:cs="Arial"/>
          <w:sz w:val="22"/>
          <w:szCs w:val="22"/>
        </w:rPr>
      </w:pPr>
    </w:p>
    <w:p w14:paraId="0DBA4298" w14:textId="77777777" w:rsidR="00A14907" w:rsidRPr="00DB33D8" w:rsidRDefault="00A14907" w:rsidP="00283034">
      <w:pPr>
        <w:widowControl/>
        <w:numPr>
          <w:ilvl w:val="0"/>
          <w:numId w:val="14"/>
        </w:numPr>
        <w:suppressAutoHyphens w:val="0"/>
        <w:spacing w:after="160" w:line="259" w:lineRule="auto"/>
        <w:contextualSpacing/>
        <w:jc w:val="both"/>
        <w:rPr>
          <w:rFonts w:ascii="Arial" w:hAnsi="Arial" w:cs="Arial"/>
          <w:sz w:val="22"/>
          <w:szCs w:val="22"/>
        </w:rPr>
      </w:pPr>
      <w:r w:rsidRPr="00DB33D8">
        <w:rPr>
          <w:rFonts w:ascii="Arial" w:hAnsi="Arial" w:cs="Arial"/>
          <w:sz w:val="22"/>
          <w:szCs w:val="22"/>
        </w:rPr>
        <w:t>En la casilla de observaciones se puede indicar pormenores que expliquen alguna situación, como por ejemplo, improcedencia descuento por falta de capacidad y posterior inicio de persuasivo, descuentos parciales y suspensión por retiro y explicar motivo por el cual se inicia ítem de persuasivo y coactivo posteriormente, acciones por acción de cobro prescrita, detalles de trámites realizados para registros contables, declaratoria de “deudor moroso” ante la Contaduría General de la Nación” y otros de conformidad con el procedimiento legal vigente.</w:t>
      </w:r>
    </w:p>
    <w:p w14:paraId="3D998328" w14:textId="77777777" w:rsidR="00A14907" w:rsidRPr="00DB33D8" w:rsidRDefault="00A14907" w:rsidP="00A14907">
      <w:pPr>
        <w:spacing w:after="160"/>
        <w:contextualSpacing/>
        <w:jc w:val="both"/>
        <w:rPr>
          <w:rFonts w:ascii="Arial" w:hAnsi="Arial" w:cs="Arial"/>
          <w:sz w:val="22"/>
          <w:szCs w:val="22"/>
        </w:rPr>
      </w:pPr>
    </w:p>
    <w:p w14:paraId="45496960" w14:textId="77777777" w:rsidR="00A14907" w:rsidRPr="00DB33D8" w:rsidRDefault="00A14907" w:rsidP="00283034">
      <w:pPr>
        <w:widowControl/>
        <w:numPr>
          <w:ilvl w:val="0"/>
          <w:numId w:val="14"/>
        </w:numPr>
        <w:suppressAutoHyphens w:val="0"/>
        <w:spacing w:after="160" w:line="259" w:lineRule="auto"/>
        <w:contextualSpacing/>
        <w:jc w:val="both"/>
        <w:rPr>
          <w:sz w:val="22"/>
          <w:szCs w:val="22"/>
        </w:rPr>
      </w:pPr>
      <w:r w:rsidRPr="00DB33D8">
        <w:rPr>
          <w:rFonts w:ascii="Arial" w:hAnsi="Arial" w:cs="Arial"/>
          <w:sz w:val="22"/>
          <w:szCs w:val="22"/>
        </w:rPr>
        <w:t xml:space="preserve">Queda prohibida cualquier alteración al presente, en caso de duda en el diligenciamiento se debe tomar contacto con esta oficina de </w:t>
      </w:r>
      <w:r w:rsidRPr="00DB33D8">
        <w:rPr>
          <w:rFonts w:ascii="Arial" w:hAnsi="Arial" w:cs="Arial"/>
          <w:bCs/>
          <w:sz w:val="22"/>
          <w:szCs w:val="22"/>
        </w:rPr>
        <w:t>Asuntos Disciplinarios y Administrativos del Ejército Nacional (OADAS)</w:t>
      </w:r>
      <w:r w:rsidRPr="00DB33D8">
        <w:rPr>
          <w:rFonts w:ascii="Arial" w:hAnsi="Arial" w:cs="Arial"/>
          <w:sz w:val="22"/>
          <w:szCs w:val="22"/>
        </w:rPr>
        <w:t xml:space="preserve"> para la respectiva orientación.</w:t>
      </w:r>
      <w:r w:rsidRPr="00DB33D8">
        <w:rPr>
          <w:sz w:val="22"/>
          <w:szCs w:val="22"/>
        </w:rPr>
        <w:t xml:space="preserve"> </w:t>
      </w:r>
    </w:p>
    <w:p w14:paraId="4CA02B4C" w14:textId="77777777" w:rsidR="00827286" w:rsidRDefault="00827286" w:rsidP="00A14907">
      <w:pPr>
        <w:jc w:val="center"/>
        <w:rPr>
          <w:rFonts w:ascii="Arial" w:hAnsi="Arial" w:cs="Arial"/>
          <w:b/>
          <w:bCs/>
        </w:rPr>
      </w:pPr>
    </w:p>
    <w:p w14:paraId="2E3426BD" w14:textId="126F230B" w:rsidR="00A14907" w:rsidRPr="003A7E53" w:rsidRDefault="00A14907" w:rsidP="00A14907">
      <w:pPr>
        <w:jc w:val="center"/>
        <w:rPr>
          <w:rFonts w:ascii="Arial" w:hAnsi="Arial" w:cs="Arial"/>
          <w:b/>
          <w:bCs/>
        </w:rPr>
      </w:pPr>
      <w:r w:rsidRPr="003A7E53">
        <w:rPr>
          <w:rFonts w:ascii="Arial" w:hAnsi="Arial" w:cs="Arial"/>
          <w:b/>
          <w:bCs/>
        </w:rPr>
        <w:t>ANEXO “H</w:t>
      </w:r>
      <w:r w:rsidR="005E63E7" w:rsidRPr="003A7E53">
        <w:rPr>
          <w:rFonts w:ascii="Arial" w:hAnsi="Arial" w:cs="Arial"/>
          <w:b/>
          <w:bCs/>
        </w:rPr>
        <w:t>”</w:t>
      </w:r>
    </w:p>
    <w:p w14:paraId="345B0C2B" w14:textId="77777777" w:rsidR="00A14907" w:rsidRPr="003A7E53" w:rsidRDefault="00A14907" w:rsidP="00A14907">
      <w:pPr>
        <w:jc w:val="center"/>
        <w:rPr>
          <w:rFonts w:ascii="Arial" w:hAnsi="Arial" w:cs="Arial"/>
          <w:b/>
          <w:bCs/>
        </w:rPr>
      </w:pPr>
      <w:r w:rsidRPr="003A7E53">
        <w:rPr>
          <w:rFonts w:ascii="Arial" w:hAnsi="Arial" w:cs="Arial"/>
          <w:b/>
          <w:bCs/>
        </w:rPr>
        <w:t>“FORMATO LEVANTAMIENTO DE INFORMACIÓN ESTADO ACTUAL DOCUMENTOS QUE PRESTAN MÉRITO EJECUTIVO EN FAVOR DE LA FUERZA”</w:t>
      </w:r>
    </w:p>
    <w:p w14:paraId="23EE975A" w14:textId="77777777" w:rsidR="00A14907" w:rsidRPr="004F678D" w:rsidRDefault="00A14907" w:rsidP="00A14907">
      <w:pPr>
        <w:jc w:val="center"/>
        <w:rPr>
          <w:sz w:val="14"/>
        </w:rPr>
      </w:pPr>
    </w:p>
    <w:p w14:paraId="13312759" w14:textId="6928F6B9" w:rsidR="00A14907" w:rsidRPr="003A7E53" w:rsidRDefault="00884466" w:rsidP="00884466">
      <w:pPr>
        <w:rPr>
          <w:rFonts w:ascii="Arial" w:hAnsi="Arial" w:cs="Arial"/>
        </w:rPr>
      </w:pPr>
      <w:r w:rsidRPr="003A7E53">
        <w:rPr>
          <w:rFonts w:ascii="Arial" w:hAnsi="Arial" w:cs="Arial"/>
        </w:rPr>
        <w:t>Parte 1 (Generalidades del Título y Funcionario Competente).</w:t>
      </w:r>
    </w:p>
    <w:p w14:paraId="5FBF3807" w14:textId="2077F9E8" w:rsidR="00A14907" w:rsidRDefault="004F2D6F" w:rsidP="00A14907">
      <w:pPr>
        <w:jc w:val="center"/>
      </w:pPr>
      <w:r w:rsidRPr="004F2D6F">
        <w:rPr>
          <w:noProof/>
        </w:rPr>
        <w:drawing>
          <wp:inline distT="0" distB="0" distL="0" distR="0" wp14:anchorId="35BB082F" wp14:editId="37BC1D0D">
            <wp:extent cx="5612130" cy="251460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2514600"/>
                    </a:xfrm>
                    <a:prstGeom prst="rect">
                      <a:avLst/>
                    </a:prstGeom>
                  </pic:spPr>
                </pic:pic>
              </a:graphicData>
            </a:graphic>
          </wp:inline>
        </w:drawing>
      </w:r>
    </w:p>
    <w:p w14:paraId="25E519E4" w14:textId="77777777" w:rsidR="00884466" w:rsidRPr="004F678D" w:rsidRDefault="00884466" w:rsidP="00884466">
      <w:pPr>
        <w:rPr>
          <w:sz w:val="16"/>
        </w:rPr>
      </w:pPr>
    </w:p>
    <w:p w14:paraId="27A1CEEC" w14:textId="2DACA287" w:rsidR="00884466" w:rsidRPr="003A7E53" w:rsidRDefault="00884466" w:rsidP="00884466">
      <w:pPr>
        <w:rPr>
          <w:rFonts w:ascii="Arial" w:hAnsi="Arial" w:cs="Arial"/>
        </w:rPr>
      </w:pPr>
      <w:r w:rsidRPr="003A7E53">
        <w:rPr>
          <w:rFonts w:ascii="Arial" w:hAnsi="Arial" w:cs="Arial"/>
        </w:rPr>
        <w:t>Parte 2 (Registro contable, reporte boletín deudores y trámite de descuento).</w:t>
      </w:r>
    </w:p>
    <w:p w14:paraId="2E68EB69" w14:textId="28628607" w:rsidR="004F2D6F" w:rsidRDefault="004F2D6F" w:rsidP="00A14907">
      <w:pPr>
        <w:jc w:val="center"/>
      </w:pPr>
      <w:r w:rsidRPr="004F2D6F">
        <w:rPr>
          <w:noProof/>
        </w:rPr>
        <w:drawing>
          <wp:inline distT="0" distB="0" distL="0" distR="0" wp14:anchorId="5CDB8DC4" wp14:editId="4D1C4C90">
            <wp:extent cx="5612130" cy="2753140"/>
            <wp:effectExtent l="0" t="0" r="762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21323" cy="2757650"/>
                    </a:xfrm>
                    <a:prstGeom prst="rect">
                      <a:avLst/>
                    </a:prstGeom>
                  </pic:spPr>
                </pic:pic>
              </a:graphicData>
            </a:graphic>
          </wp:inline>
        </w:drawing>
      </w:r>
    </w:p>
    <w:p w14:paraId="73B372DB" w14:textId="77777777" w:rsidR="00827286" w:rsidRDefault="00827286" w:rsidP="003D3809">
      <w:pPr>
        <w:rPr>
          <w:rFonts w:ascii="Arial" w:hAnsi="Arial" w:cs="Arial"/>
        </w:rPr>
      </w:pPr>
    </w:p>
    <w:p w14:paraId="48ED4C9B" w14:textId="5152E1F6" w:rsidR="003D3809" w:rsidRPr="003A7E53" w:rsidRDefault="003D3809" w:rsidP="003D3809">
      <w:pPr>
        <w:rPr>
          <w:rFonts w:ascii="Arial" w:hAnsi="Arial" w:cs="Arial"/>
        </w:rPr>
      </w:pPr>
      <w:r w:rsidRPr="003A7E53">
        <w:rPr>
          <w:rFonts w:ascii="Arial" w:hAnsi="Arial" w:cs="Arial"/>
        </w:rPr>
        <w:t>Parte 3 (Procedimiento persuasivo).</w:t>
      </w:r>
    </w:p>
    <w:p w14:paraId="705F0EDD" w14:textId="34EB669B" w:rsidR="003D3809" w:rsidRDefault="00451D32" w:rsidP="00A14907">
      <w:pPr>
        <w:jc w:val="center"/>
      </w:pPr>
      <w:r w:rsidRPr="00451D32">
        <w:rPr>
          <w:noProof/>
        </w:rPr>
        <w:drawing>
          <wp:inline distT="0" distB="0" distL="0" distR="0" wp14:anchorId="45CC1EED" wp14:editId="56C77037">
            <wp:extent cx="5612130" cy="1614115"/>
            <wp:effectExtent l="0" t="0" r="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4062"/>
                    <a:stretch/>
                  </pic:blipFill>
                  <pic:spPr bwMode="auto">
                    <a:xfrm>
                      <a:off x="0" y="0"/>
                      <a:ext cx="5612130" cy="1614115"/>
                    </a:xfrm>
                    <a:prstGeom prst="rect">
                      <a:avLst/>
                    </a:prstGeom>
                    <a:ln>
                      <a:noFill/>
                    </a:ln>
                    <a:extLst>
                      <a:ext uri="{53640926-AAD7-44D8-BBD7-CCE9431645EC}">
                        <a14:shadowObscured xmlns:a14="http://schemas.microsoft.com/office/drawing/2010/main"/>
                      </a:ext>
                    </a:extLst>
                  </pic:spPr>
                </pic:pic>
              </a:graphicData>
            </a:graphic>
          </wp:inline>
        </w:drawing>
      </w:r>
    </w:p>
    <w:p w14:paraId="03AF4287" w14:textId="076B0878" w:rsidR="003D3809" w:rsidRPr="00D104D3" w:rsidRDefault="003D3809" w:rsidP="003D3809">
      <w:pPr>
        <w:rPr>
          <w:sz w:val="14"/>
        </w:rPr>
      </w:pPr>
    </w:p>
    <w:p w14:paraId="10C7FFCD" w14:textId="5BA5EC8E" w:rsidR="003D3809" w:rsidRPr="003A7E53" w:rsidRDefault="003D3809" w:rsidP="003D3809">
      <w:pPr>
        <w:rPr>
          <w:rFonts w:ascii="Arial" w:hAnsi="Arial" w:cs="Arial"/>
        </w:rPr>
      </w:pPr>
      <w:r w:rsidRPr="003A7E53">
        <w:rPr>
          <w:rFonts w:ascii="Arial" w:hAnsi="Arial" w:cs="Arial"/>
        </w:rPr>
        <w:t>Parte 4 (Facilidades de pago – Procedimiento coactivo).</w:t>
      </w:r>
    </w:p>
    <w:p w14:paraId="38318FB1" w14:textId="6F9019AD" w:rsidR="00884466" w:rsidRDefault="00884466" w:rsidP="00A14907">
      <w:pPr>
        <w:jc w:val="center"/>
      </w:pPr>
      <w:r w:rsidRPr="00884466">
        <w:rPr>
          <w:noProof/>
        </w:rPr>
        <w:drawing>
          <wp:inline distT="0" distB="0" distL="0" distR="0" wp14:anchorId="0635FADC" wp14:editId="5F9DCA69">
            <wp:extent cx="5612130" cy="1399429"/>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4740"/>
                    <a:stretch/>
                  </pic:blipFill>
                  <pic:spPr bwMode="auto">
                    <a:xfrm>
                      <a:off x="0" y="0"/>
                      <a:ext cx="5612130" cy="1399429"/>
                    </a:xfrm>
                    <a:prstGeom prst="rect">
                      <a:avLst/>
                    </a:prstGeom>
                    <a:ln>
                      <a:noFill/>
                    </a:ln>
                    <a:extLst>
                      <a:ext uri="{53640926-AAD7-44D8-BBD7-CCE9431645EC}">
                        <a14:shadowObscured xmlns:a14="http://schemas.microsoft.com/office/drawing/2010/main"/>
                      </a:ext>
                    </a:extLst>
                  </pic:spPr>
                </pic:pic>
              </a:graphicData>
            </a:graphic>
          </wp:inline>
        </w:drawing>
      </w:r>
    </w:p>
    <w:p w14:paraId="62335AEE" w14:textId="1E46116A" w:rsidR="00A14907" w:rsidRPr="004F678D" w:rsidRDefault="00A14907" w:rsidP="00884466">
      <w:pPr>
        <w:rPr>
          <w:rFonts w:ascii="Arial" w:eastAsia="Arial" w:hAnsi="Arial" w:cs="Arial"/>
          <w:b/>
          <w:sz w:val="12"/>
        </w:rPr>
      </w:pPr>
    </w:p>
    <w:p w14:paraId="67343BB1" w14:textId="77777777" w:rsidR="00A14907" w:rsidRPr="0096272B" w:rsidRDefault="00A14907" w:rsidP="00A14907">
      <w:pPr>
        <w:jc w:val="both"/>
        <w:rPr>
          <w:rFonts w:ascii="Arial" w:eastAsia="Arial" w:hAnsi="Arial" w:cs="Arial"/>
          <w:bCs/>
          <w:sz w:val="22"/>
          <w:szCs w:val="22"/>
        </w:rPr>
      </w:pPr>
      <w:r>
        <w:rPr>
          <w:rFonts w:ascii="Arial" w:eastAsia="Arial" w:hAnsi="Arial" w:cs="Arial"/>
          <w:bCs/>
          <w:sz w:val="22"/>
          <w:szCs w:val="22"/>
        </w:rPr>
        <w:t>El presente formato es r</w:t>
      </w:r>
      <w:r w:rsidRPr="0096272B">
        <w:rPr>
          <w:rFonts w:ascii="Arial" w:eastAsia="Arial" w:hAnsi="Arial" w:cs="Arial"/>
          <w:bCs/>
          <w:sz w:val="22"/>
          <w:szCs w:val="22"/>
        </w:rPr>
        <w:t>emitido en medio digital para mayor claridad y difusión</w:t>
      </w:r>
      <w:r>
        <w:rPr>
          <w:rFonts w:ascii="Arial" w:eastAsia="Arial" w:hAnsi="Arial" w:cs="Arial"/>
          <w:bCs/>
          <w:sz w:val="22"/>
          <w:szCs w:val="22"/>
        </w:rPr>
        <w:t>.</w:t>
      </w:r>
      <w:r w:rsidRPr="0096272B">
        <w:rPr>
          <w:rFonts w:ascii="Arial" w:hAnsi="Arial" w:cs="Arial"/>
          <w:bCs/>
        </w:rPr>
        <w:t xml:space="preserve"> </w:t>
      </w:r>
      <w:r>
        <w:rPr>
          <w:rFonts w:ascii="Arial" w:hAnsi="Arial" w:cs="Arial"/>
          <w:bCs/>
        </w:rPr>
        <w:t>N</w:t>
      </w:r>
      <w:r w:rsidRPr="00D91BCC">
        <w:rPr>
          <w:rFonts w:ascii="Arial" w:eastAsia="Arial" w:hAnsi="Arial" w:cs="Arial"/>
          <w:bCs/>
          <w:sz w:val="22"/>
          <w:szCs w:val="22"/>
        </w:rPr>
        <w:t xml:space="preserve">o debe ser alterado o modificado </w:t>
      </w:r>
      <w:r>
        <w:rPr>
          <w:rFonts w:ascii="Arial" w:eastAsia="Arial" w:hAnsi="Arial" w:cs="Arial"/>
          <w:bCs/>
          <w:sz w:val="22"/>
          <w:szCs w:val="22"/>
        </w:rPr>
        <w:t>y p</w:t>
      </w:r>
      <w:r w:rsidRPr="0096272B">
        <w:rPr>
          <w:rFonts w:ascii="Arial" w:eastAsia="Arial" w:hAnsi="Arial" w:cs="Arial"/>
          <w:bCs/>
          <w:sz w:val="22"/>
          <w:szCs w:val="22"/>
        </w:rPr>
        <w:t>odrá ser objeto de ajustes por la Oficina de Asuntos Disciplinarios y Administrativos del Ejército Nacional</w:t>
      </w:r>
      <w:r>
        <w:rPr>
          <w:rFonts w:ascii="Arial" w:eastAsia="Arial" w:hAnsi="Arial" w:cs="Arial"/>
          <w:bCs/>
          <w:sz w:val="22"/>
          <w:szCs w:val="22"/>
        </w:rPr>
        <w:t>, previa socialización, en pro de documentar los datos necesarios para la estructuración del sistema de información de la gestión de descuentos, cobros y recaudos.</w:t>
      </w:r>
    </w:p>
    <w:p w14:paraId="59E2F055" w14:textId="77777777" w:rsidR="00A14907" w:rsidRPr="004F678D" w:rsidRDefault="00A14907" w:rsidP="00A14907">
      <w:pPr>
        <w:rPr>
          <w:rFonts w:ascii="Arial" w:eastAsia="Arial" w:hAnsi="Arial" w:cs="Arial"/>
          <w:bCs/>
          <w:sz w:val="12"/>
          <w:szCs w:val="22"/>
        </w:rPr>
      </w:pPr>
    </w:p>
    <w:p w14:paraId="722AD075" w14:textId="2952501B" w:rsidR="00A14907" w:rsidRPr="006A68BF" w:rsidRDefault="00A14907" w:rsidP="00A14907">
      <w:pPr>
        <w:jc w:val="both"/>
        <w:rPr>
          <w:rFonts w:ascii="Arial" w:hAnsi="Arial" w:cs="Arial"/>
          <w:bCs/>
          <w:sz w:val="22"/>
        </w:rPr>
      </w:pPr>
      <w:r w:rsidRPr="006A68BF">
        <w:rPr>
          <w:rFonts w:ascii="Arial" w:hAnsi="Arial" w:cs="Arial"/>
          <w:bCs/>
          <w:sz w:val="22"/>
        </w:rPr>
        <w:t xml:space="preserve">Autentica. </w:t>
      </w:r>
      <w:r w:rsidR="00BB46A5" w:rsidRPr="006A68BF">
        <w:rPr>
          <w:rFonts w:ascii="Arial" w:hAnsi="Arial" w:cs="Arial"/>
          <w:bCs/>
          <w:sz w:val="22"/>
        </w:rPr>
        <w:t>–</w:t>
      </w:r>
    </w:p>
    <w:p w14:paraId="48B095E8" w14:textId="1E1CF486" w:rsidR="00BB46A5" w:rsidRDefault="00BB46A5" w:rsidP="00A14907">
      <w:pPr>
        <w:jc w:val="both"/>
        <w:rPr>
          <w:rFonts w:ascii="Arial" w:hAnsi="Arial" w:cs="Arial"/>
          <w:bCs/>
          <w:sz w:val="22"/>
        </w:rPr>
      </w:pPr>
    </w:p>
    <w:p w14:paraId="57DD7765" w14:textId="5C294D05" w:rsidR="00827286" w:rsidRDefault="00827286" w:rsidP="00A14907">
      <w:pPr>
        <w:jc w:val="both"/>
        <w:rPr>
          <w:rFonts w:ascii="Arial" w:hAnsi="Arial" w:cs="Arial"/>
          <w:bCs/>
          <w:sz w:val="22"/>
        </w:rPr>
      </w:pPr>
    </w:p>
    <w:p w14:paraId="377C96C7" w14:textId="14C45190" w:rsidR="00827286" w:rsidRDefault="00827286" w:rsidP="00A14907">
      <w:pPr>
        <w:jc w:val="both"/>
        <w:rPr>
          <w:rFonts w:ascii="Arial" w:hAnsi="Arial" w:cs="Arial"/>
          <w:bCs/>
          <w:sz w:val="22"/>
        </w:rPr>
      </w:pPr>
    </w:p>
    <w:p w14:paraId="4A79C56C" w14:textId="77777777" w:rsidR="00827286" w:rsidRPr="006A68BF" w:rsidRDefault="00827286" w:rsidP="00A14907">
      <w:pPr>
        <w:jc w:val="both"/>
        <w:rPr>
          <w:rFonts w:ascii="Arial" w:hAnsi="Arial" w:cs="Arial"/>
          <w:bCs/>
          <w:sz w:val="22"/>
        </w:rPr>
      </w:pPr>
    </w:p>
    <w:p w14:paraId="6F8C01B3" w14:textId="77777777" w:rsidR="00A14907" w:rsidRPr="00F7585F" w:rsidRDefault="00A14907" w:rsidP="00A14907">
      <w:pPr>
        <w:jc w:val="both"/>
        <w:rPr>
          <w:rFonts w:ascii="Arial" w:hAnsi="Arial" w:cs="Arial"/>
          <w:b/>
          <w:bCs/>
          <w:sz w:val="2"/>
          <w:szCs w:val="2"/>
        </w:rPr>
      </w:pPr>
    </w:p>
    <w:p w14:paraId="74E3D47E" w14:textId="77777777" w:rsidR="00A14907" w:rsidRPr="006A68BF" w:rsidRDefault="00A14907" w:rsidP="00A14907">
      <w:pPr>
        <w:jc w:val="both"/>
        <w:rPr>
          <w:rFonts w:ascii="Arial" w:hAnsi="Arial" w:cs="Arial"/>
          <w:b/>
          <w:bCs/>
          <w:sz w:val="4"/>
        </w:rPr>
      </w:pPr>
    </w:p>
    <w:p w14:paraId="05BFBB5C" w14:textId="77777777" w:rsidR="00BB46A5" w:rsidRPr="006A68BF" w:rsidRDefault="00BB46A5" w:rsidP="00A14907">
      <w:pPr>
        <w:jc w:val="both"/>
        <w:rPr>
          <w:rFonts w:ascii="Arial" w:hAnsi="Arial" w:cs="Arial"/>
          <w:b/>
          <w:bCs/>
          <w:sz w:val="4"/>
        </w:rPr>
      </w:pPr>
    </w:p>
    <w:p w14:paraId="76313AD9" w14:textId="77777777" w:rsidR="00BB46A5" w:rsidRPr="006A68BF" w:rsidRDefault="00BB46A5" w:rsidP="00A14907">
      <w:pPr>
        <w:jc w:val="both"/>
        <w:rPr>
          <w:rFonts w:ascii="Arial" w:hAnsi="Arial" w:cs="Arial"/>
          <w:b/>
          <w:bCs/>
          <w:sz w:val="4"/>
        </w:rPr>
      </w:pPr>
    </w:p>
    <w:p w14:paraId="23AEE9F9" w14:textId="77777777" w:rsidR="00BB46A5" w:rsidRPr="006A68BF" w:rsidRDefault="00BB46A5" w:rsidP="00A14907">
      <w:pPr>
        <w:jc w:val="both"/>
        <w:rPr>
          <w:rFonts w:ascii="Arial" w:hAnsi="Arial" w:cs="Arial"/>
          <w:b/>
          <w:bCs/>
          <w:sz w:val="4"/>
        </w:rPr>
      </w:pPr>
    </w:p>
    <w:p w14:paraId="635BE9DF" w14:textId="77777777" w:rsidR="00A14907" w:rsidRPr="006A68BF" w:rsidRDefault="00A14907" w:rsidP="00A14907">
      <w:pPr>
        <w:jc w:val="center"/>
        <w:rPr>
          <w:rFonts w:ascii="Arial" w:hAnsi="Arial" w:cs="Arial"/>
          <w:b/>
          <w:bCs/>
          <w:sz w:val="22"/>
        </w:rPr>
      </w:pPr>
      <w:r w:rsidRPr="006A68BF">
        <w:rPr>
          <w:rFonts w:ascii="Arial" w:hAnsi="Arial" w:cs="Arial"/>
          <w:bCs/>
          <w:sz w:val="22"/>
        </w:rPr>
        <w:t xml:space="preserve">Teniente Coronel </w:t>
      </w:r>
      <w:r w:rsidRPr="006A68BF">
        <w:rPr>
          <w:rFonts w:ascii="Arial" w:hAnsi="Arial" w:cs="Arial"/>
          <w:b/>
          <w:bCs/>
          <w:sz w:val="22"/>
        </w:rPr>
        <w:t>GLORIA EMILCE BARBOSA BECERRA</w:t>
      </w:r>
    </w:p>
    <w:p w14:paraId="5827F2D7" w14:textId="5B50411C" w:rsidR="00A14907" w:rsidRPr="006A68BF" w:rsidRDefault="00A14907" w:rsidP="00A14907">
      <w:pPr>
        <w:jc w:val="center"/>
        <w:rPr>
          <w:rFonts w:ascii="Arial" w:hAnsi="Arial" w:cs="Arial"/>
          <w:bCs/>
          <w:sz w:val="22"/>
        </w:rPr>
      </w:pPr>
      <w:r w:rsidRPr="006A68BF">
        <w:rPr>
          <w:rFonts w:ascii="Arial" w:hAnsi="Arial" w:cs="Arial"/>
          <w:bCs/>
          <w:sz w:val="22"/>
        </w:rPr>
        <w:t xml:space="preserve">Oficial de Asuntos Disciplinarios y Administrativos </w:t>
      </w:r>
      <w:r w:rsidR="00812921" w:rsidRPr="006A68BF">
        <w:rPr>
          <w:rFonts w:ascii="Arial" w:hAnsi="Arial" w:cs="Arial"/>
          <w:bCs/>
          <w:sz w:val="22"/>
        </w:rPr>
        <w:t>SECEJ</w:t>
      </w:r>
    </w:p>
    <w:p w14:paraId="6658884C" w14:textId="77777777" w:rsidR="00BB46A5" w:rsidRPr="006A68BF" w:rsidRDefault="00BB46A5" w:rsidP="00A14907">
      <w:pPr>
        <w:jc w:val="center"/>
        <w:rPr>
          <w:rFonts w:ascii="Arial" w:hAnsi="Arial" w:cs="Arial"/>
          <w:bCs/>
          <w:sz w:val="22"/>
        </w:rPr>
      </w:pPr>
    </w:p>
    <w:p w14:paraId="3CD393B7" w14:textId="5E7543AE" w:rsidR="00BB46A5" w:rsidRDefault="00BB46A5" w:rsidP="00A14907">
      <w:pPr>
        <w:jc w:val="center"/>
        <w:rPr>
          <w:rFonts w:ascii="Arial" w:hAnsi="Arial" w:cs="Arial"/>
          <w:bCs/>
          <w:sz w:val="22"/>
        </w:rPr>
      </w:pPr>
    </w:p>
    <w:p w14:paraId="53B24373" w14:textId="77777777" w:rsidR="003961FA" w:rsidRPr="006A68BF" w:rsidRDefault="003961FA" w:rsidP="00A14907">
      <w:pPr>
        <w:jc w:val="center"/>
        <w:rPr>
          <w:rFonts w:ascii="Arial" w:hAnsi="Arial" w:cs="Arial"/>
          <w:bCs/>
          <w:sz w:val="22"/>
        </w:rPr>
      </w:pPr>
    </w:p>
    <w:p w14:paraId="16312F8D" w14:textId="77777777" w:rsidR="00BB46A5" w:rsidRPr="006A68BF" w:rsidRDefault="00BB46A5" w:rsidP="00A14907">
      <w:pPr>
        <w:jc w:val="center"/>
        <w:rPr>
          <w:rFonts w:ascii="Arial" w:hAnsi="Arial" w:cs="Arial"/>
          <w:bCs/>
          <w:sz w:val="22"/>
        </w:rPr>
      </w:pPr>
    </w:p>
    <w:p w14:paraId="16722981" w14:textId="19117820" w:rsidR="00BB46A5" w:rsidRPr="006A68BF" w:rsidRDefault="00BB46A5" w:rsidP="00BB46A5">
      <w:pPr>
        <w:rPr>
          <w:rFonts w:ascii="Arial" w:hAnsi="Arial" w:cs="Arial"/>
          <w:bCs/>
          <w:sz w:val="16"/>
          <w:szCs w:val="18"/>
        </w:rPr>
      </w:pPr>
      <w:r w:rsidRPr="006A68BF">
        <w:rPr>
          <w:rFonts w:ascii="Arial" w:hAnsi="Arial" w:cs="Arial"/>
          <w:bCs/>
          <w:sz w:val="16"/>
          <w:szCs w:val="18"/>
        </w:rPr>
        <w:t>Elaboró: TC Sandra Bernal</w:t>
      </w:r>
      <w:r w:rsidRPr="006A68BF">
        <w:rPr>
          <w:rFonts w:ascii="Arial" w:hAnsi="Arial" w:cs="Arial"/>
          <w:bCs/>
          <w:sz w:val="16"/>
          <w:szCs w:val="18"/>
        </w:rPr>
        <w:tab/>
      </w:r>
      <w:r w:rsidRPr="006A68BF">
        <w:rPr>
          <w:rFonts w:ascii="Arial" w:hAnsi="Arial" w:cs="Arial"/>
          <w:bCs/>
          <w:sz w:val="16"/>
          <w:szCs w:val="18"/>
        </w:rPr>
        <w:tab/>
      </w:r>
      <w:r w:rsidR="00691569">
        <w:rPr>
          <w:rFonts w:ascii="Arial" w:hAnsi="Arial" w:cs="Arial"/>
          <w:bCs/>
          <w:sz w:val="16"/>
          <w:szCs w:val="18"/>
        </w:rPr>
        <w:t xml:space="preserve"> </w:t>
      </w:r>
      <w:r w:rsidRPr="006A68BF">
        <w:rPr>
          <w:rFonts w:ascii="Arial" w:hAnsi="Arial" w:cs="Arial"/>
          <w:bCs/>
          <w:sz w:val="16"/>
          <w:szCs w:val="18"/>
        </w:rPr>
        <w:t xml:space="preserve">Revisó: TC Gloria Barbosa                     </w:t>
      </w:r>
      <w:r w:rsidR="00691569">
        <w:rPr>
          <w:rFonts w:ascii="Arial" w:hAnsi="Arial" w:cs="Arial"/>
          <w:bCs/>
          <w:sz w:val="16"/>
          <w:szCs w:val="18"/>
        </w:rPr>
        <w:t xml:space="preserve">      </w:t>
      </w:r>
      <w:r w:rsidRPr="006A68BF">
        <w:rPr>
          <w:rFonts w:ascii="Arial" w:hAnsi="Arial" w:cs="Arial"/>
          <w:bCs/>
          <w:sz w:val="16"/>
          <w:szCs w:val="18"/>
        </w:rPr>
        <w:t xml:space="preserve"> Vo.bo:TC Gloria Barbosa</w:t>
      </w:r>
    </w:p>
    <w:p w14:paraId="34AEEB18" w14:textId="77A26199" w:rsidR="00BB46A5" w:rsidRPr="006A68BF" w:rsidRDefault="006A68BF" w:rsidP="00BB46A5">
      <w:pPr>
        <w:rPr>
          <w:rFonts w:ascii="Arial" w:hAnsi="Arial" w:cs="Arial"/>
          <w:bCs/>
          <w:sz w:val="22"/>
        </w:rPr>
      </w:pPr>
      <w:r>
        <w:rPr>
          <w:rFonts w:ascii="Arial" w:hAnsi="Arial" w:cs="Arial"/>
          <w:bCs/>
          <w:sz w:val="16"/>
          <w:szCs w:val="18"/>
        </w:rPr>
        <w:t>Asesora Jurídica OADAS</w:t>
      </w:r>
      <w:r>
        <w:rPr>
          <w:rFonts w:ascii="Arial" w:hAnsi="Arial" w:cs="Arial"/>
          <w:bCs/>
          <w:sz w:val="16"/>
          <w:szCs w:val="18"/>
        </w:rPr>
        <w:tab/>
        <w:t xml:space="preserve">                 </w:t>
      </w:r>
      <w:r w:rsidR="00BB46A5" w:rsidRPr="006A68BF">
        <w:rPr>
          <w:rFonts w:ascii="Arial" w:hAnsi="Arial" w:cs="Arial"/>
          <w:bCs/>
          <w:sz w:val="16"/>
          <w:szCs w:val="18"/>
        </w:rPr>
        <w:t xml:space="preserve">Oficial OADAS </w:t>
      </w:r>
      <w:r w:rsidR="00BB46A5" w:rsidRPr="006A68BF">
        <w:rPr>
          <w:rFonts w:ascii="Arial" w:hAnsi="Arial" w:cs="Arial"/>
          <w:bCs/>
          <w:sz w:val="16"/>
          <w:szCs w:val="18"/>
        </w:rPr>
        <w:tab/>
      </w:r>
      <w:r w:rsidR="00BB46A5" w:rsidRPr="006A68BF">
        <w:rPr>
          <w:rFonts w:ascii="Arial" w:hAnsi="Arial" w:cs="Arial"/>
          <w:bCs/>
          <w:sz w:val="16"/>
          <w:szCs w:val="18"/>
        </w:rPr>
        <w:tab/>
      </w:r>
      <w:r w:rsidR="00BB46A5" w:rsidRPr="006A68BF">
        <w:rPr>
          <w:rFonts w:ascii="Arial" w:hAnsi="Arial" w:cs="Arial"/>
          <w:bCs/>
          <w:sz w:val="16"/>
          <w:szCs w:val="18"/>
        </w:rPr>
        <w:tab/>
        <w:t xml:space="preserve">        Oficial OADAS</w:t>
      </w:r>
    </w:p>
    <w:p w14:paraId="188C5E9D" w14:textId="269C8A3A" w:rsidR="00915D65" w:rsidRDefault="00915D65" w:rsidP="00A14907">
      <w:pPr>
        <w:jc w:val="center"/>
        <w:rPr>
          <w:rFonts w:ascii="Arial" w:hAnsi="Arial" w:cs="Arial"/>
          <w:b/>
          <w:bCs/>
        </w:rPr>
      </w:pPr>
    </w:p>
    <w:p w14:paraId="355ACD3F" w14:textId="1EFE3037" w:rsidR="00A14907" w:rsidRDefault="00A14907" w:rsidP="00A14907">
      <w:pPr>
        <w:jc w:val="center"/>
        <w:rPr>
          <w:rFonts w:ascii="Arial" w:hAnsi="Arial" w:cs="Arial"/>
          <w:b/>
          <w:bCs/>
        </w:rPr>
      </w:pPr>
      <w:r w:rsidRPr="00F7585F">
        <w:rPr>
          <w:rFonts w:ascii="Arial" w:hAnsi="Arial" w:cs="Arial"/>
          <w:b/>
          <w:bCs/>
        </w:rPr>
        <w:t>ANEXO “</w:t>
      </w:r>
      <w:r>
        <w:rPr>
          <w:rFonts w:ascii="Arial" w:hAnsi="Arial" w:cs="Arial"/>
          <w:b/>
          <w:bCs/>
        </w:rPr>
        <w:t>I</w:t>
      </w:r>
      <w:r w:rsidRPr="00F7585F">
        <w:rPr>
          <w:rFonts w:ascii="Arial" w:hAnsi="Arial" w:cs="Arial"/>
          <w:b/>
          <w:bCs/>
        </w:rPr>
        <w:t>”</w:t>
      </w:r>
    </w:p>
    <w:p w14:paraId="7780BBDB" w14:textId="6002B8BE" w:rsidR="00A14907" w:rsidRDefault="00A14907" w:rsidP="00A14907">
      <w:pPr>
        <w:jc w:val="center"/>
        <w:rPr>
          <w:rFonts w:ascii="Arial" w:hAnsi="Arial" w:cs="Arial"/>
          <w:b/>
          <w:bCs/>
        </w:rPr>
      </w:pPr>
      <w:r w:rsidRPr="00DB33D8">
        <w:rPr>
          <w:rFonts w:ascii="Arial" w:hAnsi="Arial" w:cs="Arial"/>
          <w:b/>
          <w:bCs/>
        </w:rPr>
        <w:t>“</w:t>
      </w:r>
      <w:r>
        <w:rPr>
          <w:rFonts w:ascii="Arial" w:hAnsi="Arial" w:cs="Arial"/>
          <w:b/>
          <w:bCs/>
        </w:rPr>
        <w:t>FLUJOGRAMA GENERAL PROCEDIMIENTO PERSUASIVO</w:t>
      </w:r>
      <w:r w:rsidRPr="00DB33D8">
        <w:rPr>
          <w:rFonts w:ascii="Arial" w:hAnsi="Arial" w:cs="Arial"/>
          <w:b/>
          <w:bCs/>
        </w:rPr>
        <w:t>”</w:t>
      </w:r>
    </w:p>
    <w:p w14:paraId="63763B0C" w14:textId="79E794F9" w:rsidR="003E260A" w:rsidRDefault="003E260A" w:rsidP="00A14907">
      <w:pPr>
        <w:jc w:val="center"/>
        <w:rPr>
          <w:rFonts w:ascii="Arial" w:hAnsi="Arial" w:cs="Arial"/>
          <w:b/>
          <w:bCs/>
        </w:rPr>
      </w:pPr>
    </w:p>
    <w:p w14:paraId="444B0BBE" w14:textId="561DEA16" w:rsidR="003E260A" w:rsidRDefault="003E260A" w:rsidP="00451D32">
      <w:pPr>
        <w:ind w:hanging="709"/>
        <w:jc w:val="center"/>
        <w:rPr>
          <w:rFonts w:ascii="Arial" w:hAnsi="Arial" w:cs="Arial"/>
          <w:b/>
          <w:bCs/>
        </w:rPr>
      </w:pPr>
      <w:r>
        <w:rPr>
          <w:rFonts w:ascii="Arial" w:hAnsi="Arial" w:cs="Arial"/>
          <w:b/>
          <w:bCs/>
          <w:noProof/>
        </w:rPr>
        <w:drawing>
          <wp:inline distT="0" distB="0" distL="0" distR="0" wp14:anchorId="3C8664D7" wp14:editId="7AE35EA4">
            <wp:extent cx="6341475" cy="3581400"/>
            <wp:effectExtent l="0" t="0" r="254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1984" cy="3604278"/>
                    </a:xfrm>
                    <a:prstGeom prst="rect">
                      <a:avLst/>
                    </a:prstGeom>
                    <a:noFill/>
                  </pic:spPr>
                </pic:pic>
              </a:graphicData>
            </a:graphic>
          </wp:inline>
        </w:drawing>
      </w:r>
    </w:p>
    <w:p w14:paraId="749E58CF" w14:textId="71A5DF26" w:rsidR="00A14907" w:rsidRDefault="00A14907" w:rsidP="003E260A">
      <w:pPr>
        <w:rPr>
          <w:rFonts w:ascii="Arial" w:eastAsia="Arial" w:hAnsi="Arial" w:cs="Arial"/>
          <w:b/>
        </w:rPr>
      </w:pPr>
    </w:p>
    <w:p w14:paraId="0F125748" w14:textId="77777777" w:rsidR="005E63E7" w:rsidRDefault="005E63E7" w:rsidP="00A14907">
      <w:pPr>
        <w:jc w:val="both"/>
        <w:rPr>
          <w:rFonts w:ascii="Arial" w:eastAsia="Arial" w:hAnsi="Arial" w:cs="Arial"/>
          <w:bCs/>
          <w:sz w:val="22"/>
          <w:szCs w:val="22"/>
        </w:rPr>
      </w:pPr>
    </w:p>
    <w:p w14:paraId="79C203B1" w14:textId="61478050" w:rsidR="00A14907" w:rsidRPr="0096272B" w:rsidRDefault="00A14907" w:rsidP="00A14907">
      <w:pPr>
        <w:jc w:val="both"/>
        <w:rPr>
          <w:rFonts w:ascii="Arial" w:eastAsia="Arial" w:hAnsi="Arial" w:cs="Arial"/>
          <w:bCs/>
          <w:sz w:val="22"/>
          <w:szCs w:val="22"/>
        </w:rPr>
      </w:pPr>
      <w:r>
        <w:rPr>
          <w:rFonts w:ascii="Arial" w:eastAsia="Arial" w:hAnsi="Arial" w:cs="Arial"/>
          <w:bCs/>
          <w:sz w:val="22"/>
          <w:szCs w:val="22"/>
        </w:rPr>
        <w:t>El presente formato es r</w:t>
      </w:r>
      <w:r w:rsidRPr="0096272B">
        <w:rPr>
          <w:rFonts w:ascii="Arial" w:eastAsia="Arial" w:hAnsi="Arial" w:cs="Arial"/>
          <w:bCs/>
          <w:sz w:val="22"/>
          <w:szCs w:val="22"/>
        </w:rPr>
        <w:t>emitido en medio digital para mayor claridad y difusión</w:t>
      </w:r>
      <w:r>
        <w:rPr>
          <w:rFonts w:ascii="Arial" w:eastAsia="Arial" w:hAnsi="Arial" w:cs="Arial"/>
          <w:bCs/>
          <w:sz w:val="22"/>
          <w:szCs w:val="22"/>
        </w:rPr>
        <w:t>.</w:t>
      </w:r>
      <w:r w:rsidRPr="0096272B">
        <w:rPr>
          <w:rFonts w:ascii="Arial" w:hAnsi="Arial" w:cs="Arial"/>
          <w:bCs/>
        </w:rPr>
        <w:t xml:space="preserve"> </w:t>
      </w:r>
      <w:r>
        <w:rPr>
          <w:rFonts w:ascii="Arial" w:eastAsia="Arial" w:hAnsi="Arial" w:cs="Arial"/>
          <w:bCs/>
          <w:sz w:val="22"/>
          <w:szCs w:val="22"/>
        </w:rPr>
        <w:t>P</w:t>
      </w:r>
      <w:r w:rsidRPr="0096272B">
        <w:rPr>
          <w:rFonts w:ascii="Arial" w:eastAsia="Arial" w:hAnsi="Arial" w:cs="Arial"/>
          <w:bCs/>
          <w:sz w:val="22"/>
          <w:szCs w:val="22"/>
        </w:rPr>
        <w:t>odrá ser objeto de ajustes por la Oficina de Asuntos Disciplinarios y Administrativos del Ejército Nacional.</w:t>
      </w:r>
    </w:p>
    <w:p w14:paraId="1FF2E112" w14:textId="20B28387" w:rsidR="003E260A" w:rsidRDefault="003E260A" w:rsidP="00A14907">
      <w:pPr>
        <w:rPr>
          <w:rFonts w:ascii="Arial" w:eastAsia="Arial" w:hAnsi="Arial" w:cs="Arial"/>
          <w:bCs/>
          <w:sz w:val="22"/>
          <w:szCs w:val="22"/>
        </w:rPr>
      </w:pPr>
    </w:p>
    <w:p w14:paraId="4B920D24" w14:textId="77777777" w:rsidR="003E260A" w:rsidRPr="0096272B" w:rsidRDefault="003E260A" w:rsidP="00A14907">
      <w:pPr>
        <w:rPr>
          <w:rFonts w:ascii="Arial" w:eastAsia="Arial" w:hAnsi="Arial" w:cs="Arial"/>
          <w:bCs/>
          <w:sz w:val="22"/>
          <w:szCs w:val="22"/>
        </w:rPr>
      </w:pPr>
    </w:p>
    <w:p w14:paraId="69302C81" w14:textId="77777777" w:rsidR="00A14907" w:rsidRPr="006A68BF" w:rsidRDefault="00A14907" w:rsidP="00A14907">
      <w:pPr>
        <w:jc w:val="both"/>
        <w:rPr>
          <w:rFonts w:ascii="Arial" w:hAnsi="Arial" w:cs="Arial"/>
          <w:bCs/>
          <w:sz w:val="22"/>
          <w:szCs w:val="22"/>
        </w:rPr>
      </w:pPr>
      <w:r w:rsidRPr="006A68BF">
        <w:rPr>
          <w:rFonts w:ascii="Arial" w:hAnsi="Arial" w:cs="Arial"/>
          <w:bCs/>
          <w:sz w:val="22"/>
          <w:szCs w:val="22"/>
        </w:rPr>
        <w:t>Autentica. -</w:t>
      </w:r>
    </w:p>
    <w:p w14:paraId="78284167" w14:textId="77777777" w:rsidR="00A14907" w:rsidRPr="006A68BF" w:rsidRDefault="00A14907" w:rsidP="00A14907">
      <w:pPr>
        <w:jc w:val="both"/>
        <w:rPr>
          <w:rFonts w:ascii="Arial" w:hAnsi="Arial" w:cs="Arial"/>
          <w:b/>
          <w:bCs/>
          <w:sz w:val="22"/>
          <w:szCs w:val="22"/>
        </w:rPr>
      </w:pPr>
    </w:p>
    <w:p w14:paraId="2ECBFCE3" w14:textId="77777777" w:rsidR="003E260A" w:rsidRPr="006A68BF" w:rsidRDefault="003E260A" w:rsidP="00A14907">
      <w:pPr>
        <w:jc w:val="both"/>
        <w:rPr>
          <w:rFonts w:ascii="Arial" w:hAnsi="Arial" w:cs="Arial"/>
          <w:b/>
          <w:bCs/>
          <w:sz w:val="22"/>
          <w:szCs w:val="22"/>
        </w:rPr>
      </w:pPr>
    </w:p>
    <w:p w14:paraId="5E25B9FE" w14:textId="77777777" w:rsidR="00A14907" w:rsidRPr="006A68BF" w:rsidRDefault="00A14907" w:rsidP="00A14907">
      <w:pPr>
        <w:jc w:val="center"/>
        <w:rPr>
          <w:rFonts w:ascii="Arial" w:hAnsi="Arial" w:cs="Arial"/>
          <w:b/>
          <w:bCs/>
          <w:sz w:val="22"/>
          <w:szCs w:val="22"/>
        </w:rPr>
      </w:pPr>
      <w:r w:rsidRPr="006A68BF">
        <w:rPr>
          <w:rFonts w:ascii="Arial" w:hAnsi="Arial" w:cs="Arial"/>
          <w:bCs/>
          <w:sz w:val="22"/>
          <w:szCs w:val="22"/>
        </w:rPr>
        <w:t xml:space="preserve">Teniente Coronel </w:t>
      </w:r>
      <w:r w:rsidRPr="006A68BF">
        <w:rPr>
          <w:rFonts w:ascii="Arial" w:hAnsi="Arial" w:cs="Arial"/>
          <w:b/>
          <w:bCs/>
          <w:sz w:val="22"/>
          <w:szCs w:val="22"/>
        </w:rPr>
        <w:t>GLORIA EMILCE BARBOSA BECERRA</w:t>
      </w:r>
    </w:p>
    <w:p w14:paraId="685D28C7" w14:textId="2797D6D0" w:rsidR="00A14907" w:rsidRPr="006A68BF" w:rsidRDefault="00A14907" w:rsidP="00A14907">
      <w:pPr>
        <w:jc w:val="center"/>
        <w:rPr>
          <w:rFonts w:ascii="Arial" w:hAnsi="Arial" w:cs="Arial"/>
          <w:bCs/>
          <w:sz w:val="22"/>
          <w:szCs w:val="22"/>
        </w:rPr>
      </w:pPr>
      <w:r w:rsidRPr="006A68BF">
        <w:rPr>
          <w:rFonts w:ascii="Arial" w:hAnsi="Arial" w:cs="Arial"/>
          <w:bCs/>
          <w:sz w:val="22"/>
          <w:szCs w:val="22"/>
        </w:rPr>
        <w:t xml:space="preserve">Oficial de Asuntos Disciplinarios y Administrativos </w:t>
      </w:r>
      <w:r w:rsidR="00812921" w:rsidRPr="006A68BF">
        <w:rPr>
          <w:rFonts w:ascii="Arial" w:hAnsi="Arial" w:cs="Arial"/>
          <w:bCs/>
          <w:sz w:val="22"/>
          <w:szCs w:val="22"/>
        </w:rPr>
        <w:t>SECEJ</w:t>
      </w:r>
    </w:p>
    <w:p w14:paraId="58F23C86" w14:textId="77777777" w:rsidR="00A14907" w:rsidRPr="00F7585F" w:rsidRDefault="00A14907" w:rsidP="00A14907">
      <w:pPr>
        <w:jc w:val="both"/>
        <w:rPr>
          <w:rFonts w:ascii="Arial" w:hAnsi="Arial" w:cs="Arial"/>
          <w:b/>
          <w:bCs/>
          <w:sz w:val="2"/>
          <w:szCs w:val="22"/>
        </w:rPr>
      </w:pPr>
    </w:p>
    <w:p w14:paraId="11500ACD" w14:textId="7D7ABA06" w:rsidR="0026419E" w:rsidRDefault="0026419E" w:rsidP="009C2C0F">
      <w:pPr>
        <w:pStyle w:val="Prrafodelista"/>
        <w:tabs>
          <w:tab w:val="left" w:pos="567"/>
        </w:tabs>
        <w:autoSpaceDE w:val="0"/>
        <w:autoSpaceDN w:val="0"/>
        <w:adjustRightInd w:val="0"/>
        <w:spacing w:line="20" w:lineRule="atLeast"/>
        <w:ind w:left="0" w:right="-93"/>
        <w:contextualSpacing/>
        <w:jc w:val="center"/>
        <w:rPr>
          <w:rFonts w:ascii="Arial" w:hAnsi="Arial" w:cs="Arial"/>
          <w:b/>
        </w:rPr>
      </w:pPr>
    </w:p>
    <w:p w14:paraId="683F7EC0" w14:textId="77777777" w:rsidR="008918EF" w:rsidRDefault="008918EF" w:rsidP="009C2C0F">
      <w:pPr>
        <w:pStyle w:val="Prrafodelista"/>
        <w:tabs>
          <w:tab w:val="left" w:pos="567"/>
        </w:tabs>
        <w:autoSpaceDE w:val="0"/>
        <w:autoSpaceDN w:val="0"/>
        <w:adjustRightInd w:val="0"/>
        <w:spacing w:line="20" w:lineRule="atLeast"/>
        <w:ind w:left="0" w:right="-93"/>
        <w:contextualSpacing/>
        <w:jc w:val="center"/>
        <w:rPr>
          <w:rFonts w:ascii="Arial" w:hAnsi="Arial" w:cs="Arial"/>
          <w:b/>
        </w:rPr>
      </w:pPr>
    </w:p>
    <w:p w14:paraId="30896E7B" w14:textId="7361641D" w:rsidR="00915D65" w:rsidRPr="008918EF" w:rsidRDefault="00915D65" w:rsidP="00915D65">
      <w:pPr>
        <w:rPr>
          <w:rFonts w:ascii="Arial" w:hAnsi="Arial" w:cs="Arial"/>
          <w:bCs/>
          <w:sz w:val="16"/>
          <w:szCs w:val="18"/>
        </w:rPr>
      </w:pPr>
      <w:r w:rsidRPr="008918EF">
        <w:rPr>
          <w:rFonts w:ascii="Arial" w:hAnsi="Arial" w:cs="Arial"/>
          <w:bCs/>
          <w:sz w:val="16"/>
          <w:szCs w:val="18"/>
        </w:rPr>
        <w:t>Elaboró: TC Sandra Bernal</w:t>
      </w:r>
      <w:r w:rsidRPr="008918EF">
        <w:rPr>
          <w:rFonts w:ascii="Arial" w:hAnsi="Arial" w:cs="Arial"/>
          <w:bCs/>
          <w:sz w:val="16"/>
          <w:szCs w:val="18"/>
        </w:rPr>
        <w:tab/>
      </w:r>
      <w:r w:rsidRPr="008918EF">
        <w:rPr>
          <w:rFonts w:ascii="Arial" w:hAnsi="Arial" w:cs="Arial"/>
          <w:bCs/>
          <w:sz w:val="16"/>
          <w:szCs w:val="18"/>
        </w:rPr>
        <w:tab/>
      </w:r>
      <w:r w:rsidR="00691569">
        <w:rPr>
          <w:rFonts w:ascii="Arial" w:hAnsi="Arial" w:cs="Arial"/>
          <w:bCs/>
          <w:sz w:val="16"/>
          <w:szCs w:val="18"/>
        </w:rPr>
        <w:t xml:space="preserve">        </w:t>
      </w:r>
      <w:r w:rsidRPr="008918EF">
        <w:rPr>
          <w:rFonts w:ascii="Arial" w:hAnsi="Arial" w:cs="Arial"/>
          <w:bCs/>
          <w:sz w:val="16"/>
          <w:szCs w:val="18"/>
        </w:rPr>
        <w:t xml:space="preserve">Revisó: TC Gloria Barbosa                     </w:t>
      </w:r>
      <w:r w:rsidR="008918EF">
        <w:rPr>
          <w:rFonts w:ascii="Arial" w:hAnsi="Arial" w:cs="Arial"/>
          <w:bCs/>
          <w:sz w:val="16"/>
          <w:szCs w:val="18"/>
        </w:rPr>
        <w:t xml:space="preserve">                      </w:t>
      </w:r>
      <w:r w:rsidRPr="008918EF">
        <w:rPr>
          <w:rFonts w:ascii="Arial" w:hAnsi="Arial" w:cs="Arial"/>
          <w:bCs/>
          <w:sz w:val="16"/>
          <w:szCs w:val="18"/>
        </w:rPr>
        <w:t xml:space="preserve"> Vo.bo:TC Gloria Barbosa</w:t>
      </w:r>
    </w:p>
    <w:p w14:paraId="236028CC" w14:textId="30C066D4" w:rsidR="00915D65" w:rsidRPr="008918EF" w:rsidRDefault="00691569" w:rsidP="00915D65">
      <w:pPr>
        <w:rPr>
          <w:rFonts w:ascii="Arial" w:hAnsi="Arial" w:cs="Arial"/>
          <w:bCs/>
          <w:sz w:val="22"/>
        </w:rPr>
      </w:pPr>
      <w:r>
        <w:rPr>
          <w:rFonts w:ascii="Arial" w:hAnsi="Arial" w:cs="Arial"/>
          <w:bCs/>
          <w:sz w:val="16"/>
          <w:szCs w:val="18"/>
        </w:rPr>
        <w:t>Asesora Jurídica OADAS</w:t>
      </w:r>
      <w:r>
        <w:rPr>
          <w:rFonts w:ascii="Arial" w:hAnsi="Arial" w:cs="Arial"/>
          <w:bCs/>
          <w:sz w:val="16"/>
          <w:szCs w:val="18"/>
        </w:rPr>
        <w:tab/>
        <w:t xml:space="preserve">                        </w:t>
      </w:r>
      <w:r w:rsidR="00915D65" w:rsidRPr="008918EF">
        <w:rPr>
          <w:rFonts w:ascii="Arial" w:hAnsi="Arial" w:cs="Arial"/>
          <w:bCs/>
          <w:sz w:val="16"/>
          <w:szCs w:val="18"/>
        </w:rPr>
        <w:t xml:space="preserve">Oficial OADAS </w:t>
      </w:r>
      <w:r w:rsidR="00915D65" w:rsidRPr="008918EF">
        <w:rPr>
          <w:rFonts w:ascii="Arial" w:hAnsi="Arial" w:cs="Arial"/>
          <w:bCs/>
          <w:sz w:val="16"/>
          <w:szCs w:val="18"/>
        </w:rPr>
        <w:tab/>
      </w:r>
      <w:r w:rsidR="00915D65" w:rsidRPr="008918EF">
        <w:rPr>
          <w:rFonts w:ascii="Arial" w:hAnsi="Arial" w:cs="Arial"/>
          <w:bCs/>
          <w:sz w:val="16"/>
          <w:szCs w:val="18"/>
        </w:rPr>
        <w:tab/>
      </w:r>
      <w:r w:rsidR="00915D65" w:rsidRPr="008918EF">
        <w:rPr>
          <w:rFonts w:ascii="Arial" w:hAnsi="Arial" w:cs="Arial"/>
          <w:bCs/>
          <w:sz w:val="16"/>
          <w:szCs w:val="18"/>
        </w:rPr>
        <w:tab/>
        <w:t xml:space="preserve">        </w:t>
      </w:r>
      <w:r>
        <w:rPr>
          <w:rFonts w:ascii="Arial" w:hAnsi="Arial" w:cs="Arial"/>
          <w:bCs/>
          <w:sz w:val="16"/>
          <w:szCs w:val="18"/>
        </w:rPr>
        <w:t xml:space="preserve">       </w:t>
      </w:r>
      <w:r w:rsidR="00915D65" w:rsidRPr="008918EF">
        <w:rPr>
          <w:rFonts w:ascii="Arial" w:hAnsi="Arial" w:cs="Arial"/>
          <w:bCs/>
          <w:sz w:val="16"/>
          <w:szCs w:val="18"/>
        </w:rPr>
        <w:t>Oficial OADAS</w:t>
      </w:r>
    </w:p>
    <w:p w14:paraId="64684949" w14:textId="77777777" w:rsidR="003E4E90" w:rsidRDefault="003E4E90" w:rsidP="009C2C0F">
      <w:pPr>
        <w:pStyle w:val="Prrafodelista"/>
        <w:tabs>
          <w:tab w:val="left" w:pos="567"/>
        </w:tabs>
        <w:autoSpaceDE w:val="0"/>
        <w:autoSpaceDN w:val="0"/>
        <w:adjustRightInd w:val="0"/>
        <w:spacing w:line="20" w:lineRule="atLeast"/>
        <w:ind w:left="0" w:right="-93"/>
        <w:contextualSpacing/>
        <w:jc w:val="center"/>
        <w:rPr>
          <w:rFonts w:ascii="Arial" w:hAnsi="Arial" w:cs="Arial"/>
          <w:b/>
        </w:rPr>
      </w:pPr>
    </w:p>
    <w:p w14:paraId="11B6203F" w14:textId="2E433C2D" w:rsidR="009C2C0F" w:rsidRDefault="009C2C0F" w:rsidP="009C2C0F">
      <w:pPr>
        <w:pStyle w:val="Prrafodelista"/>
        <w:tabs>
          <w:tab w:val="left" w:pos="567"/>
        </w:tabs>
        <w:autoSpaceDE w:val="0"/>
        <w:autoSpaceDN w:val="0"/>
        <w:adjustRightInd w:val="0"/>
        <w:spacing w:line="20" w:lineRule="atLeast"/>
        <w:ind w:left="0" w:right="-93"/>
        <w:contextualSpacing/>
        <w:jc w:val="center"/>
        <w:rPr>
          <w:rFonts w:ascii="Arial" w:hAnsi="Arial" w:cs="Arial"/>
          <w:b/>
        </w:rPr>
      </w:pPr>
      <w:r w:rsidRPr="00E42E94">
        <w:rPr>
          <w:rFonts w:ascii="Arial" w:hAnsi="Arial" w:cs="Arial"/>
          <w:b/>
        </w:rPr>
        <w:t xml:space="preserve">ANEXO </w:t>
      </w:r>
      <w:r>
        <w:rPr>
          <w:rFonts w:ascii="Arial" w:hAnsi="Arial" w:cs="Arial"/>
          <w:b/>
        </w:rPr>
        <w:t>“J”</w:t>
      </w:r>
    </w:p>
    <w:p w14:paraId="7F36D090" w14:textId="72DAC693" w:rsidR="009C2C0F" w:rsidRPr="00E42E94" w:rsidRDefault="009C2C0F" w:rsidP="009C2C0F">
      <w:pPr>
        <w:pStyle w:val="Prrafodelista"/>
        <w:tabs>
          <w:tab w:val="left" w:pos="567"/>
        </w:tabs>
        <w:autoSpaceDE w:val="0"/>
        <w:autoSpaceDN w:val="0"/>
        <w:adjustRightInd w:val="0"/>
        <w:spacing w:line="20" w:lineRule="atLeast"/>
        <w:ind w:left="0" w:right="-93"/>
        <w:contextualSpacing/>
        <w:jc w:val="center"/>
        <w:rPr>
          <w:rFonts w:ascii="Arial" w:hAnsi="Arial" w:cs="Arial"/>
          <w:b/>
        </w:rPr>
      </w:pPr>
      <w:r>
        <w:rPr>
          <w:rFonts w:ascii="Arial" w:hAnsi="Arial" w:cs="Arial"/>
          <w:b/>
        </w:rPr>
        <w:t>PROCEDIMIENTO DESCUENTO POR NÓMINA</w:t>
      </w:r>
    </w:p>
    <w:p w14:paraId="1359AAB0" w14:textId="29BB822E" w:rsidR="009C2C0F" w:rsidRPr="004F678D" w:rsidRDefault="009C2C0F" w:rsidP="009C2C0F">
      <w:pPr>
        <w:pStyle w:val="Prrafodelista"/>
        <w:spacing w:line="20" w:lineRule="atLeast"/>
        <w:ind w:left="0" w:right="-93"/>
        <w:jc w:val="both"/>
        <w:rPr>
          <w:rFonts w:ascii="Arial" w:hAnsi="Arial" w:cs="Arial"/>
          <w:sz w:val="16"/>
        </w:rPr>
      </w:pPr>
    </w:p>
    <w:p w14:paraId="77A967D9" w14:textId="77777777" w:rsidR="00DC47B2" w:rsidRPr="000973D7" w:rsidRDefault="009C2C0F" w:rsidP="009C2C0F">
      <w:pPr>
        <w:tabs>
          <w:tab w:val="left" w:pos="1701"/>
        </w:tabs>
        <w:jc w:val="both"/>
        <w:rPr>
          <w:rFonts w:ascii="Arial" w:hAnsi="Arial" w:cs="Arial"/>
          <w:sz w:val="23"/>
          <w:szCs w:val="23"/>
        </w:rPr>
      </w:pPr>
      <w:r w:rsidRPr="000973D7">
        <w:rPr>
          <w:rFonts w:ascii="Arial" w:hAnsi="Arial" w:cs="Arial"/>
          <w:sz w:val="23"/>
          <w:szCs w:val="23"/>
        </w:rPr>
        <w:t xml:space="preserve">La sección de nómina en coordinación con las dependencias de la Dirección de Personal y la </w:t>
      </w:r>
      <w:r w:rsidR="004617BB" w:rsidRPr="000973D7">
        <w:rPr>
          <w:rFonts w:ascii="Arial" w:hAnsi="Arial" w:cs="Arial"/>
          <w:sz w:val="23"/>
          <w:szCs w:val="23"/>
        </w:rPr>
        <w:t>o</w:t>
      </w:r>
      <w:r w:rsidRPr="000973D7">
        <w:rPr>
          <w:rFonts w:ascii="Arial" w:hAnsi="Arial" w:cs="Arial"/>
          <w:sz w:val="23"/>
          <w:szCs w:val="23"/>
        </w:rPr>
        <w:t xml:space="preserve">ficina asesora de sistemas del Ministerio de Defensa Nacional, con fundamento en los </w:t>
      </w:r>
      <w:r w:rsidR="00DC47B2" w:rsidRPr="000973D7">
        <w:rPr>
          <w:rFonts w:ascii="Arial" w:hAnsi="Arial" w:cs="Arial"/>
          <w:sz w:val="23"/>
          <w:szCs w:val="23"/>
        </w:rPr>
        <w:t>lineamientos impartidos en la presente Directiva, procesa el descuento sobre la nómina del personal militar o civil activo o con vinculación militar vigente, conforme a lo establecido en cada título particular, acorde a la normatividad aplicable.</w:t>
      </w:r>
    </w:p>
    <w:p w14:paraId="1F15217A" w14:textId="77777777" w:rsidR="00DC47B2" w:rsidRPr="00D104D3" w:rsidRDefault="00DC47B2" w:rsidP="009C2C0F">
      <w:pPr>
        <w:tabs>
          <w:tab w:val="left" w:pos="1701"/>
        </w:tabs>
        <w:jc w:val="both"/>
        <w:rPr>
          <w:rFonts w:ascii="Arial" w:hAnsi="Arial" w:cs="Arial"/>
          <w:sz w:val="8"/>
          <w:szCs w:val="23"/>
        </w:rPr>
      </w:pPr>
    </w:p>
    <w:p w14:paraId="71F5D57C" w14:textId="110DD7A9" w:rsidR="009C2C0F" w:rsidRPr="000973D7" w:rsidRDefault="00DC47B2" w:rsidP="009C2C0F">
      <w:pPr>
        <w:tabs>
          <w:tab w:val="left" w:pos="1701"/>
        </w:tabs>
        <w:jc w:val="both"/>
        <w:rPr>
          <w:rFonts w:ascii="Arial" w:hAnsi="Arial" w:cs="Arial"/>
          <w:sz w:val="23"/>
          <w:szCs w:val="23"/>
        </w:rPr>
      </w:pPr>
      <w:r w:rsidRPr="000973D7">
        <w:rPr>
          <w:rFonts w:ascii="Arial" w:hAnsi="Arial" w:cs="Arial"/>
          <w:sz w:val="23"/>
          <w:szCs w:val="23"/>
        </w:rPr>
        <w:t>En tal sentido, se hace necesario impartir algunas instrucciones</w:t>
      </w:r>
      <w:r w:rsidR="00B91DDD" w:rsidRPr="000973D7">
        <w:rPr>
          <w:rFonts w:ascii="Arial" w:hAnsi="Arial" w:cs="Arial"/>
          <w:sz w:val="23"/>
          <w:szCs w:val="23"/>
        </w:rPr>
        <w:t>, tendientes a estandarizar lo requerido para cumplir de manera eficiente los descuentos, a efectos que se dé cumplimiento por todas las Dependencias y Unidades del Ejército que requieran de esta actuación,</w:t>
      </w:r>
      <w:r w:rsidR="00451D32" w:rsidRPr="000973D7">
        <w:rPr>
          <w:rFonts w:ascii="Arial" w:hAnsi="Arial" w:cs="Arial"/>
          <w:sz w:val="23"/>
          <w:szCs w:val="23"/>
        </w:rPr>
        <w:t xml:space="preserve"> en la que se deberá </w:t>
      </w:r>
      <w:r w:rsidR="00B91DDD" w:rsidRPr="000973D7">
        <w:rPr>
          <w:rFonts w:ascii="Arial" w:hAnsi="Arial" w:cs="Arial"/>
          <w:sz w:val="23"/>
          <w:szCs w:val="23"/>
        </w:rPr>
        <w:t xml:space="preserve">tener en cuenta lo siguiente: </w:t>
      </w:r>
      <w:r w:rsidRPr="000973D7">
        <w:rPr>
          <w:rFonts w:ascii="Arial" w:hAnsi="Arial" w:cs="Arial"/>
          <w:sz w:val="23"/>
          <w:szCs w:val="23"/>
        </w:rPr>
        <w:t xml:space="preserve"> </w:t>
      </w:r>
    </w:p>
    <w:p w14:paraId="5A0F515E" w14:textId="0B4CB630" w:rsidR="009C2C0F" w:rsidRPr="004F678D" w:rsidRDefault="009C2C0F" w:rsidP="00B91DDD">
      <w:pPr>
        <w:pStyle w:val="Prrafodelista"/>
        <w:autoSpaceDE w:val="0"/>
        <w:autoSpaceDN w:val="0"/>
        <w:adjustRightInd w:val="0"/>
        <w:spacing w:line="20" w:lineRule="atLeast"/>
        <w:ind w:left="0" w:right="-93"/>
        <w:contextualSpacing/>
        <w:jc w:val="both"/>
        <w:rPr>
          <w:rFonts w:ascii="Arial" w:hAnsi="Arial" w:cs="Arial"/>
          <w:sz w:val="18"/>
          <w:szCs w:val="23"/>
        </w:rPr>
      </w:pPr>
    </w:p>
    <w:p w14:paraId="18B15D24" w14:textId="4B39D012" w:rsidR="009C2C0F" w:rsidRPr="000973D7" w:rsidRDefault="00451D32" w:rsidP="00BD550C">
      <w:pPr>
        <w:pStyle w:val="Prrafodelista"/>
        <w:autoSpaceDE w:val="0"/>
        <w:autoSpaceDN w:val="0"/>
        <w:adjustRightInd w:val="0"/>
        <w:spacing w:line="20" w:lineRule="atLeast"/>
        <w:ind w:left="426" w:right="-93" w:hanging="426"/>
        <w:contextualSpacing/>
        <w:jc w:val="both"/>
        <w:rPr>
          <w:rFonts w:ascii="Arial" w:hAnsi="Arial" w:cs="Arial"/>
          <w:bCs/>
          <w:sz w:val="23"/>
          <w:szCs w:val="23"/>
        </w:rPr>
      </w:pPr>
      <w:r w:rsidRPr="000973D7">
        <w:rPr>
          <w:rFonts w:ascii="Arial" w:hAnsi="Arial" w:cs="Arial"/>
          <w:bCs/>
          <w:sz w:val="23"/>
          <w:szCs w:val="23"/>
        </w:rPr>
        <w:t>1)</w:t>
      </w:r>
      <w:r w:rsidR="00BD550C" w:rsidRPr="000973D7">
        <w:rPr>
          <w:rFonts w:ascii="Arial" w:hAnsi="Arial" w:cs="Arial"/>
          <w:bCs/>
          <w:sz w:val="23"/>
          <w:szCs w:val="23"/>
        </w:rPr>
        <w:t xml:space="preserve"> </w:t>
      </w:r>
      <w:r w:rsidR="009C2C0F" w:rsidRPr="000973D7">
        <w:rPr>
          <w:rFonts w:ascii="Arial" w:hAnsi="Arial" w:cs="Arial"/>
          <w:bCs/>
          <w:sz w:val="23"/>
          <w:szCs w:val="23"/>
        </w:rPr>
        <w:t xml:space="preserve"> Se requiere </w:t>
      </w:r>
      <w:r w:rsidR="00817C7B" w:rsidRPr="000973D7">
        <w:rPr>
          <w:rFonts w:ascii="Arial" w:hAnsi="Arial" w:cs="Arial"/>
          <w:bCs/>
          <w:sz w:val="23"/>
          <w:szCs w:val="23"/>
        </w:rPr>
        <w:t xml:space="preserve">que dentro del </w:t>
      </w:r>
      <w:r w:rsidR="009C2C0F" w:rsidRPr="000973D7">
        <w:rPr>
          <w:rFonts w:ascii="Arial" w:hAnsi="Arial" w:cs="Arial"/>
          <w:bCs/>
          <w:sz w:val="23"/>
          <w:szCs w:val="23"/>
        </w:rPr>
        <w:t xml:space="preserve">oficio </w:t>
      </w:r>
      <w:r w:rsidR="00817C7B" w:rsidRPr="000973D7">
        <w:rPr>
          <w:rFonts w:ascii="Arial" w:hAnsi="Arial" w:cs="Arial"/>
          <w:bCs/>
          <w:sz w:val="23"/>
          <w:szCs w:val="23"/>
        </w:rPr>
        <w:t xml:space="preserve">remisorio a través del cual se tramita el descuento por parte del </w:t>
      </w:r>
      <w:r w:rsidRPr="000973D7">
        <w:rPr>
          <w:rFonts w:ascii="Arial" w:hAnsi="Arial" w:cs="Arial"/>
          <w:bCs/>
          <w:sz w:val="23"/>
          <w:szCs w:val="23"/>
        </w:rPr>
        <w:t xml:space="preserve">funcionario </w:t>
      </w:r>
      <w:r w:rsidR="00817C7B" w:rsidRPr="000973D7">
        <w:rPr>
          <w:rFonts w:ascii="Arial" w:hAnsi="Arial" w:cs="Arial"/>
          <w:bCs/>
          <w:sz w:val="23"/>
          <w:szCs w:val="23"/>
        </w:rPr>
        <w:t>responsable, acorde a las misiones particulares de la presente Directiva, se indique</w:t>
      </w:r>
      <w:r w:rsidR="009C2C0F" w:rsidRPr="000973D7">
        <w:rPr>
          <w:rFonts w:ascii="Arial" w:hAnsi="Arial" w:cs="Arial"/>
          <w:bCs/>
          <w:sz w:val="23"/>
          <w:szCs w:val="23"/>
        </w:rPr>
        <w:t xml:space="preserve"> el valor del descuento, cuotas a descontar y </w:t>
      </w:r>
      <w:r w:rsidR="00817C7B" w:rsidRPr="000973D7">
        <w:rPr>
          <w:rFonts w:ascii="Arial" w:hAnsi="Arial" w:cs="Arial"/>
          <w:bCs/>
          <w:sz w:val="23"/>
          <w:szCs w:val="23"/>
        </w:rPr>
        <w:t>el c</w:t>
      </w:r>
      <w:r w:rsidR="009C2C0F" w:rsidRPr="000973D7">
        <w:rPr>
          <w:rFonts w:ascii="Arial" w:hAnsi="Arial" w:cs="Arial"/>
          <w:bCs/>
          <w:sz w:val="23"/>
          <w:szCs w:val="23"/>
        </w:rPr>
        <w:t xml:space="preserve">ódigo </w:t>
      </w:r>
      <w:r w:rsidR="00EA4669" w:rsidRPr="000973D7">
        <w:rPr>
          <w:rFonts w:ascii="Arial" w:hAnsi="Arial" w:cs="Arial"/>
          <w:bCs/>
          <w:sz w:val="23"/>
          <w:szCs w:val="23"/>
        </w:rPr>
        <w:t xml:space="preserve">de </w:t>
      </w:r>
      <w:r w:rsidR="009C2C0F" w:rsidRPr="000973D7">
        <w:rPr>
          <w:rFonts w:ascii="Arial" w:hAnsi="Arial" w:cs="Arial"/>
          <w:bCs/>
          <w:sz w:val="23"/>
          <w:szCs w:val="23"/>
        </w:rPr>
        <w:t>descuento.</w:t>
      </w:r>
    </w:p>
    <w:p w14:paraId="674EF5B5" w14:textId="77777777" w:rsidR="009C2C0F" w:rsidRPr="004F678D" w:rsidRDefault="009C2C0F" w:rsidP="009C2C0F">
      <w:pPr>
        <w:pStyle w:val="Prrafodelista"/>
        <w:autoSpaceDE w:val="0"/>
        <w:autoSpaceDN w:val="0"/>
        <w:adjustRightInd w:val="0"/>
        <w:spacing w:line="20" w:lineRule="atLeast"/>
        <w:ind w:left="851" w:right="-93"/>
        <w:contextualSpacing/>
        <w:jc w:val="both"/>
        <w:rPr>
          <w:rFonts w:ascii="Arial" w:hAnsi="Arial" w:cs="Arial"/>
          <w:bCs/>
          <w:sz w:val="18"/>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2"/>
      </w:tblGrid>
      <w:tr w:rsidR="009C2C0F" w:rsidRPr="00915D65" w14:paraId="0228D9EC" w14:textId="77777777" w:rsidTr="004F4A87">
        <w:trPr>
          <w:jc w:val="center"/>
        </w:trPr>
        <w:tc>
          <w:tcPr>
            <w:tcW w:w="1242" w:type="dxa"/>
            <w:shd w:val="clear" w:color="auto" w:fill="auto"/>
          </w:tcPr>
          <w:p w14:paraId="5B351378" w14:textId="60254D7D" w:rsidR="009C2C0F" w:rsidRPr="00915D65" w:rsidRDefault="00451D32" w:rsidP="00A01235">
            <w:pPr>
              <w:pStyle w:val="Prrafodelista"/>
              <w:autoSpaceDE w:val="0"/>
              <w:autoSpaceDN w:val="0"/>
              <w:adjustRightInd w:val="0"/>
              <w:spacing w:line="20" w:lineRule="atLeast"/>
              <w:ind w:left="0" w:right="-93"/>
              <w:contextualSpacing/>
              <w:jc w:val="center"/>
              <w:rPr>
                <w:rFonts w:ascii="Arial" w:hAnsi="Arial" w:cs="Arial"/>
                <w:b/>
                <w:bCs/>
                <w:sz w:val="18"/>
                <w:szCs w:val="22"/>
              </w:rPr>
            </w:pPr>
            <w:r w:rsidRPr="00915D65">
              <w:rPr>
                <w:rFonts w:ascii="Arial" w:hAnsi="Arial" w:cs="Arial"/>
                <w:b/>
                <w:bCs/>
                <w:sz w:val="18"/>
                <w:szCs w:val="22"/>
              </w:rPr>
              <w:t>CÓ</w:t>
            </w:r>
            <w:r w:rsidR="009C2C0F" w:rsidRPr="00915D65">
              <w:rPr>
                <w:rFonts w:ascii="Arial" w:hAnsi="Arial" w:cs="Arial"/>
                <w:b/>
                <w:bCs/>
                <w:sz w:val="18"/>
                <w:szCs w:val="22"/>
              </w:rPr>
              <w:t>DIGO</w:t>
            </w:r>
          </w:p>
        </w:tc>
        <w:tc>
          <w:tcPr>
            <w:tcW w:w="3682" w:type="dxa"/>
            <w:shd w:val="clear" w:color="auto" w:fill="auto"/>
          </w:tcPr>
          <w:p w14:paraId="1E38BFF5" w14:textId="77777777" w:rsidR="009C2C0F" w:rsidRPr="00915D65" w:rsidRDefault="009C2C0F" w:rsidP="00A01235">
            <w:pPr>
              <w:pStyle w:val="Prrafodelista"/>
              <w:autoSpaceDE w:val="0"/>
              <w:autoSpaceDN w:val="0"/>
              <w:adjustRightInd w:val="0"/>
              <w:spacing w:line="20" w:lineRule="atLeast"/>
              <w:ind w:left="0" w:right="-93"/>
              <w:contextualSpacing/>
              <w:jc w:val="center"/>
              <w:rPr>
                <w:rFonts w:ascii="Arial" w:hAnsi="Arial" w:cs="Arial"/>
                <w:b/>
                <w:bCs/>
                <w:sz w:val="18"/>
                <w:szCs w:val="22"/>
              </w:rPr>
            </w:pPr>
            <w:r w:rsidRPr="00915D65">
              <w:rPr>
                <w:rFonts w:ascii="Arial" w:hAnsi="Arial" w:cs="Arial"/>
                <w:b/>
                <w:bCs/>
                <w:sz w:val="18"/>
                <w:szCs w:val="22"/>
              </w:rPr>
              <w:t>CONCEPTO</w:t>
            </w:r>
          </w:p>
        </w:tc>
      </w:tr>
      <w:tr w:rsidR="009C2C0F" w:rsidRPr="00915D65" w14:paraId="055E6FAB" w14:textId="77777777" w:rsidTr="004F4A87">
        <w:trPr>
          <w:jc w:val="center"/>
        </w:trPr>
        <w:tc>
          <w:tcPr>
            <w:tcW w:w="1242" w:type="dxa"/>
            <w:shd w:val="clear" w:color="auto" w:fill="auto"/>
          </w:tcPr>
          <w:p w14:paraId="743CE3E2" w14:textId="77777777" w:rsidR="009C2C0F" w:rsidRPr="00915D65" w:rsidRDefault="009C2C0F" w:rsidP="00A01235">
            <w:pPr>
              <w:pStyle w:val="Prrafodelista"/>
              <w:autoSpaceDE w:val="0"/>
              <w:autoSpaceDN w:val="0"/>
              <w:adjustRightInd w:val="0"/>
              <w:spacing w:line="20" w:lineRule="atLeast"/>
              <w:ind w:left="0" w:right="-93"/>
              <w:contextualSpacing/>
              <w:jc w:val="center"/>
              <w:rPr>
                <w:rFonts w:ascii="Arial" w:hAnsi="Arial" w:cs="Arial"/>
                <w:bCs/>
                <w:sz w:val="18"/>
                <w:szCs w:val="22"/>
              </w:rPr>
            </w:pPr>
            <w:r w:rsidRPr="00915D65">
              <w:rPr>
                <w:rFonts w:ascii="Arial" w:hAnsi="Arial" w:cs="Arial"/>
                <w:bCs/>
                <w:sz w:val="18"/>
                <w:szCs w:val="22"/>
              </w:rPr>
              <w:t>957M</w:t>
            </w:r>
          </w:p>
        </w:tc>
        <w:tc>
          <w:tcPr>
            <w:tcW w:w="3682" w:type="dxa"/>
            <w:shd w:val="clear" w:color="auto" w:fill="auto"/>
          </w:tcPr>
          <w:p w14:paraId="5EFF5B4D" w14:textId="7EF209EC" w:rsidR="009C2C0F" w:rsidRPr="00915D65" w:rsidRDefault="009C2C0F" w:rsidP="00A01235">
            <w:pPr>
              <w:pStyle w:val="Prrafodelista"/>
              <w:autoSpaceDE w:val="0"/>
              <w:autoSpaceDN w:val="0"/>
              <w:adjustRightInd w:val="0"/>
              <w:spacing w:line="20" w:lineRule="atLeast"/>
              <w:ind w:left="0" w:right="-93"/>
              <w:contextualSpacing/>
              <w:jc w:val="center"/>
              <w:rPr>
                <w:rFonts w:ascii="Arial" w:hAnsi="Arial" w:cs="Arial"/>
                <w:bCs/>
                <w:sz w:val="18"/>
                <w:szCs w:val="22"/>
              </w:rPr>
            </w:pPr>
            <w:r w:rsidRPr="00915D65">
              <w:rPr>
                <w:rFonts w:ascii="Arial" w:hAnsi="Arial" w:cs="Arial"/>
                <w:bCs/>
                <w:sz w:val="18"/>
                <w:szCs w:val="22"/>
              </w:rPr>
              <w:t xml:space="preserve">COBRO </w:t>
            </w:r>
            <w:r w:rsidR="00EA4669" w:rsidRPr="00915D65">
              <w:rPr>
                <w:rFonts w:ascii="Arial" w:hAnsi="Arial" w:cs="Arial"/>
                <w:bCs/>
                <w:sz w:val="18"/>
                <w:szCs w:val="22"/>
              </w:rPr>
              <w:t xml:space="preserve">PERSUASIVO - </w:t>
            </w:r>
            <w:r w:rsidRPr="00915D65">
              <w:rPr>
                <w:rFonts w:ascii="Arial" w:hAnsi="Arial" w:cs="Arial"/>
                <w:bCs/>
                <w:sz w:val="18"/>
                <w:szCs w:val="22"/>
              </w:rPr>
              <w:t>COA</w:t>
            </w:r>
            <w:r w:rsidR="00451D32" w:rsidRPr="00915D65">
              <w:rPr>
                <w:rFonts w:ascii="Arial" w:hAnsi="Arial" w:cs="Arial"/>
                <w:bCs/>
                <w:sz w:val="18"/>
                <w:szCs w:val="22"/>
              </w:rPr>
              <w:t>C</w:t>
            </w:r>
            <w:r w:rsidRPr="00915D65">
              <w:rPr>
                <w:rFonts w:ascii="Arial" w:hAnsi="Arial" w:cs="Arial"/>
                <w:bCs/>
                <w:sz w:val="18"/>
                <w:szCs w:val="22"/>
              </w:rPr>
              <w:t>TIVO MDN</w:t>
            </w:r>
          </w:p>
        </w:tc>
      </w:tr>
      <w:tr w:rsidR="009C2C0F" w:rsidRPr="00915D65" w14:paraId="11A2D126" w14:textId="77777777" w:rsidTr="004F4A87">
        <w:trPr>
          <w:jc w:val="center"/>
        </w:trPr>
        <w:tc>
          <w:tcPr>
            <w:tcW w:w="1242" w:type="dxa"/>
            <w:shd w:val="clear" w:color="auto" w:fill="auto"/>
          </w:tcPr>
          <w:p w14:paraId="12EEACAB" w14:textId="77777777" w:rsidR="009C2C0F" w:rsidRPr="00915D65" w:rsidRDefault="009C2C0F" w:rsidP="00A01235">
            <w:pPr>
              <w:pStyle w:val="Prrafodelista"/>
              <w:autoSpaceDE w:val="0"/>
              <w:autoSpaceDN w:val="0"/>
              <w:adjustRightInd w:val="0"/>
              <w:spacing w:line="20" w:lineRule="atLeast"/>
              <w:ind w:left="0" w:right="-93"/>
              <w:contextualSpacing/>
              <w:jc w:val="center"/>
              <w:rPr>
                <w:rFonts w:ascii="Arial" w:hAnsi="Arial" w:cs="Arial"/>
                <w:bCs/>
                <w:sz w:val="18"/>
                <w:szCs w:val="22"/>
              </w:rPr>
            </w:pPr>
            <w:r w:rsidRPr="00915D65">
              <w:rPr>
                <w:rFonts w:ascii="Arial" w:hAnsi="Arial" w:cs="Arial"/>
                <w:bCs/>
                <w:sz w:val="18"/>
                <w:szCs w:val="22"/>
              </w:rPr>
              <w:t>9174</w:t>
            </w:r>
          </w:p>
        </w:tc>
        <w:tc>
          <w:tcPr>
            <w:tcW w:w="3682" w:type="dxa"/>
            <w:shd w:val="clear" w:color="auto" w:fill="auto"/>
          </w:tcPr>
          <w:p w14:paraId="6962E2C7" w14:textId="77777777" w:rsidR="009C2C0F" w:rsidRPr="00915D65" w:rsidRDefault="009C2C0F" w:rsidP="00A01235">
            <w:pPr>
              <w:pStyle w:val="Prrafodelista"/>
              <w:autoSpaceDE w:val="0"/>
              <w:autoSpaceDN w:val="0"/>
              <w:adjustRightInd w:val="0"/>
              <w:spacing w:line="20" w:lineRule="atLeast"/>
              <w:ind w:left="0" w:right="-93"/>
              <w:contextualSpacing/>
              <w:jc w:val="center"/>
              <w:rPr>
                <w:rFonts w:ascii="Arial" w:hAnsi="Arial" w:cs="Arial"/>
                <w:bCs/>
                <w:sz w:val="18"/>
                <w:szCs w:val="22"/>
              </w:rPr>
            </w:pPr>
            <w:r w:rsidRPr="00915D65">
              <w:rPr>
                <w:rFonts w:ascii="Arial" w:hAnsi="Arial" w:cs="Arial"/>
                <w:bCs/>
                <w:sz w:val="18"/>
                <w:szCs w:val="22"/>
              </w:rPr>
              <w:t>ARMAMENTO</w:t>
            </w:r>
          </w:p>
        </w:tc>
      </w:tr>
      <w:tr w:rsidR="009C2C0F" w:rsidRPr="00915D65" w14:paraId="23FDB813" w14:textId="77777777" w:rsidTr="004F4A87">
        <w:trPr>
          <w:jc w:val="center"/>
        </w:trPr>
        <w:tc>
          <w:tcPr>
            <w:tcW w:w="1242" w:type="dxa"/>
            <w:shd w:val="clear" w:color="auto" w:fill="auto"/>
          </w:tcPr>
          <w:p w14:paraId="2E3E6504" w14:textId="77777777" w:rsidR="009C2C0F" w:rsidRPr="00915D65" w:rsidRDefault="009C2C0F" w:rsidP="00A01235">
            <w:pPr>
              <w:pStyle w:val="Prrafodelista"/>
              <w:autoSpaceDE w:val="0"/>
              <w:autoSpaceDN w:val="0"/>
              <w:adjustRightInd w:val="0"/>
              <w:spacing w:line="20" w:lineRule="atLeast"/>
              <w:ind w:left="0" w:right="-93"/>
              <w:contextualSpacing/>
              <w:jc w:val="center"/>
              <w:rPr>
                <w:rFonts w:ascii="Arial" w:hAnsi="Arial" w:cs="Arial"/>
                <w:bCs/>
                <w:sz w:val="18"/>
                <w:szCs w:val="22"/>
              </w:rPr>
            </w:pPr>
            <w:r w:rsidRPr="00915D65">
              <w:rPr>
                <w:rFonts w:ascii="Arial" w:hAnsi="Arial" w:cs="Arial"/>
                <w:bCs/>
                <w:sz w:val="18"/>
                <w:szCs w:val="22"/>
              </w:rPr>
              <w:t>9139</w:t>
            </w:r>
          </w:p>
        </w:tc>
        <w:tc>
          <w:tcPr>
            <w:tcW w:w="3682" w:type="dxa"/>
            <w:shd w:val="clear" w:color="auto" w:fill="auto"/>
          </w:tcPr>
          <w:p w14:paraId="2AB60580" w14:textId="77777777" w:rsidR="009C2C0F" w:rsidRPr="00915D65" w:rsidRDefault="009C2C0F" w:rsidP="00A01235">
            <w:pPr>
              <w:pStyle w:val="Prrafodelista"/>
              <w:autoSpaceDE w:val="0"/>
              <w:autoSpaceDN w:val="0"/>
              <w:adjustRightInd w:val="0"/>
              <w:spacing w:line="20" w:lineRule="atLeast"/>
              <w:ind w:left="0" w:right="-93"/>
              <w:contextualSpacing/>
              <w:jc w:val="center"/>
              <w:rPr>
                <w:rFonts w:ascii="Arial" w:hAnsi="Arial" w:cs="Arial"/>
                <w:bCs/>
                <w:sz w:val="18"/>
                <w:szCs w:val="22"/>
              </w:rPr>
            </w:pPr>
            <w:r w:rsidRPr="00915D65">
              <w:rPr>
                <w:rFonts w:ascii="Arial" w:hAnsi="Arial" w:cs="Arial"/>
                <w:bCs/>
                <w:sz w:val="18"/>
                <w:szCs w:val="22"/>
              </w:rPr>
              <w:t>TRANSPORTES</w:t>
            </w:r>
          </w:p>
        </w:tc>
      </w:tr>
      <w:tr w:rsidR="009C2C0F" w:rsidRPr="00915D65" w14:paraId="5A485845" w14:textId="77777777" w:rsidTr="004F4A87">
        <w:trPr>
          <w:jc w:val="center"/>
        </w:trPr>
        <w:tc>
          <w:tcPr>
            <w:tcW w:w="1242" w:type="dxa"/>
            <w:shd w:val="clear" w:color="auto" w:fill="auto"/>
          </w:tcPr>
          <w:p w14:paraId="578B69B2" w14:textId="77777777" w:rsidR="009C2C0F" w:rsidRPr="00915D65" w:rsidRDefault="009C2C0F" w:rsidP="00A01235">
            <w:pPr>
              <w:pStyle w:val="Prrafodelista"/>
              <w:autoSpaceDE w:val="0"/>
              <w:autoSpaceDN w:val="0"/>
              <w:adjustRightInd w:val="0"/>
              <w:spacing w:line="20" w:lineRule="atLeast"/>
              <w:ind w:left="0" w:right="-93"/>
              <w:contextualSpacing/>
              <w:jc w:val="center"/>
              <w:rPr>
                <w:rFonts w:ascii="Arial" w:hAnsi="Arial" w:cs="Arial"/>
                <w:bCs/>
                <w:sz w:val="18"/>
                <w:szCs w:val="22"/>
              </w:rPr>
            </w:pPr>
            <w:r w:rsidRPr="00915D65">
              <w:rPr>
                <w:rFonts w:ascii="Arial" w:hAnsi="Arial" w:cs="Arial"/>
                <w:bCs/>
                <w:sz w:val="18"/>
                <w:szCs w:val="22"/>
              </w:rPr>
              <w:t>9180</w:t>
            </w:r>
          </w:p>
        </w:tc>
        <w:tc>
          <w:tcPr>
            <w:tcW w:w="3682" w:type="dxa"/>
            <w:shd w:val="clear" w:color="auto" w:fill="auto"/>
          </w:tcPr>
          <w:p w14:paraId="1A62C5BB" w14:textId="77777777" w:rsidR="009C2C0F" w:rsidRPr="00915D65" w:rsidRDefault="009C2C0F" w:rsidP="00A01235">
            <w:pPr>
              <w:pStyle w:val="Prrafodelista"/>
              <w:autoSpaceDE w:val="0"/>
              <w:autoSpaceDN w:val="0"/>
              <w:adjustRightInd w:val="0"/>
              <w:spacing w:line="20" w:lineRule="atLeast"/>
              <w:ind w:left="0" w:right="-93"/>
              <w:contextualSpacing/>
              <w:jc w:val="center"/>
              <w:rPr>
                <w:rFonts w:ascii="Arial" w:hAnsi="Arial" w:cs="Arial"/>
                <w:bCs/>
                <w:sz w:val="18"/>
                <w:szCs w:val="22"/>
              </w:rPr>
            </w:pPr>
            <w:r w:rsidRPr="00915D65">
              <w:rPr>
                <w:rFonts w:ascii="Arial" w:hAnsi="Arial" w:cs="Arial"/>
                <w:bCs/>
                <w:sz w:val="18"/>
                <w:szCs w:val="22"/>
              </w:rPr>
              <w:t>INTENDENCIA</w:t>
            </w:r>
          </w:p>
        </w:tc>
      </w:tr>
      <w:tr w:rsidR="009C2C0F" w:rsidRPr="00915D65" w14:paraId="3669AD2A" w14:textId="77777777" w:rsidTr="004F4A87">
        <w:trPr>
          <w:jc w:val="center"/>
        </w:trPr>
        <w:tc>
          <w:tcPr>
            <w:tcW w:w="1242" w:type="dxa"/>
            <w:shd w:val="clear" w:color="auto" w:fill="auto"/>
          </w:tcPr>
          <w:p w14:paraId="246F37E5" w14:textId="77777777" w:rsidR="009C2C0F" w:rsidRPr="00915D65" w:rsidRDefault="009C2C0F" w:rsidP="00A01235">
            <w:pPr>
              <w:pStyle w:val="Prrafodelista"/>
              <w:autoSpaceDE w:val="0"/>
              <w:autoSpaceDN w:val="0"/>
              <w:adjustRightInd w:val="0"/>
              <w:spacing w:line="20" w:lineRule="atLeast"/>
              <w:ind w:left="0" w:right="-93"/>
              <w:contextualSpacing/>
              <w:jc w:val="center"/>
              <w:rPr>
                <w:rFonts w:ascii="Arial" w:hAnsi="Arial" w:cs="Arial"/>
                <w:bCs/>
                <w:sz w:val="18"/>
                <w:szCs w:val="22"/>
              </w:rPr>
            </w:pPr>
            <w:r w:rsidRPr="00915D65">
              <w:rPr>
                <w:rFonts w:ascii="Arial" w:hAnsi="Arial" w:cs="Arial"/>
                <w:bCs/>
                <w:sz w:val="18"/>
                <w:szCs w:val="22"/>
              </w:rPr>
              <w:t>9192</w:t>
            </w:r>
          </w:p>
        </w:tc>
        <w:tc>
          <w:tcPr>
            <w:tcW w:w="3682" w:type="dxa"/>
            <w:shd w:val="clear" w:color="auto" w:fill="auto"/>
          </w:tcPr>
          <w:p w14:paraId="59C00416" w14:textId="77777777" w:rsidR="009C2C0F" w:rsidRPr="00915D65" w:rsidRDefault="009C2C0F" w:rsidP="00A01235">
            <w:pPr>
              <w:pStyle w:val="Prrafodelista"/>
              <w:autoSpaceDE w:val="0"/>
              <w:autoSpaceDN w:val="0"/>
              <w:adjustRightInd w:val="0"/>
              <w:spacing w:line="20" w:lineRule="atLeast"/>
              <w:ind w:left="0" w:right="-93"/>
              <w:contextualSpacing/>
              <w:jc w:val="center"/>
              <w:rPr>
                <w:rFonts w:ascii="Arial" w:hAnsi="Arial" w:cs="Arial"/>
                <w:bCs/>
                <w:sz w:val="18"/>
                <w:szCs w:val="22"/>
              </w:rPr>
            </w:pPr>
            <w:r w:rsidRPr="00915D65">
              <w:rPr>
                <w:rFonts w:ascii="Arial" w:hAnsi="Arial" w:cs="Arial"/>
                <w:bCs/>
                <w:sz w:val="18"/>
                <w:szCs w:val="22"/>
              </w:rPr>
              <w:t>COMUNICACIONES</w:t>
            </w:r>
          </w:p>
        </w:tc>
      </w:tr>
    </w:tbl>
    <w:p w14:paraId="50BAA701" w14:textId="77777777" w:rsidR="000973D7" w:rsidRDefault="000973D7" w:rsidP="007D7D60">
      <w:pPr>
        <w:pStyle w:val="Prrafodelista"/>
        <w:autoSpaceDE w:val="0"/>
        <w:autoSpaceDN w:val="0"/>
        <w:adjustRightInd w:val="0"/>
        <w:spacing w:line="20" w:lineRule="atLeast"/>
        <w:ind w:left="426" w:right="-93"/>
        <w:contextualSpacing/>
        <w:jc w:val="both"/>
        <w:rPr>
          <w:rFonts w:ascii="Arial" w:hAnsi="Arial" w:cs="Arial"/>
          <w:sz w:val="23"/>
          <w:szCs w:val="23"/>
        </w:rPr>
      </w:pPr>
    </w:p>
    <w:p w14:paraId="6DF364B8" w14:textId="64349811" w:rsidR="000973D7" w:rsidRPr="000973D7" w:rsidRDefault="009C2C0F" w:rsidP="00847E78">
      <w:pPr>
        <w:pStyle w:val="Prrafodelista"/>
        <w:numPr>
          <w:ilvl w:val="2"/>
          <w:numId w:val="35"/>
        </w:numPr>
        <w:autoSpaceDE w:val="0"/>
        <w:autoSpaceDN w:val="0"/>
        <w:adjustRightInd w:val="0"/>
        <w:spacing w:line="20" w:lineRule="atLeast"/>
        <w:ind w:left="426" w:right="-93" w:hanging="426"/>
        <w:contextualSpacing/>
        <w:jc w:val="both"/>
        <w:rPr>
          <w:rFonts w:ascii="Arial" w:hAnsi="Arial" w:cs="Arial"/>
          <w:sz w:val="23"/>
          <w:szCs w:val="23"/>
        </w:rPr>
      </w:pPr>
      <w:r w:rsidRPr="000973D7">
        <w:rPr>
          <w:rFonts w:ascii="Arial" w:hAnsi="Arial" w:cs="Arial"/>
          <w:sz w:val="23"/>
          <w:szCs w:val="23"/>
        </w:rPr>
        <w:t xml:space="preserve">Se debe anexar </w:t>
      </w:r>
      <w:r w:rsidR="000973D7" w:rsidRPr="000973D7">
        <w:rPr>
          <w:rFonts w:ascii="Arial" w:hAnsi="Arial" w:cs="Arial"/>
          <w:sz w:val="23"/>
          <w:szCs w:val="23"/>
        </w:rPr>
        <w:t>copia de la decisión emitida dentro de la actuación administrativa o disciplinaria, en la que se declare responsabilidad o se constituya la obligación de pago de multa</w:t>
      </w:r>
      <w:r w:rsidRPr="000973D7">
        <w:rPr>
          <w:rFonts w:ascii="Arial" w:hAnsi="Arial" w:cs="Arial"/>
          <w:sz w:val="23"/>
          <w:szCs w:val="23"/>
        </w:rPr>
        <w:t>.</w:t>
      </w:r>
    </w:p>
    <w:p w14:paraId="0D919400" w14:textId="77777777" w:rsidR="000973D7" w:rsidRPr="00D104D3" w:rsidRDefault="000973D7" w:rsidP="000973D7">
      <w:pPr>
        <w:pStyle w:val="Prrafodelista"/>
        <w:autoSpaceDE w:val="0"/>
        <w:autoSpaceDN w:val="0"/>
        <w:adjustRightInd w:val="0"/>
        <w:spacing w:line="20" w:lineRule="atLeast"/>
        <w:ind w:left="426" w:right="-93"/>
        <w:contextualSpacing/>
        <w:jc w:val="both"/>
        <w:rPr>
          <w:rFonts w:ascii="Arial" w:hAnsi="Arial" w:cs="Arial"/>
          <w:sz w:val="16"/>
          <w:szCs w:val="23"/>
        </w:rPr>
      </w:pPr>
    </w:p>
    <w:p w14:paraId="17392380" w14:textId="00829A3D" w:rsidR="009C2C0F" w:rsidRPr="000973D7" w:rsidRDefault="000973D7" w:rsidP="00847E78">
      <w:pPr>
        <w:pStyle w:val="Prrafodelista"/>
        <w:numPr>
          <w:ilvl w:val="2"/>
          <w:numId w:val="35"/>
        </w:numPr>
        <w:autoSpaceDE w:val="0"/>
        <w:autoSpaceDN w:val="0"/>
        <w:adjustRightInd w:val="0"/>
        <w:spacing w:line="20" w:lineRule="atLeast"/>
        <w:ind w:left="426" w:right="-93" w:hanging="426"/>
        <w:contextualSpacing/>
        <w:jc w:val="both"/>
        <w:rPr>
          <w:rFonts w:ascii="Arial" w:hAnsi="Arial" w:cs="Arial"/>
          <w:sz w:val="23"/>
          <w:szCs w:val="23"/>
        </w:rPr>
      </w:pPr>
      <w:r w:rsidRPr="000973D7">
        <w:rPr>
          <w:rFonts w:ascii="Arial" w:hAnsi="Arial" w:cs="Arial"/>
          <w:sz w:val="23"/>
          <w:szCs w:val="23"/>
        </w:rPr>
        <w:t>Adjunto, es necesario que se remita en Excel la siguiente información avalada por el D11 o jurídico de la respectiva Unidad Administradora de Bienes U.A.B:</w:t>
      </w:r>
      <w:r w:rsidR="009C2C0F" w:rsidRPr="000973D7">
        <w:rPr>
          <w:rFonts w:ascii="Arial" w:hAnsi="Arial" w:cs="Arial"/>
          <w:sz w:val="23"/>
          <w:szCs w:val="23"/>
        </w:rPr>
        <w:t xml:space="preserve"> </w:t>
      </w:r>
    </w:p>
    <w:p w14:paraId="24B8F32C" w14:textId="77777777" w:rsidR="000973D7" w:rsidRPr="00915D65" w:rsidRDefault="000973D7" w:rsidP="000973D7">
      <w:pPr>
        <w:pStyle w:val="Prrafodelista"/>
        <w:rPr>
          <w:rFonts w:ascii="Arial" w:hAnsi="Arial" w:cs="Arial"/>
          <w:sz w:val="16"/>
          <w:szCs w:val="16"/>
        </w:rPr>
      </w:pPr>
    </w:p>
    <w:tbl>
      <w:tblPr>
        <w:tblW w:w="84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0973D7" w:rsidRPr="000973D7" w14:paraId="368176FE" w14:textId="77777777" w:rsidTr="000973D7">
        <w:trPr>
          <w:trHeight w:val="465"/>
          <w:jc w:val="center"/>
        </w:trPr>
        <w:tc>
          <w:tcPr>
            <w:tcW w:w="120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1B671D4" w14:textId="77777777" w:rsidR="000973D7" w:rsidRPr="000973D7" w:rsidRDefault="000973D7" w:rsidP="000973D7">
            <w:pPr>
              <w:widowControl/>
              <w:suppressAutoHyphens w:val="0"/>
              <w:jc w:val="center"/>
              <w:rPr>
                <w:rFonts w:ascii="Calibri" w:eastAsia="Times New Roman" w:hAnsi="Calibri"/>
                <w:b/>
                <w:bCs/>
                <w:color w:val="000000"/>
                <w:kern w:val="0"/>
                <w:sz w:val="16"/>
                <w:szCs w:val="16"/>
              </w:rPr>
            </w:pPr>
            <w:r w:rsidRPr="000973D7">
              <w:rPr>
                <w:rFonts w:ascii="Calibri" w:eastAsia="Times New Roman" w:hAnsi="Calibri"/>
                <w:b/>
                <w:bCs/>
                <w:color w:val="000000"/>
                <w:kern w:val="0"/>
                <w:sz w:val="16"/>
                <w:szCs w:val="16"/>
              </w:rPr>
              <w:t>No</w:t>
            </w:r>
          </w:p>
        </w:tc>
        <w:tc>
          <w:tcPr>
            <w:tcW w:w="1200" w:type="dxa"/>
            <w:tcBorders>
              <w:top w:val="single" w:sz="8" w:space="0" w:color="auto"/>
              <w:left w:val="nil"/>
              <w:bottom w:val="single" w:sz="8" w:space="0" w:color="auto"/>
              <w:right w:val="single" w:sz="8" w:space="0" w:color="auto"/>
            </w:tcBorders>
            <w:shd w:val="clear" w:color="000000" w:fill="BFBFBF"/>
            <w:vAlign w:val="center"/>
            <w:hideMark/>
          </w:tcPr>
          <w:p w14:paraId="7F39B810" w14:textId="77777777" w:rsidR="000973D7" w:rsidRPr="000973D7" w:rsidRDefault="000973D7" w:rsidP="000973D7">
            <w:pPr>
              <w:widowControl/>
              <w:suppressAutoHyphens w:val="0"/>
              <w:jc w:val="center"/>
              <w:rPr>
                <w:rFonts w:ascii="Calibri" w:eastAsia="Times New Roman" w:hAnsi="Calibri"/>
                <w:b/>
                <w:bCs/>
                <w:color w:val="000000"/>
                <w:kern w:val="0"/>
                <w:sz w:val="16"/>
                <w:szCs w:val="16"/>
              </w:rPr>
            </w:pPr>
            <w:r w:rsidRPr="000973D7">
              <w:rPr>
                <w:rFonts w:ascii="Calibri" w:eastAsia="Times New Roman" w:hAnsi="Calibri"/>
                <w:b/>
                <w:bCs/>
                <w:color w:val="000000"/>
                <w:kern w:val="0"/>
                <w:sz w:val="16"/>
                <w:szCs w:val="16"/>
              </w:rPr>
              <w:t>INVESTIGACION</w:t>
            </w:r>
          </w:p>
        </w:tc>
        <w:tc>
          <w:tcPr>
            <w:tcW w:w="1200" w:type="dxa"/>
            <w:tcBorders>
              <w:top w:val="single" w:sz="8" w:space="0" w:color="auto"/>
              <w:left w:val="nil"/>
              <w:bottom w:val="single" w:sz="8" w:space="0" w:color="auto"/>
              <w:right w:val="single" w:sz="8" w:space="0" w:color="auto"/>
            </w:tcBorders>
            <w:shd w:val="clear" w:color="000000" w:fill="BFBFBF"/>
            <w:vAlign w:val="center"/>
            <w:hideMark/>
          </w:tcPr>
          <w:p w14:paraId="64574D4C" w14:textId="77777777" w:rsidR="000973D7" w:rsidRPr="000973D7" w:rsidRDefault="000973D7" w:rsidP="000973D7">
            <w:pPr>
              <w:widowControl/>
              <w:suppressAutoHyphens w:val="0"/>
              <w:jc w:val="center"/>
              <w:rPr>
                <w:rFonts w:ascii="Calibri" w:eastAsia="Times New Roman" w:hAnsi="Calibri"/>
                <w:b/>
                <w:bCs/>
                <w:color w:val="000000"/>
                <w:kern w:val="0"/>
                <w:sz w:val="16"/>
                <w:szCs w:val="16"/>
              </w:rPr>
            </w:pPr>
            <w:r w:rsidRPr="000973D7">
              <w:rPr>
                <w:rFonts w:ascii="Calibri" w:eastAsia="Times New Roman" w:hAnsi="Calibri"/>
                <w:b/>
                <w:bCs/>
                <w:color w:val="000000"/>
                <w:kern w:val="0"/>
                <w:sz w:val="16"/>
                <w:szCs w:val="16"/>
              </w:rPr>
              <w:t>UNIDAD</w:t>
            </w:r>
          </w:p>
        </w:tc>
        <w:tc>
          <w:tcPr>
            <w:tcW w:w="1200" w:type="dxa"/>
            <w:tcBorders>
              <w:top w:val="single" w:sz="8" w:space="0" w:color="auto"/>
              <w:left w:val="nil"/>
              <w:bottom w:val="single" w:sz="8" w:space="0" w:color="auto"/>
              <w:right w:val="single" w:sz="8" w:space="0" w:color="auto"/>
            </w:tcBorders>
            <w:shd w:val="clear" w:color="000000" w:fill="BFBFBF"/>
            <w:vAlign w:val="center"/>
            <w:hideMark/>
          </w:tcPr>
          <w:p w14:paraId="043D56D2" w14:textId="77777777" w:rsidR="000973D7" w:rsidRPr="000973D7" w:rsidRDefault="000973D7" w:rsidP="000973D7">
            <w:pPr>
              <w:widowControl/>
              <w:suppressAutoHyphens w:val="0"/>
              <w:jc w:val="center"/>
              <w:rPr>
                <w:rFonts w:ascii="Calibri" w:eastAsia="Times New Roman" w:hAnsi="Calibri"/>
                <w:b/>
                <w:bCs/>
                <w:color w:val="000000"/>
                <w:kern w:val="0"/>
                <w:sz w:val="16"/>
                <w:szCs w:val="16"/>
              </w:rPr>
            </w:pPr>
            <w:r w:rsidRPr="000973D7">
              <w:rPr>
                <w:rFonts w:ascii="Calibri" w:eastAsia="Times New Roman" w:hAnsi="Calibri"/>
                <w:b/>
                <w:bCs/>
                <w:color w:val="000000"/>
                <w:kern w:val="0"/>
                <w:sz w:val="16"/>
                <w:szCs w:val="16"/>
              </w:rPr>
              <w:t>APELLIDOS NOMBRE</w:t>
            </w:r>
          </w:p>
        </w:tc>
        <w:tc>
          <w:tcPr>
            <w:tcW w:w="1200" w:type="dxa"/>
            <w:tcBorders>
              <w:top w:val="single" w:sz="8" w:space="0" w:color="auto"/>
              <w:left w:val="nil"/>
              <w:bottom w:val="single" w:sz="8" w:space="0" w:color="auto"/>
              <w:right w:val="single" w:sz="8" w:space="0" w:color="auto"/>
            </w:tcBorders>
            <w:shd w:val="clear" w:color="000000" w:fill="BFBFBF"/>
            <w:vAlign w:val="center"/>
            <w:hideMark/>
          </w:tcPr>
          <w:p w14:paraId="40387395" w14:textId="77777777" w:rsidR="000973D7" w:rsidRPr="000973D7" w:rsidRDefault="000973D7" w:rsidP="000973D7">
            <w:pPr>
              <w:widowControl/>
              <w:suppressAutoHyphens w:val="0"/>
              <w:jc w:val="center"/>
              <w:rPr>
                <w:rFonts w:ascii="Calibri" w:eastAsia="Times New Roman" w:hAnsi="Calibri"/>
                <w:b/>
                <w:bCs/>
                <w:color w:val="000000"/>
                <w:kern w:val="0"/>
                <w:sz w:val="16"/>
                <w:szCs w:val="16"/>
              </w:rPr>
            </w:pPr>
            <w:r w:rsidRPr="000973D7">
              <w:rPr>
                <w:rFonts w:ascii="Calibri" w:eastAsia="Times New Roman" w:hAnsi="Calibri"/>
                <w:b/>
                <w:bCs/>
                <w:color w:val="000000"/>
                <w:kern w:val="0"/>
                <w:sz w:val="16"/>
                <w:szCs w:val="16"/>
              </w:rPr>
              <w:t>CC</w:t>
            </w:r>
          </w:p>
        </w:tc>
        <w:tc>
          <w:tcPr>
            <w:tcW w:w="1200" w:type="dxa"/>
            <w:tcBorders>
              <w:top w:val="single" w:sz="8" w:space="0" w:color="auto"/>
              <w:left w:val="nil"/>
              <w:bottom w:val="single" w:sz="8" w:space="0" w:color="auto"/>
              <w:right w:val="single" w:sz="8" w:space="0" w:color="auto"/>
            </w:tcBorders>
            <w:shd w:val="clear" w:color="000000" w:fill="BFBFBF"/>
            <w:vAlign w:val="center"/>
            <w:hideMark/>
          </w:tcPr>
          <w:p w14:paraId="50B6E4EF" w14:textId="77777777" w:rsidR="000973D7" w:rsidRPr="000973D7" w:rsidRDefault="000973D7" w:rsidP="000973D7">
            <w:pPr>
              <w:widowControl/>
              <w:suppressAutoHyphens w:val="0"/>
              <w:jc w:val="center"/>
              <w:rPr>
                <w:rFonts w:ascii="Calibri" w:eastAsia="Times New Roman" w:hAnsi="Calibri"/>
                <w:b/>
                <w:bCs/>
                <w:color w:val="000000"/>
                <w:kern w:val="0"/>
                <w:sz w:val="16"/>
                <w:szCs w:val="16"/>
              </w:rPr>
            </w:pPr>
            <w:r w:rsidRPr="000973D7">
              <w:rPr>
                <w:rFonts w:ascii="Calibri" w:eastAsia="Times New Roman" w:hAnsi="Calibri"/>
                <w:b/>
                <w:bCs/>
                <w:color w:val="000000"/>
                <w:kern w:val="0"/>
                <w:sz w:val="16"/>
                <w:szCs w:val="16"/>
              </w:rPr>
              <w:t xml:space="preserve"> VALOR A DESCONTAR </w:t>
            </w:r>
          </w:p>
        </w:tc>
        <w:tc>
          <w:tcPr>
            <w:tcW w:w="1200" w:type="dxa"/>
            <w:tcBorders>
              <w:top w:val="single" w:sz="8" w:space="0" w:color="auto"/>
              <w:left w:val="nil"/>
              <w:bottom w:val="single" w:sz="8" w:space="0" w:color="auto"/>
              <w:right w:val="single" w:sz="8" w:space="0" w:color="auto"/>
            </w:tcBorders>
            <w:shd w:val="clear" w:color="000000" w:fill="BFBFBF"/>
            <w:vAlign w:val="center"/>
            <w:hideMark/>
          </w:tcPr>
          <w:p w14:paraId="13797B72" w14:textId="77777777" w:rsidR="000973D7" w:rsidRPr="000973D7" w:rsidRDefault="000973D7" w:rsidP="000973D7">
            <w:pPr>
              <w:widowControl/>
              <w:suppressAutoHyphens w:val="0"/>
              <w:jc w:val="center"/>
              <w:rPr>
                <w:rFonts w:ascii="Calibri" w:eastAsia="Times New Roman" w:hAnsi="Calibri"/>
                <w:b/>
                <w:bCs/>
                <w:color w:val="000000"/>
                <w:kern w:val="0"/>
                <w:sz w:val="16"/>
                <w:szCs w:val="16"/>
              </w:rPr>
            </w:pPr>
            <w:r w:rsidRPr="000973D7">
              <w:rPr>
                <w:rFonts w:ascii="Calibri" w:eastAsia="Times New Roman" w:hAnsi="Calibri"/>
                <w:b/>
                <w:bCs/>
                <w:color w:val="000000"/>
                <w:kern w:val="0"/>
                <w:sz w:val="16"/>
                <w:szCs w:val="16"/>
              </w:rPr>
              <w:t xml:space="preserve"> CONCEPTO  </w:t>
            </w:r>
          </w:p>
        </w:tc>
      </w:tr>
      <w:tr w:rsidR="000973D7" w:rsidRPr="000973D7" w14:paraId="1888C53E" w14:textId="77777777" w:rsidTr="000973D7">
        <w:trPr>
          <w:trHeight w:val="31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FBEB90E" w14:textId="77777777" w:rsidR="000973D7" w:rsidRPr="000973D7" w:rsidRDefault="000973D7" w:rsidP="000973D7">
            <w:pPr>
              <w:widowControl/>
              <w:suppressAutoHyphens w:val="0"/>
              <w:rPr>
                <w:rFonts w:ascii="Calibri" w:eastAsia="Times New Roman" w:hAnsi="Calibri"/>
                <w:color w:val="7F7F7F"/>
                <w:kern w:val="0"/>
                <w:sz w:val="16"/>
                <w:szCs w:val="16"/>
              </w:rPr>
            </w:pPr>
            <w:r w:rsidRPr="000973D7">
              <w:rPr>
                <w:rFonts w:ascii="Calibri" w:eastAsia="Times New Roman" w:hAnsi="Calibri"/>
                <w:color w:val="7F7F7F"/>
                <w:kern w:val="0"/>
                <w:sz w:val="16"/>
                <w:szCs w:val="16"/>
              </w:rPr>
              <w:t> </w:t>
            </w:r>
          </w:p>
        </w:tc>
        <w:tc>
          <w:tcPr>
            <w:tcW w:w="1200" w:type="dxa"/>
            <w:tcBorders>
              <w:top w:val="nil"/>
              <w:left w:val="nil"/>
              <w:bottom w:val="single" w:sz="8" w:space="0" w:color="auto"/>
              <w:right w:val="single" w:sz="8" w:space="0" w:color="auto"/>
            </w:tcBorders>
            <w:shd w:val="clear" w:color="auto" w:fill="auto"/>
            <w:noWrap/>
            <w:vAlign w:val="center"/>
            <w:hideMark/>
          </w:tcPr>
          <w:p w14:paraId="72CE0C33" w14:textId="77777777" w:rsidR="000973D7" w:rsidRPr="000973D7" w:rsidRDefault="000973D7" w:rsidP="000973D7">
            <w:pPr>
              <w:widowControl/>
              <w:suppressAutoHyphens w:val="0"/>
              <w:rPr>
                <w:rFonts w:ascii="Calibri" w:eastAsia="Times New Roman" w:hAnsi="Calibri"/>
                <w:color w:val="7F7F7F"/>
                <w:kern w:val="0"/>
                <w:sz w:val="16"/>
                <w:szCs w:val="16"/>
              </w:rPr>
            </w:pPr>
            <w:r w:rsidRPr="000973D7">
              <w:rPr>
                <w:rFonts w:ascii="Calibri" w:eastAsia="Times New Roman" w:hAnsi="Calibri"/>
                <w:color w:val="7F7F7F"/>
                <w:kern w:val="0"/>
                <w:sz w:val="16"/>
                <w:szCs w:val="16"/>
              </w:rPr>
              <w:t> </w:t>
            </w:r>
          </w:p>
        </w:tc>
        <w:tc>
          <w:tcPr>
            <w:tcW w:w="1200" w:type="dxa"/>
            <w:tcBorders>
              <w:top w:val="nil"/>
              <w:left w:val="nil"/>
              <w:bottom w:val="single" w:sz="8" w:space="0" w:color="auto"/>
              <w:right w:val="single" w:sz="8" w:space="0" w:color="auto"/>
            </w:tcBorders>
            <w:shd w:val="clear" w:color="auto" w:fill="auto"/>
            <w:noWrap/>
            <w:vAlign w:val="center"/>
            <w:hideMark/>
          </w:tcPr>
          <w:p w14:paraId="65B6F09E" w14:textId="77777777" w:rsidR="000973D7" w:rsidRPr="000973D7" w:rsidRDefault="000973D7" w:rsidP="000973D7">
            <w:pPr>
              <w:widowControl/>
              <w:suppressAutoHyphens w:val="0"/>
              <w:rPr>
                <w:rFonts w:ascii="Calibri" w:eastAsia="Times New Roman" w:hAnsi="Calibri"/>
                <w:color w:val="7F7F7F"/>
                <w:kern w:val="0"/>
                <w:sz w:val="16"/>
                <w:szCs w:val="16"/>
              </w:rPr>
            </w:pPr>
            <w:r w:rsidRPr="000973D7">
              <w:rPr>
                <w:rFonts w:ascii="Calibri" w:eastAsia="Times New Roman" w:hAnsi="Calibri"/>
                <w:color w:val="7F7F7F"/>
                <w:kern w:val="0"/>
                <w:sz w:val="16"/>
                <w:szCs w:val="16"/>
              </w:rPr>
              <w:t> </w:t>
            </w:r>
          </w:p>
        </w:tc>
        <w:tc>
          <w:tcPr>
            <w:tcW w:w="1200" w:type="dxa"/>
            <w:tcBorders>
              <w:top w:val="nil"/>
              <w:left w:val="nil"/>
              <w:bottom w:val="single" w:sz="8" w:space="0" w:color="auto"/>
              <w:right w:val="single" w:sz="8" w:space="0" w:color="auto"/>
            </w:tcBorders>
            <w:shd w:val="clear" w:color="auto" w:fill="auto"/>
            <w:noWrap/>
            <w:vAlign w:val="center"/>
            <w:hideMark/>
          </w:tcPr>
          <w:p w14:paraId="3639D369" w14:textId="77777777" w:rsidR="000973D7" w:rsidRPr="000973D7" w:rsidRDefault="000973D7" w:rsidP="000973D7">
            <w:pPr>
              <w:widowControl/>
              <w:suppressAutoHyphens w:val="0"/>
              <w:rPr>
                <w:rFonts w:ascii="Calibri" w:eastAsia="Times New Roman" w:hAnsi="Calibri"/>
                <w:color w:val="7F7F7F"/>
                <w:kern w:val="0"/>
                <w:sz w:val="16"/>
                <w:szCs w:val="16"/>
              </w:rPr>
            </w:pPr>
            <w:r w:rsidRPr="000973D7">
              <w:rPr>
                <w:rFonts w:ascii="Calibri" w:eastAsia="Times New Roman" w:hAnsi="Calibri"/>
                <w:color w:val="7F7F7F"/>
                <w:kern w:val="0"/>
                <w:sz w:val="16"/>
                <w:szCs w:val="16"/>
              </w:rPr>
              <w:t> </w:t>
            </w:r>
          </w:p>
        </w:tc>
        <w:tc>
          <w:tcPr>
            <w:tcW w:w="1200" w:type="dxa"/>
            <w:tcBorders>
              <w:top w:val="nil"/>
              <w:left w:val="nil"/>
              <w:bottom w:val="single" w:sz="8" w:space="0" w:color="auto"/>
              <w:right w:val="single" w:sz="8" w:space="0" w:color="auto"/>
            </w:tcBorders>
            <w:shd w:val="clear" w:color="auto" w:fill="auto"/>
            <w:noWrap/>
            <w:vAlign w:val="center"/>
            <w:hideMark/>
          </w:tcPr>
          <w:p w14:paraId="63704034" w14:textId="77777777" w:rsidR="000973D7" w:rsidRPr="000973D7" w:rsidRDefault="000973D7" w:rsidP="000973D7">
            <w:pPr>
              <w:widowControl/>
              <w:suppressAutoHyphens w:val="0"/>
              <w:rPr>
                <w:rFonts w:ascii="Calibri" w:eastAsia="Times New Roman" w:hAnsi="Calibri"/>
                <w:color w:val="7F7F7F"/>
                <w:kern w:val="0"/>
                <w:sz w:val="16"/>
                <w:szCs w:val="16"/>
              </w:rPr>
            </w:pPr>
            <w:r w:rsidRPr="000973D7">
              <w:rPr>
                <w:rFonts w:ascii="Calibri" w:eastAsia="Times New Roman" w:hAnsi="Calibri"/>
                <w:color w:val="7F7F7F"/>
                <w:kern w:val="0"/>
                <w:sz w:val="16"/>
                <w:szCs w:val="16"/>
              </w:rPr>
              <w:t> </w:t>
            </w:r>
          </w:p>
        </w:tc>
        <w:tc>
          <w:tcPr>
            <w:tcW w:w="1200" w:type="dxa"/>
            <w:tcBorders>
              <w:top w:val="nil"/>
              <w:left w:val="nil"/>
              <w:bottom w:val="single" w:sz="8" w:space="0" w:color="auto"/>
              <w:right w:val="single" w:sz="8" w:space="0" w:color="auto"/>
            </w:tcBorders>
            <w:shd w:val="clear" w:color="auto" w:fill="auto"/>
            <w:noWrap/>
            <w:vAlign w:val="center"/>
            <w:hideMark/>
          </w:tcPr>
          <w:p w14:paraId="645BFBA8" w14:textId="77777777" w:rsidR="000973D7" w:rsidRPr="000973D7" w:rsidRDefault="000973D7" w:rsidP="000973D7">
            <w:pPr>
              <w:widowControl/>
              <w:suppressAutoHyphens w:val="0"/>
              <w:jc w:val="center"/>
              <w:rPr>
                <w:rFonts w:ascii="Calibri" w:eastAsia="Times New Roman" w:hAnsi="Calibri"/>
                <w:color w:val="7F7F7F"/>
                <w:kern w:val="0"/>
                <w:sz w:val="16"/>
                <w:szCs w:val="16"/>
              </w:rPr>
            </w:pPr>
            <w:r w:rsidRPr="000973D7">
              <w:rPr>
                <w:rFonts w:ascii="Calibri" w:eastAsia="Times New Roman" w:hAnsi="Calibri"/>
                <w:color w:val="7F7F7F"/>
                <w:kern w:val="0"/>
                <w:sz w:val="16"/>
                <w:szCs w:val="16"/>
              </w:rPr>
              <w:t> </w:t>
            </w:r>
          </w:p>
        </w:tc>
        <w:tc>
          <w:tcPr>
            <w:tcW w:w="1200" w:type="dxa"/>
            <w:tcBorders>
              <w:top w:val="nil"/>
              <w:left w:val="nil"/>
              <w:bottom w:val="single" w:sz="8" w:space="0" w:color="auto"/>
              <w:right w:val="single" w:sz="8" w:space="0" w:color="auto"/>
            </w:tcBorders>
            <w:shd w:val="clear" w:color="auto" w:fill="auto"/>
            <w:noWrap/>
            <w:vAlign w:val="center"/>
            <w:hideMark/>
          </w:tcPr>
          <w:p w14:paraId="37D24408" w14:textId="77777777" w:rsidR="000973D7" w:rsidRPr="000973D7" w:rsidRDefault="000973D7" w:rsidP="000973D7">
            <w:pPr>
              <w:widowControl/>
              <w:suppressAutoHyphens w:val="0"/>
              <w:rPr>
                <w:rFonts w:ascii="Calibri" w:eastAsia="Times New Roman" w:hAnsi="Calibri"/>
                <w:color w:val="7F7F7F"/>
                <w:kern w:val="0"/>
                <w:sz w:val="16"/>
                <w:szCs w:val="16"/>
              </w:rPr>
            </w:pPr>
            <w:r w:rsidRPr="000973D7">
              <w:rPr>
                <w:rFonts w:ascii="Calibri" w:eastAsia="Times New Roman" w:hAnsi="Calibri"/>
                <w:color w:val="7F7F7F"/>
                <w:kern w:val="0"/>
                <w:sz w:val="16"/>
                <w:szCs w:val="16"/>
              </w:rPr>
              <w:t> </w:t>
            </w:r>
          </w:p>
        </w:tc>
      </w:tr>
    </w:tbl>
    <w:p w14:paraId="063CFC6C" w14:textId="77777777" w:rsidR="009C2C0F" w:rsidRPr="004F678D" w:rsidRDefault="009C2C0F" w:rsidP="009C2C0F">
      <w:pPr>
        <w:pStyle w:val="Prrafodelista"/>
        <w:tabs>
          <w:tab w:val="left" w:pos="567"/>
        </w:tabs>
        <w:autoSpaceDE w:val="0"/>
        <w:autoSpaceDN w:val="0"/>
        <w:adjustRightInd w:val="0"/>
        <w:spacing w:line="20" w:lineRule="atLeast"/>
        <w:ind w:left="567" w:right="-93"/>
        <w:contextualSpacing/>
        <w:jc w:val="center"/>
        <w:rPr>
          <w:rFonts w:ascii="Arial" w:hAnsi="Arial" w:cs="Arial"/>
          <w:b/>
          <w:sz w:val="16"/>
          <w:lang w:val="es-CO"/>
        </w:rPr>
      </w:pPr>
    </w:p>
    <w:p w14:paraId="6CAC7155" w14:textId="77777777" w:rsidR="009C2C0F" w:rsidRPr="006A68BF" w:rsidRDefault="009C2C0F" w:rsidP="009C2C0F">
      <w:pPr>
        <w:spacing w:line="20" w:lineRule="atLeast"/>
        <w:ind w:right="-93"/>
        <w:jc w:val="both"/>
        <w:rPr>
          <w:rFonts w:ascii="Arial" w:hAnsi="Arial" w:cs="Arial"/>
          <w:sz w:val="22"/>
          <w:lang w:val="es-ES"/>
        </w:rPr>
      </w:pPr>
      <w:r w:rsidRPr="006A68BF">
        <w:rPr>
          <w:rFonts w:ascii="Arial" w:hAnsi="Arial" w:cs="Arial"/>
          <w:sz w:val="22"/>
          <w:lang w:val="es-ES"/>
        </w:rPr>
        <w:t>Autentica,</w:t>
      </w:r>
    </w:p>
    <w:p w14:paraId="34310394" w14:textId="77777777" w:rsidR="00915D65" w:rsidRPr="003E4E90" w:rsidRDefault="00915D65" w:rsidP="009C2C0F">
      <w:pPr>
        <w:spacing w:line="20" w:lineRule="atLeast"/>
        <w:ind w:right="-93"/>
        <w:jc w:val="both"/>
        <w:rPr>
          <w:rFonts w:ascii="Arial" w:hAnsi="Arial" w:cs="Arial"/>
          <w:sz w:val="2"/>
          <w:szCs w:val="2"/>
          <w:lang w:val="es-ES"/>
        </w:rPr>
      </w:pPr>
    </w:p>
    <w:p w14:paraId="66A2A7AB" w14:textId="77777777" w:rsidR="00A365AC" w:rsidRPr="006A68BF" w:rsidRDefault="00A365AC" w:rsidP="009C2C0F">
      <w:pPr>
        <w:spacing w:line="20" w:lineRule="atLeast"/>
        <w:ind w:right="-93"/>
        <w:jc w:val="both"/>
        <w:rPr>
          <w:rFonts w:ascii="Arial" w:hAnsi="Arial" w:cs="Arial"/>
          <w:sz w:val="14"/>
          <w:szCs w:val="16"/>
          <w:lang w:val="es-ES"/>
        </w:rPr>
      </w:pPr>
    </w:p>
    <w:p w14:paraId="51A9C717" w14:textId="17424BE9" w:rsidR="009C2C0F" w:rsidRPr="006A68BF" w:rsidRDefault="009C2C0F" w:rsidP="00274007">
      <w:pPr>
        <w:tabs>
          <w:tab w:val="left" w:pos="1560"/>
          <w:tab w:val="left" w:pos="2842"/>
          <w:tab w:val="left" w:pos="7237"/>
        </w:tabs>
        <w:jc w:val="center"/>
        <w:rPr>
          <w:rFonts w:ascii="Arial" w:hAnsi="Arial" w:cs="Arial"/>
          <w:sz w:val="22"/>
        </w:rPr>
      </w:pPr>
      <w:r w:rsidRPr="006A68BF">
        <w:rPr>
          <w:rFonts w:ascii="Arial" w:hAnsi="Arial" w:cs="Arial"/>
          <w:sz w:val="22"/>
        </w:rPr>
        <w:t xml:space="preserve">Teniente Coronel </w:t>
      </w:r>
      <w:r w:rsidRPr="006A68BF">
        <w:rPr>
          <w:rFonts w:ascii="Arial" w:hAnsi="Arial" w:cs="Arial"/>
          <w:b/>
          <w:sz w:val="22"/>
        </w:rPr>
        <w:t>JOS</w:t>
      </w:r>
      <w:r w:rsidRPr="006A68BF">
        <w:rPr>
          <w:rFonts w:ascii="Arial" w:hAnsi="Arial" w:cs="Arial" w:hint="eastAsia"/>
          <w:b/>
          <w:sz w:val="22"/>
        </w:rPr>
        <w:t>É</w:t>
      </w:r>
      <w:r w:rsidRPr="006A68BF">
        <w:rPr>
          <w:rFonts w:ascii="Arial" w:hAnsi="Arial" w:cs="Arial"/>
          <w:b/>
          <w:sz w:val="22"/>
        </w:rPr>
        <w:t xml:space="preserve"> FERNANDO BALL</w:t>
      </w:r>
      <w:r w:rsidRPr="006A68BF">
        <w:rPr>
          <w:rFonts w:ascii="Arial" w:hAnsi="Arial" w:cs="Arial" w:hint="eastAsia"/>
          <w:b/>
          <w:sz w:val="22"/>
        </w:rPr>
        <w:t>É</w:t>
      </w:r>
      <w:r w:rsidRPr="006A68BF">
        <w:rPr>
          <w:rFonts w:ascii="Arial" w:hAnsi="Arial" w:cs="Arial"/>
          <w:b/>
          <w:sz w:val="22"/>
        </w:rPr>
        <w:t>N D</w:t>
      </w:r>
      <w:r w:rsidRPr="006A68BF">
        <w:rPr>
          <w:rFonts w:ascii="Arial" w:hAnsi="Arial" w:cs="Arial" w:hint="eastAsia"/>
          <w:b/>
          <w:sz w:val="22"/>
        </w:rPr>
        <w:t>Í</w:t>
      </w:r>
      <w:r w:rsidRPr="006A68BF">
        <w:rPr>
          <w:rFonts w:ascii="Arial" w:hAnsi="Arial" w:cs="Arial"/>
          <w:b/>
          <w:sz w:val="22"/>
        </w:rPr>
        <w:t>AZ</w:t>
      </w:r>
    </w:p>
    <w:p w14:paraId="2A3EDF33" w14:textId="0D1B51F4" w:rsidR="00891FDF" w:rsidRPr="006A68BF" w:rsidRDefault="001C3DDE" w:rsidP="000973D7">
      <w:pPr>
        <w:jc w:val="center"/>
        <w:rPr>
          <w:rFonts w:ascii="Arial" w:hAnsi="Arial" w:cs="Arial"/>
          <w:sz w:val="22"/>
        </w:rPr>
      </w:pPr>
      <w:r w:rsidRPr="006A68BF">
        <w:rPr>
          <w:rFonts w:ascii="Arial" w:hAnsi="Arial" w:cs="Arial"/>
          <w:sz w:val="22"/>
        </w:rPr>
        <w:t xml:space="preserve">Oficial Sección </w:t>
      </w:r>
      <w:r w:rsidR="009C2C0F" w:rsidRPr="006A68BF">
        <w:rPr>
          <w:rFonts w:ascii="Arial" w:hAnsi="Arial" w:cs="Arial"/>
          <w:sz w:val="22"/>
        </w:rPr>
        <w:t>N</w:t>
      </w:r>
      <w:r w:rsidR="009C2C0F" w:rsidRPr="006A68BF">
        <w:rPr>
          <w:rFonts w:ascii="Arial" w:hAnsi="Arial" w:cs="Arial" w:hint="eastAsia"/>
          <w:sz w:val="22"/>
        </w:rPr>
        <w:t>ó</w:t>
      </w:r>
      <w:r w:rsidR="009C2C0F" w:rsidRPr="006A68BF">
        <w:rPr>
          <w:rFonts w:ascii="Arial" w:hAnsi="Arial" w:cs="Arial"/>
          <w:sz w:val="22"/>
        </w:rPr>
        <w:t xml:space="preserve">mina </w:t>
      </w:r>
      <w:r w:rsidRPr="006A68BF">
        <w:rPr>
          <w:rFonts w:ascii="Arial" w:hAnsi="Arial" w:cs="Arial"/>
          <w:sz w:val="22"/>
        </w:rPr>
        <w:t>DIPER</w:t>
      </w:r>
    </w:p>
    <w:p w14:paraId="2C94CED6" w14:textId="416AEA75" w:rsidR="00915D65" w:rsidRDefault="00915D65" w:rsidP="000973D7">
      <w:pPr>
        <w:jc w:val="center"/>
        <w:rPr>
          <w:rFonts w:ascii="Arial" w:hAnsi="Arial" w:cs="Arial"/>
          <w:sz w:val="8"/>
          <w:szCs w:val="8"/>
        </w:rPr>
      </w:pPr>
    </w:p>
    <w:p w14:paraId="3DB15176" w14:textId="77777777" w:rsidR="00827286" w:rsidRPr="00A365AC" w:rsidRDefault="00827286" w:rsidP="000973D7">
      <w:pPr>
        <w:jc w:val="center"/>
        <w:rPr>
          <w:rFonts w:ascii="Arial" w:hAnsi="Arial" w:cs="Arial"/>
          <w:sz w:val="8"/>
          <w:szCs w:val="8"/>
        </w:rPr>
      </w:pPr>
    </w:p>
    <w:p w14:paraId="39484DD4" w14:textId="77777777" w:rsidR="00A365AC" w:rsidRPr="003E4E90" w:rsidRDefault="00A365AC" w:rsidP="000973D7">
      <w:pPr>
        <w:jc w:val="center"/>
        <w:rPr>
          <w:rFonts w:ascii="Arial" w:hAnsi="Arial" w:cs="Arial"/>
          <w:sz w:val="10"/>
          <w:szCs w:val="10"/>
        </w:rPr>
      </w:pPr>
    </w:p>
    <w:p w14:paraId="4BE6496A" w14:textId="602DCBE4" w:rsidR="00915D65" w:rsidRPr="003961FA" w:rsidRDefault="00915D65" w:rsidP="00915D65">
      <w:pPr>
        <w:rPr>
          <w:rFonts w:ascii="Arial" w:hAnsi="Arial" w:cs="Arial"/>
          <w:bCs/>
          <w:sz w:val="16"/>
          <w:szCs w:val="18"/>
        </w:rPr>
      </w:pPr>
      <w:r w:rsidRPr="003961FA">
        <w:rPr>
          <w:rFonts w:ascii="Arial" w:hAnsi="Arial" w:cs="Arial"/>
          <w:bCs/>
          <w:sz w:val="16"/>
          <w:szCs w:val="18"/>
        </w:rPr>
        <w:t>Elaboró:</w:t>
      </w:r>
      <w:r w:rsidR="006A68BF" w:rsidRPr="003961FA">
        <w:rPr>
          <w:rFonts w:ascii="Arial" w:hAnsi="Arial" w:cs="Arial"/>
          <w:bCs/>
          <w:sz w:val="16"/>
          <w:szCs w:val="18"/>
        </w:rPr>
        <w:t xml:space="preserve"> </w:t>
      </w:r>
      <w:r w:rsidR="00BE60C7" w:rsidRPr="003961FA">
        <w:rPr>
          <w:rFonts w:ascii="Arial" w:hAnsi="Arial" w:cs="Arial"/>
          <w:bCs/>
          <w:sz w:val="16"/>
          <w:szCs w:val="18"/>
        </w:rPr>
        <w:t>SV Alejandro Aviles</w:t>
      </w:r>
      <w:r w:rsidRPr="003961FA">
        <w:rPr>
          <w:rFonts w:ascii="Arial" w:hAnsi="Arial" w:cs="Arial"/>
          <w:bCs/>
          <w:sz w:val="16"/>
          <w:szCs w:val="18"/>
        </w:rPr>
        <w:tab/>
      </w:r>
      <w:r w:rsidR="00BE60C7" w:rsidRPr="003961FA">
        <w:rPr>
          <w:rFonts w:ascii="Arial" w:hAnsi="Arial" w:cs="Arial"/>
          <w:bCs/>
          <w:sz w:val="16"/>
          <w:szCs w:val="18"/>
        </w:rPr>
        <w:t xml:space="preserve"> </w:t>
      </w:r>
      <w:r w:rsidR="00691569">
        <w:rPr>
          <w:rFonts w:ascii="Arial" w:hAnsi="Arial" w:cs="Arial"/>
          <w:bCs/>
          <w:sz w:val="16"/>
          <w:szCs w:val="18"/>
        </w:rPr>
        <w:tab/>
      </w:r>
      <w:r w:rsidR="00691569">
        <w:rPr>
          <w:rFonts w:ascii="Arial" w:hAnsi="Arial" w:cs="Arial"/>
          <w:bCs/>
          <w:sz w:val="16"/>
          <w:szCs w:val="18"/>
        </w:rPr>
        <w:tab/>
        <w:t xml:space="preserve"> </w:t>
      </w:r>
      <w:r w:rsidRPr="003961FA">
        <w:rPr>
          <w:rFonts w:ascii="Arial" w:hAnsi="Arial" w:cs="Arial"/>
          <w:bCs/>
          <w:sz w:val="16"/>
          <w:szCs w:val="18"/>
        </w:rPr>
        <w:t>Revisó:</w:t>
      </w:r>
      <w:r w:rsidR="00BE60C7" w:rsidRPr="003961FA">
        <w:rPr>
          <w:rFonts w:ascii="Arial" w:hAnsi="Arial" w:cs="Arial"/>
          <w:bCs/>
          <w:sz w:val="16"/>
          <w:szCs w:val="18"/>
        </w:rPr>
        <w:t xml:space="preserve"> M</w:t>
      </w:r>
      <w:r w:rsidR="006A68BF" w:rsidRPr="003961FA">
        <w:rPr>
          <w:rFonts w:ascii="Arial" w:hAnsi="Arial" w:cs="Arial"/>
          <w:bCs/>
          <w:sz w:val="16"/>
          <w:szCs w:val="18"/>
        </w:rPr>
        <w:t xml:space="preserve">y Cesar Manrique </w:t>
      </w:r>
      <w:r w:rsidR="001C3DDE" w:rsidRPr="003961FA">
        <w:rPr>
          <w:rFonts w:ascii="Arial" w:hAnsi="Arial" w:cs="Arial"/>
          <w:bCs/>
          <w:sz w:val="16"/>
          <w:szCs w:val="18"/>
        </w:rPr>
        <w:tab/>
      </w:r>
      <w:r w:rsidR="00A365AC" w:rsidRPr="003961FA">
        <w:rPr>
          <w:rFonts w:ascii="Arial" w:hAnsi="Arial" w:cs="Arial"/>
          <w:bCs/>
          <w:sz w:val="16"/>
          <w:szCs w:val="18"/>
        </w:rPr>
        <w:t xml:space="preserve">       </w:t>
      </w:r>
      <w:r w:rsidRPr="003961FA">
        <w:rPr>
          <w:rFonts w:ascii="Arial" w:hAnsi="Arial" w:cs="Arial"/>
          <w:bCs/>
          <w:sz w:val="16"/>
          <w:szCs w:val="18"/>
        </w:rPr>
        <w:t>Vo.bo:</w:t>
      </w:r>
      <w:r w:rsidR="001C3DDE" w:rsidRPr="003961FA">
        <w:rPr>
          <w:rFonts w:ascii="Arial" w:hAnsi="Arial" w:cs="Arial"/>
          <w:bCs/>
          <w:sz w:val="16"/>
          <w:szCs w:val="18"/>
        </w:rPr>
        <w:t xml:space="preserve"> </w:t>
      </w:r>
      <w:r w:rsidR="00BE60C7" w:rsidRPr="003961FA">
        <w:rPr>
          <w:rFonts w:ascii="Arial" w:hAnsi="Arial" w:cs="Arial"/>
          <w:bCs/>
          <w:sz w:val="16"/>
          <w:szCs w:val="18"/>
        </w:rPr>
        <w:t xml:space="preserve">José </w:t>
      </w:r>
      <w:r w:rsidR="00691569" w:rsidRPr="003961FA">
        <w:rPr>
          <w:rFonts w:ascii="Arial" w:hAnsi="Arial" w:cs="Arial"/>
          <w:bCs/>
          <w:sz w:val="16"/>
          <w:szCs w:val="18"/>
        </w:rPr>
        <w:t>Ballén</w:t>
      </w:r>
      <w:r w:rsidR="00BE60C7" w:rsidRPr="003961FA">
        <w:rPr>
          <w:rFonts w:ascii="Arial" w:hAnsi="Arial" w:cs="Arial"/>
          <w:bCs/>
          <w:sz w:val="16"/>
          <w:szCs w:val="18"/>
        </w:rPr>
        <w:t xml:space="preserve"> </w:t>
      </w:r>
    </w:p>
    <w:p w14:paraId="02C49DCC" w14:textId="38B17B34" w:rsidR="00915D65" w:rsidRPr="006A68BF" w:rsidRDefault="00915D65" w:rsidP="00915D65">
      <w:pPr>
        <w:rPr>
          <w:rFonts w:ascii="Arial" w:hAnsi="Arial"/>
          <w:bCs/>
          <w:color w:val="FF0000"/>
          <w:sz w:val="22"/>
        </w:rPr>
      </w:pPr>
      <w:r w:rsidRPr="003961FA">
        <w:rPr>
          <w:rFonts w:ascii="Arial" w:hAnsi="Arial" w:cs="Arial"/>
          <w:bCs/>
          <w:sz w:val="16"/>
          <w:szCs w:val="18"/>
        </w:rPr>
        <w:t>A</w:t>
      </w:r>
      <w:r w:rsidR="001C3DDE" w:rsidRPr="003961FA">
        <w:rPr>
          <w:rFonts w:ascii="Arial" w:hAnsi="Arial" w:cs="Arial"/>
          <w:bCs/>
          <w:sz w:val="16"/>
          <w:szCs w:val="18"/>
        </w:rPr>
        <w:t>dministrador de descuentos nómina</w:t>
      </w:r>
      <w:r w:rsidR="006A68BF" w:rsidRPr="003961FA">
        <w:rPr>
          <w:rFonts w:ascii="Arial" w:hAnsi="Arial" w:cs="Arial"/>
          <w:bCs/>
          <w:sz w:val="16"/>
          <w:szCs w:val="18"/>
        </w:rPr>
        <w:tab/>
      </w:r>
      <w:r w:rsidR="00BE60C7" w:rsidRPr="003961FA">
        <w:rPr>
          <w:rFonts w:ascii="Arial" w:hAnsi="Arial" w:cs="Arial"/>
          <w:bCs/>
          <w:sz w:val="16"/>
          <w:szCs w:val="18"/>
        </w:rPr>
        <w:t xml:space="preserve">                 </w:t>
      </w:r>
      <w:r w:rsidR="00A365AC" w:rsidRPr="003961FA">
        <w:rPr>
          <w:rFonts w:ascii="Arial" w:hAnsi="Arial" w:cs="Arial"/>
          <w:bCs/>
          <w:sz w:val="16"/>
          <w:szCs w:val="18"/>
        </w:rPr>
        <w:t>Oficial</w:t>
      </w:r>
      <w:r w:rsidR="00BE60C7" w:rsidRPr="003961FA">
        <w:rPr>
          <w:rFonts w:ascii="Arial" w:hAnsi="Arial" w:cs="Arial"/>
          <w:bCs/>
          <w:sz w:val="16"/>
          <w:szCs w:val="18"/>
        </w:rPr>
        <w:t xml:space="preserve"> Jurídico DIPER</w:t>
      </w:r>
      <w:r w:rsidRPr="003961FA">
        <w:rPr>
          <w:rFonts w:ascii="Arial" w:hAnsi="Arial" w:cs="Arial"/>
          <w:bCs/>
          <w:sz w:val="16"/>
          <w:szCs w:val="18"/>
        </w:rPr>
        <w:tab/>
      </w:r>
      <w:r w:rsidR="00A365AC" w:rsidRPr="003961FA">
        <w:rPr>
          <w:rFonts w:ascii="Arial" w:hAnsi="Arial" w:cs="Arial"/>
          <w:bCs/>
          <w:sz w:val="16"/>
          <w:szCs w:val="18"/>
        </w:rPr>
        <w:t xml:space="preserve">      </w:t>
      </w:r>
      <w:r w:rsidR="00BE60C7" w:rsidRPr="003961FA">
        <w:rPr>
          <w:rFonts w:ascii="Arial" w:hAnsi="Arial" w:cs="Arial"/>
          <w:bCs/>
          <w:sz w:val="16"/>
          <w:szCs w:val="18"/>
        </w:rPr>
        <w:t xml:space="preserve"> Oficial Sección Nómina </w:t>
      </w:r>
      <w:r w:rsidR="00A365AC" w:rsidRPr="003961FA">
        <w:rPr>
          <w:rFonts w:ascii="Arial" w:hAnsi="Arial" w:cs="Arial"/>
          <w:bCs/>
          <w:sz w:val="16"/>
          <w:szCs w:val="18"/>
        </w:rPr>
        <w:t>DIPER</w:t>
      </w:r>
      <w:r w:rsidRPr="003961FA">
        <w:rPr>
          <w:rFonts w:ascii="Arial" w:hAnsi="Arial" w:cs="Arial"/>
          <w:bCs/>
          <w:sz w:val="16"/>
          <w:szCs w:val="18"/>
        </w:rPr>
        <w:tab/>
      </w:r>
      <w:r w:rsidRPr="006A68BF">
        <w:rPr>
          <w:rFonts w:ascii="Arial" w:hAnsi="Arial" w:cs="Arial"/>
          <w:bCs/>
          <w:sz w:val="16"/>
          <w:szCs w:val="18"/>
        </w:rPr>
        <w:t xml:space="preserve">        </w:t>
      </w:r>
    </w:p>
    <w:sectPr w:rsidR="00915D65" w:rsidRPr="006A68BF" w:rsidSect="001F5529">
      <w:headerReference w:type="even" r:id="rId16"/>
      <w:headerReference w:type="default" r:id="rId17"/>
      <w:footerReference w:type="even" r:id="rId18"/>
      <w:footerReference w:type="default" r:id="rId19"/>
      <w:headerReference w:type="first" r:id="rId20"/>
      <w:footerReference w:type="first" r:id="rId21"/>
      <w:pgSz w:w="12240" w:h="15840" w:code="1"/>
      <w:pgMar w:top="2694" w:right="1701" w:bottom="2268" w:left="1701" w:header="714" w:footer="68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7A09A" w14:textId="77777777" w:rsidR="006F16DC" w:rsidRDefault="006F16DC">
      <w:r>
        <w:separator/>
      </w:r>
    </w:p>
  </w:endnote>
  <w:endnote w:type="continuationSeparator" w:id="0">
    <w:p w14:paraId="72B6D330" w14:textId="77777777" w:rsidR="006F16DC" w:rsidRDefault="006F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iberation Serif">
    <w:altName w:val="Times New Roman"/>
    <w:charset w:val="00"/>
    <w:family w:val="roman"/>
    <w:pitch w:val="variable"/>
  </w:font>
  <w:font w:name="DejaVu Sans">
    <w:altName w:val="Times New Roman"/>
    <w:charset w:val="00"/>
    <w:family w:val="swiss"/>
    <w:pitch w:val="variable"/>
    <w:sig w:usb0="E7002EFF" w:usb1="D200FDFF" w:usb2="0A04602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1A8F" w14:textId="77777777" w:rsidR="00C66E60" w:rsidRDefault="00C66E6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5D4D" w14:textId="437D3262" w:rsidR="00827286" w:rsidRDefault="00827286" w:rsidP="00BC657A">
    <w:pPr>
      <w:keepNext/>
      <w:tabs>
        <w:tab w:val="left" w:pos="360"/>
      </w:tabs>
      <w:autoSpaceDE w:val="0"/>
      <w:rPr>
        <w:rFonts w:ascii="Arial" w:hAnsi="Arial" w:cs="Arial"/>
        <w:sz w:val="16"/>
        <w:szCs w:val="16"/>
      </w:rPr>
    </w:pPr>
    <w:r>
      <w:rPr>
        <w:rFonts w:ascii="Arial" w:hAnsi="Arial" w:cs="Arial"/>
        <w:noProof/>
        <w:sz w:val="16"/>
        <w:szCs w:val="16"/>
      </w:rPr>
      <w:drawing>
        <wp:anchor distT="0" distB="0" distL="114300" distR="114300" simplePos="0" relativeHeight="251715072" behindDoc="0" locked="0" layoutInCell="1" allowOverlap="1" wp14:anchorId="0B828CA9" wp14:editId="0AD8E7CE">
          <wp:simplePos x="0" y="0"/>
          <wp:positionH relativeFrom="margin">
            <wp:align>left</wp:align>
          </wp:positionH>
          <wp:positionV relativeFrom="paragraph">
            <wp:posOffset>-124988</wp:posOffset>
          </wp:positionV>
          <wp:extent cx="2371725" cy="180340"/>
          <wp:effectExtent l="0" t="0" r="9525" b="0"/>
          <wp:wrapNone/>
          <wp:docPr id="283642839" name="Imagen 28364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80859" name="Imagen 1989280859"/>
                  <pic:cNvPicPr/>
                </pic:nvPicPr>
                <pic:blipFill>
                  <a:blip r:embed="rId1"/>
                  <a:stretch>
                    <a:fillRect/>
                  </a:stretch>
                </pic:blipFill>
                <pic:spPr>
                  <a:xfrm>
                    <a:off x="0" y="0"/>
                    <a:ext cx="2371725" cy="18034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15"/>
        <w:szCs w:val="15"/>
      </w:rPr>
      <w:drawing>
        <wp:anchor distT="0" distB="0" distL="114300" distR="114300" simplePos="0" relativeHeight="251721216" behindDoc="0" locked="0" layoutInCell="1" allowOverlap="1" wp14:anchorId="7B091C10" wp14:editId="5B5DDDBC">
          <wp:simplePos x="0" y="0"/>
          <wp:positionH relativeFrom="margin">
            <wp:align>right</wp:align>
          </wp:positionH>
          <wp:positionV relativeFrom="paragraph">
            <wp:posOffset>-167612</wp:posOffset>
          </wp:positionV>
          <wp:extent cx="960729" cy="587873"/>
          <wp:effectExtent l="0" t="0" r="0" b="3175"/>
          <wp:wrapNone/>
          <wp:docPr id="283642840" name="Imagen 28364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448224" name="Imagen 1251448224"/>
                  <pic:cNvPicPr/>
                </pic:nvPicPr>
                <pic:blipFill>
                  <a:blip r:embed="rId2"/>
                  <a:stretch>
                    <a:fillRect/>
                  </a:stretch>
                </pic:blipFill>
                <pic:spPr>
                  <a:xfrm>
                    <a:off x="0" y="0"/>
                    <a:ext cx="960729" cy="587873"/>
                  </a:xfrm>
                  <a:prstGeom prst="rect">
                    <a:avLst/>
                  </a:prstGeom>
                </pic:spPr>
              </pic:pic>
            </a:graphicData>
          </a:graphic>
          <wp14:sizeRelH relativeFrom="page">
            <wp14:pctWidth>0</wp14:pctWidth>
          </wp14:sizeRelH>
          <wp14:sizeRelV relativeFrom="page">
            <wp14:pctHeight>0</wp14:pctHeight>
          </wp14:sizeRelV>
        </wp:anchor>
      </w:drawing>
    </w:r>
  </w:p>
  <w:p w14:paraId="25EEABE5" w14:textId="77777777" w:rsidR="00827286" w:rsidRPr="00310714" w:rsidRDefault="00827286" w:rsidP="00A14907">
    <w:pPr>
      <w:tabs>
        <w:tab w:val="left" w:pos="360"/>
      </w:tabs>
      <w:autoSpaceDE w:val="0"/>
      <w:ind w:right="-20"/>
      <w:rPr>
        <w:rFonts w:ascii="Arial" w:hAnsi="Arial" w:cs="Arial"/>
        <w:sz w:val="15"/>
        <w:szCs w:val="15"/>
        <w:lang w:val="es-MX"/>
      </w:rPr>
    </w:pPr>
    <w:r>
      <w:rPr>
        <w:rFonts w:ascii="Arial" w:hAnsi="Arial" w:cs="Arial"/>
        <w:sz w:val="15"/>
        <w:szCs w:val="15"/>
        <w:lang w:val="es-MX"/>
      </w:rPr>
      <w:t>Carrera 54 No. 26-25, Bogotá D.C.</w:t>
    </w:r>
  </w:p>
  <w:p w14:paraId="504545FC" w14:textId="77777777" w:rsidR="00827286" w:rsidRPr="00310714" w:rsidRDefault="00827286" w:rsidP="00A14907">
    <w:pPr>
      <w:tabs>
        <w:tab w:val="left" w:pos="360"/>
      </w:tabs>
      <w:autoSpaceDE w:val="0"/>
      <w:ind w:right="49"/>
      <w:rPr>
        <w:rFonts w:ascii="Arial" w:hAnsi="Arial" w:cs="Arial"/>
        <w:sz w:val="15"/>
        <w:szCs w:val="15"/>
        <w:lang w:val="es-MX"/>
      </w:rPr>
    </w:pPr>
    <w:r>
      <w:rPr>
        <w:rFonts w:ascii="Arial" w:hAnsi="Arial" w:cs="Arial"/>
        <w:sz w:val="15"/>
        <w:szCs w:val="15"/>
        <w:lang w:val="es-MX"/>
      </w:rPr>
      <w:t>Oficina 460 Edificio Fortaleza</w:t>
    </w:r>
  </w:p>
  <w:p w14:paraId="0C9AAD91" w14:textId="77777777" w:rsidR="00827286" w:rsidRPr="00C01875" w:rsidRDefault="00827286" w:rsidP="00A14907">
    <w:pPr>
      <w:tabs>
        <w:tab w:val="left" w:pos="360"/>
      </w:tabs>
      <w:autoSpaceDE w:val="0"/>
      <w:ind w:right="49"/>
      <w:rPr>
        <w:rFonts w:ascii="Arial" w:hAnsi="Arial" w:cs="Arial"/>
        <w:sz w:val="14"/>
        <w:szCs w:val="14"/>
      </w:rPr>
    </w:pPr>
    <w:hyperlink r:id="rId3" w:history="1">
      <w:r w:rsidRPr="00143BB5">
        <w:rPr>
          <w:rStyle w:val="Hipervnculo"/>
          <w:rFonts w:ascii="Arial" w:hAnsi="Arial" w:cs="Arial"/>
          <w:sz w:val="16"/>
        </w:rPr>
        <w:t>Cede8@buzonejercito.mil.co</w:t>
      </w:r>
    </w:hyperlink>
    <w:r w:rsidRPr="00F203DE">
      <w:rPr>
        <w:rFonts w:ascii="Arial" w:hAnsi="Arial" w:cs="Arial"/>
        <w:sz w:val="14"/>
        <w:szCs w:val="14"/>
      </w:rPr>
      <w:tab/>
    </w:r>
  </w:p>
  <w:p w14:paraId="627FB8CA" w14:textId="5D5C59E0" w:rsidR="00827286" w:rsidRDefault="00827286" w:rsidP="0027779B">
    <w:pPr>
      <w:tabs>
        <w:tab w:val="left" w:pos="360"/>
      </w:tabs>
      <w:autoSpaceDE w:val="0"/>
      <w:ind w:right="-20"/>
      <w:jc w:val="center"/>
      <w:rPr>
        <w:rFonts w:ascii="Arial" w:hAnsi="Arial"/>
        <w:b/>
        <w:bCs/>
      </w:rPr>
    </w:pPr>
    <w:r w:rsidRPr="003E6661">
      <w:rPr>
        <w:rFonts w:ascii="Arial" w:hAnsi="Arial"/>
        <w:b/>
        <w:bCs/>
      </w:rPr>
      <w:t>PÚBLICA RESERVADA</w:t>
    </w:r>
  </w:p>
  <w:p w14:paraId="70272B1B" w14:textId="77777777" w:rsidR="00827286" w:rsidRDefault="00827286" w:rsidP="0027779B">
    <w:pPr>
      <w:tabs>
        <w:tab w:val="left" w:pos="360"/>
      </w:tabs>
      <w:autoSpaceDE w:val="0"/>
      <w:ind w:right="-20"/>
      <w:jc w:val="center"/>
      <w:rPr>
        <w:rFonts w:ascii="Arial" w:hAnsi="Arial"/>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AD38" w14:textId="1EE5BEB8" w:rsidR="00827286" w:rsidRDefault="00827286" w:rsidP="00BC657A">
    <w:pPr>
      <w:keepNext/>
      <w:tabs>
        <w:tab w:val="left" w:pos="360"/>
      </w:tabs>
      <w:autoSpaceDE w:val="0"/>
      <w:rPr>
        <w:rFonts w:ascii="Arial" w:hAnsi="Arial" w:cs="Arial"/>
        <w:sz w:val="16"/>
        <w:szCs w:val="16"/>
      </w:rPr>
    </w:pPr>
    <w:r>
      <w:rPr>
        <w:rFonts w:ascii="Arial" w:hAnsi="Arial" w:cs="Arial"/>
        <w:noProof/>
        <w:sz w:val="15"/>
        <w:szCs w:val="15"/>
      </w:rPr>
      <w:drawing>
        <wp:anchor distT="0" distB="0" distL="114300" distR="114300" simplePos="0" relativeHeight="251719168" behindDoc="0" locked="0" layoutInCell="1" allowOverlap="1" wp14:anchorId="3EDE22CD" wp14:editId="38DDCB09">
          <wp:simplePos x="0" y="0"/>
          <wp:positionH relativeFrom="margin">
            <wp:align>right</wp:align>
          </wp:positionH>
          <wp:positionV relativeFrom="paragraph">
            <wp:posOffset>-167005</wp:posOffset>
          </wp:positionV>
          <wp:extent cx="960729" cy="587873"/>
          <wp:effectExtent l="0" t="0" r="0" b="3175"/>
          <wp:wrapNone/>
          <wp:docPr id="2836428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448224" name="Imagen 1251448224"/>
                  <pic:cNvPicPr/>
                </pic:nvPicPr>
                <pic:blipFill>
                  <a:blip r:embed="rId1"/>
                  <a:stretch>
                    <a:fillRect/>
                  </a:stretch>
                </pic:blipFill>
                <pic:spPr>
                  <a:xfrm>
                    <a:off x="0" y="0"/>
                    <a:ext cx="960729" cy="587873"/>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rPr>
      <w:drawing>
        <wp:anchor distT="0" distB="0" distL="114300" distR="114300" simplePos="0" relativeHeight="251712000" behindDoc="0" locked="0" layoutInCell="1" allowOverlap="1" wp14:anchorId="4BF108BA" wp14:editId="1C5653CF">
          <wp:simplePos x="0" y="0"/>
          <wp:positionH relativeFrom="column">
            <wp:posOffset>12065</wp:posOffset>
          </wp:positionH>
          <wp:positionV relativeFrom="paragraph">
            <wp:posOffset>-123190</wp:posOffset>
          </wp:positionV>
          <wp:extent cx="2371725" cy="180340"/>
          <wp:effectExtent l="0" t="0" r="3175" b="0"/>
          <wp:wrapNone/>
          <wp:docPr id="2836428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80859" name="Imagen 1989280859"/>
                  <pic:cNvPicPr/>
                </pic:nvPicPr>
                <pic:blipFill>
                  <a:blip r:embed="rId2"/>
                  <a:stretch>
                    <a:fillRect/>
                  </a:stretch>
                </pic:blipFill>
                <pic:spPr>
                  <a:xfrm>
                    <a:off x="0" y="0"/>
                    <a:ext cx="2371725" cy="180340"/>
                  </a:xfrm>
                  <a:prstGeom prst="rect">
                    <a:avLst/>
                  </a:prstGeom>
                </pic:spPr>
              </pic:pic>
            </a:graphicData>
          </a:graphic>
          <wp14:sizeRelH relativeFrom="page">
            <wp14:pctWidth>0</wp14:pctWidth>
          </wp14:sizeRelH>
          <wp14:sizeRelV relativeFrom="page">
            <wp14:pctHeight>0</wp14:pctHeight>
          </wp14:sizeRelV>
        </wp:anchor>
      </w:drawing>
    </w:r>
  </w:p>
  <w:p w14:paraId="798DF2A6" w14:textId="77777777" w:rsidR="00827286" w:rsidRPr="00310714" w:rsidRDefault="00827286" w:rsidP="00ED7E5D">
    <w:pPr>
      <w:tabs>
        <w:tab w:val="left" w:pos="360"/>
      </w:tabs>
      <w:autoSpaceDE w:val="0"/>
      <w:ind w:right="-20"/>
      <w:rPr>
        <w:rFonts w:ascii="Arial" w:hAnsi="Arial" w:cs="Arial"/>
        <w:sz w:val="15"/>
        <w:szCs w:val="15"/>
        <w:lang w:val="es-MX"/>
      </w:rPr>
    </w:pPr>
    <w:r>
      <w:rPr>
        <w:rFonts w:ascii="Arial" w:hAnsi="Arial" w:cs="Arial"/>
        <w:sz w:val="15"/>
        <w:szCs w:val="15"/>
        <w:lang w:val="es-MX"/>
      </w:rPr>
      <w:t>Carrera 54 No. 26-25, Bogotá D.C.</w:t>
    </w:r>
  </w:p>
  <w:p w14:paraId="55A2CA82" w14:textId="77777777" w:rsidR="00827286" w:rsidRPr="00310714" w:rsidRDefault="00827286" w:rsidP="00ED7E5D">
    <w:pPr>
      <w:tabs>
        <w:tab w:val="left" w:pos="360"/>
      </w:tabs>
      <w:autoSpaceDE w:val="0"/>
      <w:ind w:right="49"/>
      <w:rPr>
        <w:rFonts w:ascii="Arial" w:hAnsi="Arial" w:cs="Arial"/>
        <w:sz w:val="15"/>
        <w:szCs w:val="15"/>
        <w:lang w:val="es-MX"/>
      </w:rPr>
    </w:pPr>
    <w:r>
      <w:rPr>
        <w:rFonts w:ascii="Arial" w:hAnsi="Arial" w:cs="Arial"/>
        <w:sz w:val="15"/>
        <w:szCs w:val="15"/>
        <w:lang w:val="es-MX"/>
      </w:rPr>
      <w:t>Oficina 460 Edificio Fortaleza</w:t>
    </w:r>
  </w:p>
  <w:p w14:paraId="613FAEF9" w14:textId="77777777" w:rsidR="00827286" w:rsidRPr="00C01875" w:rsidRDefault="00827286" w:rsidP="00ED7E5D">
    <w:pPr>
      <w:tabs>
        <w:tab w:val="left" w:pos="360"/>
      </w:tabs>
      <w:autoSpaceDE w:val="0"/>
      <w:ind w:right="49"/>
      <w:rPr>
        <w:rFonts w:ascii="Arial" w:hAnsi="Arial" w:cs="Arial"/>
        <w:sz w:val="14"/>
        <w:szCs w:val="14"/>
      </w:rPr>
    </w:pPr>
    <w:hyperlink r:id="rId3" w:history="1">
      <w:r w:rsidRPr="00143BB5">
        <w:rPr>
          <w:rStyle w:val="Hipervnculo"/>
          <w:rFonts w:ascii="Arial" w:hAnsi="Arial" w:cs="Arial"/>
          <w:sz w:val="16"/>
        </w:rPr>
        <w:t>Cede8@buzonejercito.mil.co</w:t>
      </w:r>
    </w:hyperlink>
    <w:r w:rsidRPr="00F203DE">
      <w:rPr>
        <w:rFonts w:ascii="Arial" w:hAnsi="Arial" w:cs="Arial"/>
        <w:sz w:val="14"/>
        <w:szCs w:val="14"/>
      </w:rPr>
      <w:tab/>
    </w:r>
  </w:p>
  <w:p w14:paraId="6D81247D" w14:textId="5E6AAEC8" w:rsidR="00827286" w:rsidRDefault="00827286" w:rsidP="001F5529">
    <w:pPr>
      <w:tabs>
        <w:tab w:val="left" w:pos="360"/>
      </w:tabs>
      <w:autoSpaceDE w:val="0"/>
      <w:ind w:right="-20"/>
      <w:jc w:val="center"/>
      <w:rPr>
        <w:rFonts w:ascii="Arial" w:hAnsi="Arial"/>
        <w:b/>
        <w:bCs/>
      </w:rPr>
    </w:pPr>
    <w:r w:rsidRPr="003E6661">
      <w:rPr>
        <w:rFonts w:ascii="Arial" w:hAnsi="Arial"/>
        <w:b/>
        <w:bCs/>
      </w:rPr>
      <w:t>PÚBLICA RESERVADA</w:t>
    </w:r>
  </w:p>
  <w:p w14:paraId="3DC00A98" w14:textId="77777777" w:rsidR="001F5529" w:rsidRPr="00AA6567" w:rsidRDefault="001F5529" w:rsidP="001F5529">
    <w:pPr>
      <w:tabs>
        <w:tab w:val="left" w:pos="360"/>
      </w:tabs>
      <w:autoSpaceDE w:val="0"/>
      <w:ind w:right="-20"/>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40A2F" w14:textId="77777777" w:rsidR="006F16DC" w:rsidRDefault="006F16DC">
      <w:r>
        <w:separator/>
      </w:r>
    </w:p>
  </w:footnote>
  <w:footnote w:type="continuationSeparator" w:id="0">
    <w:p w14:paraId="506897DD" w14:textId="77777777" w:rsidR="006F16DC" w:rsidRDefault="006F16DC">
      <w:r>
        <w:continuationSeparator/>
      </w:r>
    </w:p>
  </w:footnote>
  <w:footnote w:id="1">
    <w:p w14:paraId="198822EF" w14:textId="77777777" w:rsidR="00827286" w:rsidRPr="0087532F" w:rsidRDefault="00827286" w:rsidP="00F94A1C">
      <w:pPr>
        <w:pBdr>
          <w:top w:val="nil"/>
          <w:left w:val="nil"/>
          <w:bottom w:val="nil"/>
          <w:right w:val="nil"/>
          <w:between w:val="nil"/>
        </w:pBdr>
        <w:jc w:val="both"/>
        <w:rPr>
          <w:rFonts w:ascii="Arial" w:eastAsia="Calibri" w:hAnsi="Arial" w:cs="Arial"/>
          <w:color w:val="000000"/>
          <w:sz w:val="20"/>
          <w:szCs w:val="20"/>
        </w:rPr>
      </w:pPr>
      <w:r w:rsidRPr="0087532F">
        <w:rPr>
          <w:rFonts w:ascii="Arial" w:hAnsi="Arial" w:cs="Arial"/>
          <w:sz w:val="20"/>
          <w:szCs w:val="20"/>
          <w:vertAlign w:val="superscript"/>
        </w:rPr>
        <w:footnoteRef/>
      </w:r>
      <w:r w:rsidRPr="0087532F">
        <w:rPr>
          <w:rFonts w:ascii="Arial" w:eastAsia="Calibri" w:hAnsi="Arial" w:cs="Arial"/>
          <w:color w:val="000000"/>
          <w:sz w:val="20"/>
          <w:szCs w:val="20"/>
        </w:rPr>
        <w:t xml:space="preserve"> Artículo 16 Resolución 5037 del 26 de noviembre de 2021. “</w:t>
      </w:r>
      <w:r w:rsidRPr="0087532F">
        <w:rPr>
          <w:rFonts w:ascii="Arial" w:eastAsia="Calibri" w:hAnsi="Arial" w:cs="Arial"/>
          <w:i/>
          <w:color w:val="000000"/>
          <w:sz w:val="20"/>
          <w:szCs w:val="20"/>
        </w:rPr>
        <w:t>Obligaciones. El Funcionario Competente para adelantar el cobro persuasivo deberá cumplir las actuaciones y tomar las decisiones que se relacionan a continuación: (…) 12. Recibir y remitir a cobro coactivo la solicitud de conferir facilidades para el pago diferido de la obligación con el correspondiente título ejecutivo debidamente ejecutoriado y demás documentos que conforme el cobro persuasivo</w:t>
      </w:r>
      <w:r w:rsidRPr="0087532F">
        <w:rPr>
          <w:rFonts w:ascii="Arial" w:eastAsia="Calibri" w:hAnsi="Arial" w:cs="Arial"/>
          <w:color w:val="000000"/>
          <w:sz w:val="20"/>
          <w:szCs w:val="20"/>
        </w:rPr>
        <w:t>.”</w:t>
      </w:r>
    </w:p>
    <w:p w14:paraId="06E239BC" w14:textId="77777777" w:rsidR="00827286" w:rsidRPr="0087532F" w:rsidRDefault="00827286" w:rsidP="00F94A1C">
      <w:pPr>
        <w:pBdr>
          <w:top w:val="nil"/>
          <w:left w:val="nil"/>
          <w:bottom w:val="nil"/>
          <w:right w:val="nil"/>
          <w:between w:val="nil"/>
        </w:pBdr>
        <w:jc w:val="both"/>
        <w:rPr>
          <w:rFonts w:ascii="Arial" w:eastAsia="Calibri" w:hAnsi="Arial" w:cs="Arial"/>
          <w:color w:val="000000"/>
          <w:sz w:val="20"/>
          <w:szCs w:val="20"/>
        </w:rPr>
      </w:pPr>
    </w:p>
    <w:p w14:paraId="16B0F8FA" w14:textId="77777777" w:rsidR="00827286" w:rsidRPr="0087532F" w:rsidRDefault="00827286" w:rsidP="00F94A1C">
      <w:pPr>
        <w:pBdr>
          <w:top w:val="nil"/>
          <w:left w:val="nil"/>
          <w:bottom w:val="nil"/>
          <w:right w:val="nil"/>
          <w:between w:val="nil"/>
        </w:pBdr>
        <w:jc w:val="both"/>
        <w:rPr>
          <w:rFonts w:ascii="Arial" w:eastAsia="Calibri" w:hAnsi="Arial" w:cs="Arial"/>
          <w:color w:val="000000"/>
          <w:sz w:val="20"/>
          <w:szCs w:val="20"/>
        </w:rPr>
      </w:pPr>
    </w:p>
    <w:p w14:paraId="1E4C539B" w14:textId="77777777" w:rsidR="00827286" w:rsidRPr="0087532F" w:rsidRDefault="00827286" w:rsidP="00F94A1C">
      <w:pPr>
        <w:pBdr>
          <w:top w:val="nil"/>
          <w:left w:val="nil"/>
          <w:bottom w:val="nil"/>
          <w:right w:val="nil"/>
          <w:between w:val="nil"/>
        </w:pBdr>
        <w:jc w:val="both"/>
        <w:rPr>
          <w:rFonts w:ascii="Arial" w:eastAsia="Calibri" w:hAnsi="Arial" w:cs="Arial"/>
          <w:color w:val="000000"/>
          <w:sz w:val="20"/>
          <w:szCs w:val="20"/>
        </w:rPr>
      </w:pPr>
      <w:r w:rsidRPr="0087532F">
        <w:rPr>
          <w:rFonts w:ascii="Arial" w:eastAsia="Calibri" w:hAnsi="Arial" w:cs="Arial"/>
          <w:color w:val="000000"/>
          <w:sz w:val="20"/>
          <w:szCs w:val="20"/>
        </w:rPr>
        <w:t>Ibídem Artículo 61. “</w:t>
      </w:r>
      <w:r w:rsidRPr="0087532F">
        <w:rPr>
          <w:rFonts w:ascii="Arial" w:eastAsia="Calibri" w:hAnsi="Arial" w:cs="Arial"/>
          <w:i/>
          <w:color w:val="000000"/>
          <w:sz w:val="20"/>
          <w:szCs w:val="20"/>
        </w:rPr>
        <w:t>Otorgamiento de Facilidades para el Pago. El otorgamiento de la facilidad para el pago se realizará mediante acto administrativo en el que se indicará 1) El monto de la obligación, que deberá ser el valor total del capital o saldo de la obligación, más los intereses corrientes y moratorios y demás factores que deban ser tomados en cuenta en la liquidación; 2) el plazo concedido para el pago; 3) la periodicidad de las cuotas; 4) las garantías otorgadas, ordenándose la suspensión del proceso, la interrupción de la prescripción de la acción de cobro y podrán levantarse las medidas cautelares</w:t>
      </w:r>
      <w:r w:rsidRPr="0087532F">
        <w:rPr>
          <w:rFonts w:ascii="Arial" w:eastAsia="Calibri" w:hAnsi="Arial" w:cs="Arial"/>
          <w:color w:val="000000"/>
          <w:sz w:val="20"/>
          <w:szCs w:val="20"/>
        </w:rPr>
        <w:t xml:space="preserve">”. </w:t>
      </w:r>
    </w:p>
    <w:p w14:paraId="71303167" w14:textId="77777777" w:rsidR="00827286" w:rsidRPr="0087532F" w:rsidRDefault="00827286" w:rsidP="00F94A1C">
      <w:pPr>
        <w:pBdr>
          <w:top w:val="nil"/>
          <w:left w:val="nil"/>
          <w:bottom w:val="nil"/>
          <w:right w:val="nil"/>
          <w:between w:val="nil"/>
        </w:pBdr>
        <w:jc w:val="both"/>
        <w:rPr>
          <w:rFonts w:ascii="Arial" w:eastAsia="Calibri" w:hAnsi="Arial" w:cs="Arial"/>
          <w:color w:val="000000"/>
          <w:sz w:val="20"/>
          <w:szCs w:val="20"/>
        </w:rPr>
      </w:pPr>
    </w:p>
    <w:p w14:paraId="60E4434A" w14:textId="77777777" w:rsidR="00827286" w:rsidRPr="0055071E" w:rsidRDefault="00827286" w:rsidP="00F94A1C">
      <w:pPr>
        <w:pBdr>
          <w:top w:val="nil"/>
          <w:left w:val="nil"/>
          <w:bottom w:val="nil"/>
          <w:right w:val="nil"/>
          <w:between w:val="nil"/>
        </w:pBdr>
        <w:jc w:val="both"/>
        <w:rPr>
          <w:rFonts w:ascii="Arial" w:eastAsia="Calibri" w:hAnsi="Arial" w:cs="Arial"/>
          <w:color w:val="000000"/>
          <w:sz w:val="16"/>
          <w:szCs w:val="16"/>
        </w:rPr>
      </w:pPr>
      <w:r w:rsidRPr="0087532F">
        <w:rPr>
          <w:rFonts w:ascii="Arial" w:eastAsia="Calibri" w:hAnsi="Arial" w:cs="Arial"/>
          <w:color w:val="000000"/>
          <w:sz w:val="20"/>
          <w:szCs w:val="20"/>
        </w:rPr>
        <w:t>Ibídem Artículo 24. “</w:t>
      </w:r>
      <w:r w:rsidRPr="0087532F">
        <w:rPr>
          <w:rFonts w:ascii="Arial" w:eastAsia="Calibri" w:hAnsi="Arial" w:cs="Arial"/>
          <w:i/>
          <w:color w:val="000000"/>
          <w:sz w:val="20"/>
          <w:szCs w:val="20"/>
        </w:rPr>
        <w:t>Funciones del responsable del procedimiento</w:t>
      </w:r>
      <w:r w:rsidRPr="0087532F">
        <w:rPr>
          <w:rFonts w:ascii="Arial" w:eastAsia="Calibri" w:hAnsi="Arial" w:cs="Arial"/>
          <w:b/>
          <w:i/>
          <w:color w:val="000000"/>
          <w:sz w:val="20"/>
          <w:szCs w:val="20"/>
        </w:rPr>
        <w:t>.</w:t>
      </w:r>
      <w:r w:rsidRPr="0087532F">
        <w:rPr>
          <w:rFonts w:ascii="Arial" w:eastAsia="Calibri" w:hAnsi="Arial" w:cs="Arial"/>
          <w:i/>
          <w:color w:val="000000"/>
          <w:sz w:val="20"/>
          <w:szCs w:val="20"/>
        </w:rPr>
        <w:t xml:space="preserve"> En desarrollo de la delegación realizada por el Funcionario Ejecutor a los abogados del Ministerio de Defensa Nacional para los trámites tendientes a la recuperación de la cartera por cobro coactivo, Ies corresponde: (…) Numeral 5. Recibir y resolver mediante acto administrativo la solicitud de conferir acuerdo de pago con las garantías idóneas y necesarias para el recaudo de las obligaciones entregadas para su cobro</w:t>
      </w:r>
      <w:r w:rsidRPr="0087532F">
        <w:rPr>
          <w:rFonts w:ascii="Arial" w:eastAsia="Calibri" w:hAnsi="Arial" w:cs="Arial"/>
          <w:color w:val="000000"/>
          <w:sz w:val="20"/>
          <w:szCs w:val="20"/>
        </w:rPr>
        <w:t>”. Página 5.</w:t>
      </w:r>
    </w:p>
  </w:footnote>
  <w:footnote w:id="2">
    <w:p w14:paraId="02020BF8" w14:textId="77777777" w:rsidR="00827286" w:rsidRPr="0087532F" w:rsidRDefault="00827286" w:rsidP="00A14907">
      <w:pPr>
        <w:pStyle w:val="Textonotapie"/>
        <w:rPr>
          <w:rFonts w:ascii="Arial" w:hAnsi="Arial" w:cs="Arial"/>
        </w:rPr>
      </w:pPr>
      <w:r w:rsidRPr="0087532F">
        <w:rPr>
          <w:rStyle w:val="Refdenotaalpie"/>
          <w:rFonts w:ascii="Arial" w:hAnsi="Arial" w:cs="Arial"/>
        </w:rPr>
        <w:footnoteRef/>
      </w:r>
      <w:r w:rsidRPr="0087532F">
        <w:rPr>
          <w:rFonts w:ascii="Arial" w:hAnsi="Arial" w:cs="Arial"/>
        </w:rPr>
        <w:t xml:space="preserve"> Centrales Administrativas y Contables, Batallones de A.S.P.C 11, 15,17,26 y 27.</w:t>
      </w:r>
    </w:p>
  </w:footnote>
  <w:footnote w:id="3">
    <w:p w14:paraId="2391EA35" w14:textId="77777777" w:rsidR="00827286" w:rsidRPr="0087532F" w:rsidRDefault="00827286" w:rsidP="00A14907">
      <w:pPr>
        <w:pStyle w:val="Textonotapie"/>
        <w:rPr>
          <w:rFonts w:ascii="Arial" w:hAnsi="Arial" w:cs="Arial"/>
        </w:rPr>
      </w:pPr>
      <w:r w:rsidRPr="0087532F">
        <w:rPr>
          <w:rStyle w:val="Refdenotaalpie"/>
          <w:rFonts w:ascii="Arial" w:hAnsi="Arial" w:cs="Arial"/>
        </w:rPr>
        <w:footnoteRef/>
      </w:r>
      <w:r w:rsidRPr="0087532F">
        <w:rPr>
          <w:rFonts w:ascii="Arial" w:hAnsi="Arial" w:cs="Arial"/>
        </w:rPr>
        <w:t xml:space="preserve"> Formato Procedimiento Cuenta Única Nacional Nivel Central FO-SECEJ-COFIP-2047 </w:t>
      </w:r>
    </w:p>
  </w:footnote>
  <w:footnote w:id="4">
    <w:p w14:paraId="2FD2C72D" w14:textId="77777777" w:rsidR="00827286" w:rsidRPr="00BD7CCD" w:rsidRDefault="00827286" w:rsidP="00A14907">
      <w:pPr>
        <w:pStyle w:val="Textonotapie"/>
      </w:pPr>
      <w:r w:rsidRPr="0087532F">
        <w:rPr>
          <w:rStyle w:val="Refdenotaalpie"/>
          <w:rFonts w:ascii="Arial" w:hAnsi="Arial" w:cs="Arial"/>
        </w:rPr>
        <w:footnoteRef/>
      </w:r>
      <w:r w:rsidRPr="0087532F">
        <w:rPr>
          <w:rFonts w:ascii="Arial" w:hAnsi="Arial" w:cs="Arial"/>
        </w:rPr>
        <w:t xml:space="preserve"> Centrales Administrativas y Contables, Batallones de ASPC y Unidades ordenadoras del gasto.</w:t>
      </w:r>
    </w:p>
  </w:footnote>
  <w:footnote w:id="5">
    <w:p w14:paraId="442FE49C" w14:textId="77777777" w:rsidR="00827286" w:rsidRPr="0087532F" w:rsidRDefault="00827286" w:rsidP="00A14907">
      <w:pPr>
        <w:pBdr>
          <w:top w:val="nil"/>
          <w:left w:val="nil"/>
          <w:bottom w:val="nil"/>
          <w:right w:val="nil"/>
          <w:between w:val="nil"/>
        </w:pBdr>
        <w:jc w:val="both"/>
        <w:rPr>
          <w:rFonts w:ascii="Arial" w:eastAsia="Calibri" w:hAnsi="Arial" w:cs="Arial"/>
          <w:color w:val="000000"/>
          <w:sz w:val="20"/>
          <w:szCs w:val="20"/>
        </w:rPr>
      </w:pPr>
      <w:r w:rsidRPr="0087532F">
        <w:rPr>
          <w:rFonts w:ascii="Arial" w:hAnsi="Arial" w:cs="Arial"/>
          <w:sz w:val="20"/>
          <w:szCs w:val="20"/>
          <w:vertAlign w:val="superscript"/>
        </w:rPr>
        <w:footnoteRef/>
      </w:r>
      <w:r w:rsidRPr="0087532F">
        <w:rPr>
          <w:rFonts w:ascii="Arial" w:eastAsia="Calibri" w:hAnsi="Arial" w:cs="Arial"/>
          <w:color w:val="000000"/>
          <w:sz w:val="20"/>
          <w:szCs w:val="20"/>
        </w:rPr>
        <w:t xml:space="preserve"> Artículo 29 Resolución N° 5037 de 2021. Mandamiento de Pago. El procedimiento administrativo de cobro coactivo se inicia</w:t>
      </w:r>
      <w:r w:rsidRPr="008564DB">
        <w:rPr>
          <w:rFonts w:ascii="Arial" w:eastAsia="Calibri" w:hAnsi="Arial" w:cs="Arial"/>
          <w:color w:val="000000"/>
          <w:sz w:val="16"/>
          <w:szCs w:val="16"/>
        </w:rPr>
        <w:t xml:space="preserve"> </w:t>
      </w:r>
      <w:r w:rsidRPr="0087532F">
        <w:rPr>
          <w:rFonts w:ascii="Arial" w:eastAsia="Calibri" w:hAnsi="Arial" w:cs="Arial"/>
          <w:color w:val="000000"/>
          <w:sz w:val="20"/>
          <w:szCs w:val="20"/>
        </w:rPr>
        <w:t>con el mandamiento de pago que ordena al deudor el cumplimiento de las obligaciones pendientes de pago, los intereses respectivos y las costas si a ello hubiere lugar</w:t>
      </w:r>
    </w:p>
  </w:footnote>
  <w:footnote w:id="6">
    <w:p w14:paraId="27917ADF" w14:textId="77777777" w:rsidR="00827286" w:rsidRPr="00827286" w:rsidRDefault="00827286" w:rsidP="00A14907">
      <w:pPr>
        <w:pStyle w:val="Textonotapie"/>
        <w:rPr>
          <w:rFonts w:ascii="Arial" w:hAnsi="Arial" w:cs="Arial"/>
        </w:rPr>
      </w:pPr>
      <w:r w:rsidRPr="00827286">
        <w:rPr>
          <w:rStyle w:val="Refdenotaalpie"/>
          <w:rFonts w:ascii="Arial" w:hAnsi="Arial" w:cs="Arial"/>
        </w:rPr>
        <w:footnoteRef/>
      </w:r>
      <w:r w:rsidRPr="00827286">
        <w:rPr>
          <w:rFonts w:ascii="Arial" w:hAnsi="Arial" w:cs="Arial"/>
        </w:rPr>
        <w:t xml:space="preserve"> El Consejo de Estado, Sala de Consulta y Servicio Civil Concepto 1552 de 2004</w:t>
      </w:r>
    </w:p>
  </w:footnote>
  <w:footnote w:id="7">
    <w:p w14:paraId="132375E3" w14:textId="77777777" w:rsidR="00827286" w:rsidRPr="00827286" w:rsidRDefault="00827286" w:rsidP="00A14907">
      <w:pPr>
        <w:pStyle w:val="Default"/>
        <w:rPr>
          <w:rFonts w:ascii="Arial" w:hAnsi="Arial" w:cs="Arial"/>
          <w:sz w:val="20"/>
          <w:szCs w:val="20"/>
        </w:rPr>
      </w:pPr>
      <w:r w:rsidRPr="00827286">
        <w:rPr>
          <w:rStyle w:val="Refdenotaalpie"/>
          <w:rFonts w:ascii="Arial" w:hAnsi="Arial" w:cs="Arial"/>
          <w:sz w:val="20"/>
          <w:szCs w:val="20"/>
        </w:rPr>
        <w:footnoteRef/>
      </w:r>
      <w:r w:rsidRPr="00827286">
        <w:rPr>
          <w:rFonts w:ascii="Arial" w:hAnsi="Arial" w:cs="Arial"/>
          <w:sz w:val="20"/>
          <w:szCs w:val="20"/>
        </w:rPr>
        <w:t xml:space="preserve">  Pérdida de la Fuerza Ejecutoria de los Actos Administrativos en Colombia. David Alexander Cortés Guerrero Y Ángela Tatiana Jiménez Ramírez </w:t>
      </w:r>
    </w:p>
    <w:p w14:paraId="526E33C5" w14:textId="77777777" w:rsidR="00827286" w:rsidRDefault="00827286" w:rsidP="00A14907">
      <w:pPr>
        <w:pStyle w:val="Defaul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E5A28" w14:textId="6A1EC755" w:rsidR="00827286" w:rsidRDefault="00C66E60">
    <w:pPr>
      <w:pStyle w:val="Encabezado"/>
    </w:pPr>
    <w:r>
      <w:rPr>
        <w:noProof/>
      </w:rPr>
    </w:r>
    <w:r w:rsidR="00C66E60">
      <w:rPr>
        <w:noProof/>
      </w:rPr>
      <w:pict w14:anchorId="2BEACF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87797" o:spid="_x0000_s1029" type="#_x0000_t136" style="position:absolute;margin-left:0;margin-top:0;width:436.1pt;height:186.9pt;rotation:315;z-index:-251652096;mso-position-horizontal:center;mso-position-horizontal-relative:margin;mso-position-vertical:center;mso-position-vertical-relative:margin" o:allowincell="f" fillcolor="silver" stroked="f">
          <v:fill opacity=".5"/>
          <v:textpath style="font-family:&quot;Arial Black&quot;;font-size:1pt" string="CEDE8"/>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1AE8" w14:textId="5F6E07B9" w:rsidR="00827286" w:rsidRDefault="00827286" w:rsidP="00827286">
    <w:pPr>
      <w:rPr>
        <w:rFonts w:ascii="Arial" w:hAnsi="Arial"/>
        <w:b/>
        <w:bCs/>
      </w:rPr>
    </w:pPr>
  </w:p>
  <w:p w14:paraId="10E9332D" w14:textId="7E2D63C8" w:rsidR="00827286" w:rsidRPr="00327265" w:rsidRDefault="00C66E60" w:rsidP="00327265">
    <w:pPr>
      <w:jc w:val="center"/>
      <w:rPr>
        <w:rFonts w:ascii="Arial" w:hAnsi="Arial"/>
        <w:b/>
        <w:bCs/>
      </w:rPr>
    </w:pPr>
    <w:r>
      <w:rPr>
        <w:noProof/>
      </w:rPr>
    </w:r>
    <w:r w:rsidR="00C66E60">
      <w:rPr>
        <w:noProof/>
      </w:rPr>
      <w:pict w14:anchorId="5F5A99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87798" o:spid="_x0000_s1030" type="#_x0000_t136" style="position:absolute;left:0;text-align:left;margin-left:0;margin-top:0;width:436.1pt;height:186.9pt;rotation:315;z-index:-251651072;mso-position-horizontal:center;mso-position-horizontal-relative:margin;mso-position-vertical:center;mso-position-vertical-relative:margin" o:allowincell="f" fillcolor="silver" stroked="f">
          <v:fill opacity=".5"/>
          <v:textpath style="font-family:&quot;Arial Black&quot;;font-size:1pt" string="CEDE8"/>
          <w10:wrap anchorx="margin" anchory="margin"/>
        </v:shape>
      </w:pict>
    </w:r>
    <w:r w:rsidR="00827286" w:rsidRPr="0025303B">
      <w:rPr>
        <w:rFonts w:ascii="Arial" w:hAnsi="Arial"/>
        <w:b/>
        <w:bCs/>
      </w:rPr>
      <w:t>PÚBLICA RESERVADA</w:t>
    </w:r>
  </w:p>
  <w:p w14:paraId="5665DE6C" w14:textId="78BEBDCC" w:rsidR="00827286" w:rsidRPr="00891FDF" w:rsidRDefault="00827286" w:rsidP="00BC657A">
    <w:pPr>
      <w:rPr>
        <w:rFonts w:ascii="Arial" w:hAnsi="Arial" w:cs="Arial"/>
        <w:bCs/>
        <w:sz w:val="16"/>
        <w:szCs w:val="16"/>
      </w:rPr>
    </w:pPr>
    <w:r w:rsidRPr="000C4F8A">
      <w:rPr>
        <w:rFonts w:ascii="Arial" w:hAnsi="Arial" w:cs="Arial"/>
        <w:sz w:val="16"/>
        <w:szCs w:val="16"/>
      </w:rPr>
      <w:t xml:space="preserve">                                                                                                                                               </w:t>
    </w:r>
    <w:r>
      <w:rPr>
        <w:rFonts w:ascii="Arial" w:hAnsi="Arial" w:cs="Arial"/>
        <w:sz w:val="16"/>
        <w:szCs w:val="16"/>
      </w:rPr>
      <w:t xml:space="preserve">                            </w:t>
    </w:r>
    <w:r w:rsidRPr="000C4F8A">
      <w:rPr>
        <w:rFonts w:ascii="Arial" w:hAnsi="Arial" w:cs="Arial"/>
        <w:sz w:val="16"/>
        <w:szCs w:val="16"/>
      </w:rPr>
      <w:t xml:space="preserve"> P</w:t>
    </w:r>
    <w:r>
      <w:rPr>
        <w:rFonts w:ascii="Arial" w:hAnsi="Arial" w:cs="Arial"/>
        <w:sz w:val="16"/>
        <w:szCs w:val="16"/>
      </w:rPr>
      <w:t>á</w:t>
    </w:r>
    <w:r w:rsidRPr="000C4F8A">
      <w:rPr>
        <w:rFonts w:ascii="Arial" w:hAnsi="Arial" w:cs="Arial"/>
        <w:sz w:val="16"/>
        <w:szCs w:val="16"/>
      </w:rPr>
      <w:t>g</w:t>
    </w:r>
    <w:r>
      <w:rPr>
        <w:rFonts w:ascii="Arial" w:hAnsi="Arial" w:cs="Arial"/>
        <w:sz w:val="16"/>
        <w:szCs w:val="16"/>
      </w:rPr>
      <w:t>.</w:t>
    </w:r>
    <w:r w:rsidRPr="000C4F8A">
      <w:rPr>
        <w:rFonts w:ascii="Arial" w:hAnsi="Arial" w:cs="Arial"/>
        <w:sz w:val="16"/>
        <w:szCs w:val="16"/>
      </w:rPr>
      <w:t xml:space="preserve"> </w:t>
    </w:r>
    <w:r w:rsidRPr="000C4F8A">
      <w:rPr>
        <w:rFonts w:ascii="Arial" w:hAnsi="Arial" w:cs="Arial"/>
        <w:sz w:val="16"/>
        <w:szCs w:val="16"/>
      </w:rPr>
      <w:fldChar w:fldCharType="begin"/>
    </w:r>
    <w:r w:rsidRPr="000C4F8A">
      <w:rPr>
        <w:rFonts w:ascii="Arial" w:hAnsi="Arial" w:cs="Arial"/>
        <w:sz w:val="16"/>
        <w:szCs w:val="16"/>
      </w:rPr>
      <w:instrText xml:space="preserve"> PAGE </w:instrText>
    </w:r>
    <w:r w:rsidRPr="000C4F8A">
      <w:rPr>
        <w:rFonts w:ascii="Arial" w:hAnsi="Arial" w:cs="Arial"/>
        <w:sz w:val="16"/>
        <w:szCs w:val="16"/>
      </w:rPr>
      <w:fldChar w:fldCharType="separate"/>
    </w:r>
    <w:r w:rsidR="00C95205">
      <w:rPr>
        <w:rFonts w:ascii="Arial" w:hAnsi="Arial" w:cs="Arial"/>
        <w:noProof/>
        <w:sz w:val="16"/>
        <w:szCs w:val="16"/>
      </w:rPr>
      <w:t>2</w:t>
    </w:r>
    <w:r w:rsidRPr="000C4F8A">
      <w:rPr>
        <w:rFonts w:ascii="Arial" w:hAnsi="Arial" w:cs="Arial"/>
        <w:sz w:val="16"/>
        <w:szCs w:val="16"/>
      </w:rPr>
      <w:fldChar w:fldCharType="end"/>
    </w:r>
    <w:r w:rsidRPr="000C4F8A">
      <w:rPr>
        <w:rFonts w:ascii="Arial" w:hAnsi="Arial" w:cs="Arial"/>
        <w:sz w:val="16"/>
        <w:szCs w:val="16"/>
      </w:rPr>
      <w:t xml:space="preserve"> de </w:t>
    </w:r>
    <w:r w:rsidRPr="000C4F8A">
      <w:rPr>
        <w:rFonts w:ascii="Arial" w:hAnsi="Arial" w:cs="Arial"/>
        <w:sz w:val="16"/>
        <w:szCs w:val="16"/>
      </w:rPr>
      <w:fldChar w:fldCharType="begin"/>
    </w:r>
    <w:r w:rsidRPr="000C4F8A">
      <w:rPr>
        <w:rFonts w:ascii="Arial" w:hAnsi="Arial" w:cs="Arial"/>
        <w:sz w:val="16"/>
        <w:szCs w:val="16"/>
      </w:rPr>
      <w:instrText xml:space="preserve"> NUMPAGES </w:instrText>
    </w:r>
    <w:r w:rsidRPr="000C4F8A">
      <w:rPr>
        <w:rFonts w:ascii="Arial" w:hAnsi="Arial" w:cs="Arial"/>
        <w:sz w:val="16"/>
        <w:szCs w:val="16"/>
      </w:rPr>
      <w:fldChar w:fldCharType="separate"/>
    </w:r>
    <w:r w:rsidR="00C95205">
      <w:rPr>
        <w:rFonts w:ascii="Arial" w:hAnsi="Arial" w:cs="Arial"/>
        <w:noProof/>
        <w:sz w:val="16"/>
        <w:szCs w:val="16"/>
      </w:rPr>
      <w:t>45</w:t>
    </w:r>
    <w:r w:rsidRPr="000C4F8A">
      <w:rPr>
        <w:rFonts w:ascii="Arial" w:hAnsi="Arial" w:cs="Arial"/>
        <w:sz w:val="16"/>
        <w:szCs w:val="16"/>
      </w:rPr>
      <w:fldChar w:fldCharType="end"/>
    </w:r>
  </w:p>
  <w:p w14:paraId="66FFF21B" w14:textId="649286FF" w:rsidR="00827286" w:rsidRPr="0087532F" w:rsidRDefault="00827286" w:rsidP="00827286">
    <w:pPr>
      <w:pBdr>
        <w:top w:val="nil"/>
        <w:left w:val="nil"/>
        <w:bottom w:val="nil"/>
        <w:right w:val="nil"/>
        <w:between w:val="nil"/>
      </w:pBdr>
      <w:tabs>
        <w:tab w:val="center" w:pos="4252"/>
        <w:tab w:val="right" w:pos="8504"/>
      </w:tabs>
      <w:jc w:val="both"/>
      <w:rPr>
        <w:rFonts w:ascii="Arial" w:eastAsia="Arial" w:hAnsi="Arial" w:cs="Arial"/>
        <w:color w:val="000000"/>
        <w:sz w:val="20"/>
        <w:szCs w:val="20"/>
      </w:rPr>
    </w:pPr>
    <w:r w:rsidRPr="0087532F">
      <w:rPr>
        <w:rFonts w:ascii="Arial" w:eastAsia="Arial" w:hAnsi="Arial" w:cs="Arial"/>
        <w:color w:val="000000"/>
        <w:sz w:val="20"/>
        <w:szCs w:val="20"/>
      </w:rPr>
      <w:t>CONTINUACIÓN DIRECTIVA PERMANENTE N°</w:t>
    </w:r>
    <w:r w:rsidRPr="0087532F">
      <w:rPr>
        <w:rFonts w:ascii="Arial" w:hAnsi="Arial"/>
        <w:b/>
        <w:bCs/>
        <w:sz w:val="20"/>
        <w:szCs w:val="20"/>
      </w:rPr>
      <w:t>2025236002015763</w:t>
    </w:r>
    <w:r w:rsidRPr="0087532F">
      <w:rPr>
        <w:rFonts w:ascii="Arial" w:eastAsia="Arial" w:hAnsi="Arial" w:cs="Arial"/>
        <w:color w:val="000000"/>
        <w:sz w:val="20"/>
        <w:szCs w:val="20"/>
      </w:rPr>
      <w:t>/2025 – LINEAMIENTOS PARA EL TRÁMITE Y CONTROL DE DESCUENTOS, COBRO PERSUASIVO, REMISIÓN A COACTIVO, REGISTROS CONTABLES Y DEMÁS ACTUACIONES ADMINISTRATIVAS PROCEDENTES, CON OCASIÓN A DOCUMENTOS QUE PRESTAN MÉRITO EJECUTIVO EN FAVOR DE LA FUERZA.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815B4" w14:textId="1296EB85" w:rsidR="00827286" w:rsidRPr="00AA6567" w:rsidRDefault="00C66E60" w:rsidP="00BC657A">
    <w:pPr>
      <w:tabs>
        <w:tab w:val="left" w:pos="360"/>
      </w:tabs>
      <w:autoSpaceDE w:val="0"/>
      <w:ind w:right="-20"/>
      <w:jc w:val="center"/>
      <w:rPr>
        <w:rFonts w:ascii="Arial" w:hAnsi="Arial"/>
        <w:b/>
        <w:bCs/>
      </w:rPr>
    </w:pPr>
    <w:r>
      <w:rPr>
        <w:noProof/>
      </w:rPr>
    </w:r>
    <w:r w:rsidR="00C66E60">
      <w:rPr>
        <w:noProof/>
      </w:rPr>
      <w:pict w14:anchorId="5A41AD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87796" o:spid="_x0000_s1028" type="#_x0000_t136" style="position:absolute;left:0;text-align:left;margin-left:0;margin-top:0;width:436.1pt;height:186.9pt;rotation:315;z-index:-251653120;mso-position-horizontal:center;mso-position-horizontal-relative:margin;mso-position-vertical:center;mso-position-vertical-relative:margin" o:allowincell="f" fillcolor="silver" stroked="f">
          <v:fill opacity=".5"/>
          <v:textpath style="font-family:&quot;Arial Black&quot;;font-size:1pt" string="CEDE8"/>
          <w10:wrap anchorx="margin" anchory="margin"/>
        </v:shape>
      </w:pict>
    </w:r>
    <w:sdt>
      <w:sdtPr>
        <w:rPr>
          <w:rFonts w:ascii="Arial" w:hAnsi="Arial"/>
          <w:b/>
          <w:bCs/>
        </w:rPr>
        <w:id w:val="-1613893787"/>
        <w:lock w:val="contentLocked"/>
        <w:placeholder>
          <w:docPart w:val="6D2A72781DC9BE409A1C7B08952C0A37"/>
        </w:placeholder>
        <w:text/>
      </w:sdtPr>
      <w:sdtEndPr/>
      <w:sdtContent>
        <w:r w:rsidR="00827286" w:rsidRPr="003E6661">
          <w:rPr>
            <w:rFonts w:ascii="Arial" w:hAnsi="Arial"/>
            <w:b/>
            <w:bCs/>
          </w:rPr>
          <w:t>PÚBLICA RESERVADA</w:t>
        </w:r>
      </w:sdtContent>
    </w:sdt>
  </w:p>
  <w:p w14:paraId="3D3D6E8A" w14:textId="77777777" w:rsidR="00827286" w:rsidRDefault="00827286" w:rsidP="00BC657A">
    <w:pPr>
      <w:jc w:val="center"/>
      <w:rPr>
        <w:rFonts w:ascii="Arial" w:hAnsi="Arial"/>
        <w:b/>
        <w:bCs/>
        <w:sz w:val="18"/>
        <w:szCs w:val="18"/>
      </w:rPr>
    </w:pPr>
    <w:r>
      <w:rPr>
        <w:noProof/>
      </w:rPr>
      <w:drawing>
        <wp:anchor distT="0" distB="0" distL="114300" distR="114300" simplePos="0" relativeHeight="251717120" behindDoc="0" locked="0" layoutInCell="1" allowOverlap="1" wp14:anchorId="1E531DEC" wp14:editId="75AFA5BF">
          <wp:simplePos x="0" y="0"/>
          <wp:positionH relativeFrom="column">
            <wp:posOffset>-103106</wp:posOffset>
          </wp:positionH>
          <wp:positionV relativeFrom="paragraph">
            <wp:posOffset>99060</wp:posOffset>
          </wp:positionV>
          <wp:extent cx="664535" cy="637540"/>
          <wp:effectExtent l="0" t="0" r="0" b="0"/>
          <wp:wrapNone/>
          <wp:docPr id="283642841" name="3 Imagen" descr="C:\Users\sol.duarte\AppData\Local\Microsoft\Windows\Temporary Internet Files\Content.Outlook\3NYT3MMI\LOGO_EJC.png"/>
          <wp:cNvGraphicFramePr/>
          <a:graphic xmlns:a="http://schemas.openxmlformats.org/drawingml/2006/main">
            <a:graphicData uri="http://schemas.openxmlformats.org/drawingml/2006/picture">
              <pic:pic xmlns:pic="http://schemas.openxmlformats.org/drawingml/2006/picture">
                <pic:nvPicPr>
                  <pic:cNvPr id="18" name="3 Imagen" descr="C:\Users\sol.duarte\AppData\Local\Microsoft\Windows\Temporary Internet Files\Content.Outlook\3NYT3MMI\LOGO_EJC.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35" cy="637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C68683" w14:textId="77777777" w:rsidR="00827286" w:rsidRPr="007C35C9" w:rsidRDefault="00827286" w:rsidP="00BC657A">
    <w:pPr>
      <w:ind w:left="993"/>
      <w:contextualSpacing/>
      <w:rPr>
        <w:rFonts w:ascii="Arial" w:hAnsi="Arial"/>
        <w:b/>
        <w:bCs/>
        <w:sz w:val="20"/>
        <w:szCs w:val="20"/>
      </w:rPr>
    </w:pPr>
    <w:r w:rsidRPr="007C35C9">
      <w:rPr>
        <w:rFonts w:ascii="Arial" w:hAnsi="Arial"/>
        <w:b/>
        <w:bCs/>
        <w:sz w:val="20"/>
        <w:szCs w:val="20"/>
      </w:rPr>
      <w:t>MINISTERIO DE DEFENSA NACIONAL</w:t>
    </w:r>
  </w:p>
  <w:p w14:paraId="73233C62" w14:textId="77777777" w:rsidR="00827286" w:rsidRPr="007C35C9" w:rsidRDefault="00827286" w:rsidP="00BC657A">
    <w:pPr>
      <w:ind w:left="993"/>
      <w:contextualSpacing/>
      <w:rPr>
        <w:rFonts w:ascii="Arial" w:hAnsi="Arial"/>
        <w:b/>
        <w:bCs/>
        <w:sz w:val="20"/>
        <w:szCs w:val="20"/>
      </w:rPr>
    </w:pPr>
    <w:r w:rsidRPr="007C35C9">
      <w:rPr>
        <w:rFonts w:ascii="Arial" w:hAnsi="Arial"/>
        <w:b/>
        <w:bCs/>
        <w:sz w:val="20"/>
        <w:szCs w:val="20"/>
      </w:rPr>
      <w:t>COMANDO GENERAL DE LAS FUERZAS MILITARES</w:t>
    </w:r>
  </w:p>
  <w:p w14:paraId="29D071EA" w14:textId="77777777" w:rsidR="00827286" w:rsidRPr="007C35C9" w:rsidRDefault="00827286" w:rsidP="00BC657A">
    <w:pPr>
      <w:ind w:left="993"/>
      <w:contextualSpacing/>
      <w:rPr>
        <w:sz w:val="18"/>
        <w:szCs w:val="20"/>
      </w:rPr>
    </w:pPr>
    <w:r w:rsidRPr="007C35C9">
      <w:rPr>
        <w:rFonts w:ascii="Arial" w:hAnsi="Arial"/>
        <w:b/>
        <w:bCs/>
        <w:sz w:val="20"/>
        <w:szCs w:val="20"/>
      </w:rPr>
      <w:t>EJÉRCITO NACIONAL</w:t>
    </w:r>
  </w:p>
  <w:p w14:paraId="30AACD66" w14:textId="77777777" w:rsidR="00827286" w:rsidRPr="00924590" w:rsidRDefault="00827286" w:rsidP="00ED7E5D">
    <w:pPr>
      <w:ind w:left="993"/>
      <w:contextualSpacing/>
      <w:rPr>
        <w:sz w:val="18"/>
        <w:szCs w:val="20"/>
      </w:rPr>
    </w:pPr>
    <w:r w:rsidRPr="00924590">
      <w:rPr>
        <w:rFonts w:ascii="Arial" w:hAnsi="Arial"/>
        <w:b/>
        <w:bCs/>
        <w:sz w:val="20"/>
        <w:szCs w:val="20"/>
      </w:rPr>
      <w:t>DEPARTAMENTO DE GESTIÓN FISCAL</w:t>
    </w:r>
  </w:p>
  <w:p w14:paraId="4A7EAB9C" w14:textId="50AD4EB9" w:rsidR="00827286" w:rsidRDefault="008272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Ttulo1"/>
      <w:lvlText w:val="%1"/>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080389"/>
    <w:multiLevelType w:val="multilevel"/>
    <w:tmpl w:val="8ED87C10"/>
    <w:lvl w:ilvl="0">
      <w:start w:val="1"/>
      <w:numFmt w:val="decimal"/>
      <w:lvlText w:val="%1"/>
      <w:lvlJc w:val="left"/>
      <w:pPr>
        <w:ind w:left="360" w:hanging="360"/>
      </w:pPr>
      <w:rPr>
        <w:rFonts w:hint="default"/>
        <w:color w:val="000000"/>
      </w:rPr>
    </w:lvl>
    <w:lvl w:ilvl="1">
      <w:start w:val="2"/>
      <w:numFmt w:val="decimal"/>
      <w:lvlText w:val="%1.%2"/>
      <w:lvlJc w:val="left"/>
      <w:pPr>
        <w:ind w:left="5464"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D5E7F0F"/>
    <w:multiLevelType w:val="hybridMultilevel"/>
    <w:tmpl w:val="81C61690"/>
    <w:lvl w:ilvl="0" w:tplc="240A0019">
      <w:start w:val="1"/>
      <w:numFmt w:val="lowerLetter"/>
      <w:lvlText w:val="%1."/>
      <w:lvlJc w:val="left"/>
      <w:pPr>
        <w:ind w:left="2705"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F097391"/>
    <w:multiLevelType w:val="hybridMultilevel"/>
    <w:tmpl w:val="936C0D0E"/>
    <w:lvl w:ilvl="0" w:tplc="240A0011">
      <w:start w:val="1"/>
      <w:numFmt w:val="decimal"/>
      <w:lvlText w:val="%1)"/>
      <w:lvlJc w:val="left"/>
      <w:pPr>
        <w:ind w:left="1494" w:hanging="360"/>
      </w:pPr>
      <w:rPr>
        <w:rFonts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4" w15:restartNumberingAfterBreak="0">
    <w:nsid w:val="0F850872"/>
    <w:multiLevelType w:val="hybridMultilevel"/>
    <w:tmpl w:val="710C4A60"/>
    <w:lvl w:ilvl="0" w:tplc="240A0019">
      <w:start w:val="1"/>
      <w:numFmt w:val="lowerLetter"/>
      <w:lvlText w:val="%1."/>
      <w:lvlJc w:val="left"/>
      <w:pPr>
        <w:ind w:left="2204" w:hanging="360"/>
      </w:pPr>
      <w:rPr>
        <w:rFonts w:hint="default"/>
      </w:rPr>
    </w:lvl>
    <w:lvl w:ilvl="1" w:tplc="240A0019" w:tentative="1">
      <w:start w:val="1"/>
      <w:numFmt w:val="lowerLetter"/>
      <w:lvlText w:val="%2."/>
      <w:lvlJc w:val="left"/>
      <w:pPr>
        <w:ind w:left="2924" w:hanging="360"/>
      </w:pPr>
    </w:lvl>
    <w:lvl w:ilvl="2" w:tplc="240A001B" w:tentative="1">
      <w:start w:val="1"/>
      <w:numFmt w:val="lowerRoman"/>
      <w:lvlText w:val="%3."/>
      <w:lvlJc w:val="right"/>
      <w:pPr>
        <w:ind w:left="3644" w:hanging="180"/>
      </w:pPr>
    </w:lvl>
    <w:lvl w:ilvl="3" w:tplc="240A000F">
      <w:start w:val="1"/>
      <w:numFmt w:val="decimal"/>
      <w:lvlText w:val="%4."/>
      <w:lvlJc w:val="left"/>
      <w:pPr>
        <w:ind w:left="4364" w:hanging="360"/>
      </w:pPr>
    </w:lvl>
    <w:lvl w:ilvl="4" w:tplc="240A0019" w:tentative="1">
      <w:start w:val="1"/>
      <w:numFmt w:val="lowerLetter"/>
      <w:lvlText w:val="%5."/>
      <w:lvlJc w:val="left"/>
      <w:pPr>
        <w:ind w:left="5084" w:hanging="360"/>
      </w:pPr>
    </w:lvl>
    <w:lvl w:ilvl="5" w:tplc="240A001B" w:tentative="1">
      <w:start w:val="1"/>
      <w:numFmt w:val="lowerRoman"/>
      <w:lvlText w:val="%6."/>
      <w:lvlJc w:val="right"/>
      <w:pPr>
        <w:ind w:left="5804" w:hanging="180"/>
      </w:pPr>
    </w:lvl>
    <w:lvl w:ilvl="6" w:tplc="240A000F" w:tentative="1">
      <w:start w:val="1"/>
      <w:numFmt w:val="decimal"/>
      <w:lvlText w:val="%7."/>
      <w:lvlJc w:val="left"/>
      <w:pPr>
        <w:ind w:left="6524" w:hanging="360"/>
      </w:pPr>
    </w:lvl>
    <w:lvl w:ilvl="7" w:tplc="240A0019" w:tentative="1">
      <w:start w:val="1"/>
      <w:numFmt w:val="lowerLetter"/>
      <w:lvlText w:val="%8."/>
      <w:lvlJc w:val="left"/>
      <w:pPr>
        <w:ind w:left="7244" w:hanging="360"/>
      </w:pPr>
    </w:lvl>
    <w:lvl w:ilvl="8" w:tplc="240A001B" w:tentative="1">
      <w:start w:val="1"/>
      <w:numFmt w:val="lowerRoman"/>
      <w:lvlText w:val="%9."/>
      <w:lvlJc w:val="right"/>
      <w:pPr>
        <w:ind w:left="7964" w:hanging="180"/>
      </w:pPr>
    </w:lvl>
  </w:abstractNum>
  <w:abstractNum w:abstractNumId="5" w15:restartNumberingAfterBreak="0">
    <w:nsid w:val="110B10D9"/>
    <w:multiLevelType w:val="multilevel"/>
    <w:tmpl w:val="010C83A8"/>
    <w:lvl w:ilvl="0">
      <w:start w:val="1"/>
      <w:numFmt w:val="lowerLetter"/>
      <w:lvlText w:val="%1."/>
      <w:lvlJc w:val="left"/>
      <w:pPr>
        <w:ind w:left="2766"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D53FBE"/>
    <w:multiLevelType w:val="multilevel"/>
    <w:tmpl w:val="5232C34E"/>
    <w:numStyleLink w:val="Estilo1"/>
  </w:abstractNum>
  <w:abstractNum w:abstractNumId="7" w15:restartNumberingAfterBreak="0">
    <w:nsid w:val="133B61D4"/>
    <w:multiLevelType w:val="hybridMultilevel"/>
    <w:tmpl w:val="BC3A7340"/>
    <w:lvl w:ilvl="0" w:tplc="240A0019">
      <w:start w:val="1"/>
      <w:numFmt w:val="lowerLetter"/>
      <w:lvlText w:val="%1."/>
      <w:lvlJc w:val="left"/>
      <w:pPr>
        <w:ind w:left="3348" w:hanging="360"/>
      </w:pPr>
    </w:lvl>
    <w:lvl w:ilvl="1" w:tplc="240A0019" w:tentative="1">
      <w:start w:val="1"/>
      <w:numFmt w:val="lowerLetter"/>
      <w:lvlText w:val="%2."/>
      <w:lvlJc w:val="left"/>
      <w:pPr>
        <w:ind w:left="4068" w:hanging="360"/>
      </w:pPr>
    </w:lvl>
    <w:lvl w:ilvl="2" w:tplc="240A001B" w:tentative="1">
      <w:start w:val="1"/>
      <w:numFmt w:val="lowerRoman"/>
      <w:lvlText w:val="%3."/>
      <w:lvlJc w:val="right"/>
      <w:pPr>
        <w:ind w:left="4788" w:hanging="180"/>
      </w:pPr>
    </w:lvl>
    <w:lvl w:ilvl="3" w:tplc="240A000F" w:tentative="1">
      <w:start w:val="1"/>
      <w:numFmt w:val="decimal"/>
      <w:lvlText w:val="%4."/>
      <w:lvlJc w:val="left"/>
      <w:pPr>
        <w:ind w:left="5508" w:hanging="360"/>
      </w:pPr>
    </w:lvl>
    <w:lvl w:ilvl="4" w:tplc="240A0019" w:tentative="1">
      <w:start w:val="1"/>
      <w:numFmt w:val="lowerLetter"/>
      <w:lvlText w:val="%5."/>
      <w:lvlJc w:val="left"/>
      <w:pPr>
        <w:ind w:left="6228" w:hanging="360"/>
      </w:pPr>
    </w:lvl>
    <w:lvl w:ilvl="5" w:tplc="240A001B" w:tentative="1">
      <w:start w:val="1"/>
      <w:numFmt w:val="lowerRoman"/>
      <w:lvlText w:val="%6."/>
      <w:lvlJc w:val="right"/>
      <w:pPr>
        <w:ind w:left="6948" w:hanging="180"/>
      </w:pPr>
    </w:lvl>
    <w:lvl w:ilvl="6" w:tplc="240A000F" w:tentative="1">
      <w:start w:val="1"/>
      <w:numFmt w:val="decimal"/>
      <w:lvlText w:val="%7."/>
      <w:lvlJc w:val="left"/>
      <w:pPr>
        <w:ind w:left="7668" w:hanging="360"/>
      </w:pPr>
    </w:lvl>
    <w:lvl w:ilvl="7" w:tplc="240A0019" w:tentative="1">
      <w:start w:val="1"/>
      <w:numFmt w:val="lowerLetter"/>
      <w:lvlText w:val="%8."/>
      <w:lvlJc w:val="left"/>
      <w:pPr>
        <w:ind w:left="8388" w:hanging="360"/>
      </w:pPr>
    </w:lvl>
    <w:lvl w:ilvl="8" w:tplc="240A001B" w:tentative="1">
      <w:start w:val="1"/>
      <w:numFmt w:val="lowerRoman"/>
      <w:lvlText w:val="%9."/>
      <w:lvlJc w:val="right"/>
      <w:pPr>
        <w:ind w:left="9108" w:hanging="180"/>
      </w:pPr>
    </w:lvl>
  </w:abstractNum>
  <w:abstractNum w:abstractNumId="8" w15:restartNumberingAfterBreak="0">
    <w:nsid w:val="169802A1"/>
    <w:multiLevelType w:val="multilevel"/>
    <w:tmpl w:val="814237A6"/>
    <w:lvl w:ilvl="0">
      <w:start w:val="1"/>
      <w:numFmt w:val="lowerLetter"/>
      <w:lvlText w:val="%1."/>
      <w:lvlJc w:val="left"/>
      <w:pPr>
        <w:ind w:left="2766" w:hanging="360"/>
      </w:pPr>
      <w:rPr>
        <w:color w:val="000000"/>
      </w:rPr>
    </w:lvl>
    <w:lvl w:ilvl="1">
      <w:start w:val="1"/>
      <w:numFmt w:val="lowerLetter"/>
      <w:lvlText w:val="%2."/>
      <w:lvlJc w:val="left"/>
      <w:pPr>
        <w:ind w:left="3486" w:hanging="360"/>
      </w:pPr>
    </w:lvl>
    <w:lvl w:ilvl="2">
      <w:start w:val="1"/>
      <w:numFmt w:val="lowerRoman"/>
      <w:lvlText w:val="%3."/>
      <w:lvlJc w:val="right"/>
      <w:pPr>
        <w:ind w:left="4206" w:hanging="180"/>
      </w:pPr>
    </w:lvl>
    <w:lvl w:ilvl="3">
      <w:start w:val="1"/>
      <w:numFmt w:val="decimal"/>
      <w:lvlText w:val="%4."/>
      <w:lvlJc w:val="left"/>
      <w:pPr>
        <w:ind w:left="4926" w:hanging="360"/>
      </w:pPr>
    </w:lvl>
    <w:lvl w:ilvl="4">
      <w:start w:val="1"/>
      <w:numFmt w:val="lowerLetter"/>
      <w:lvlText w:val="%5."/>
      <w:lvlJc w:val="left"/>
      <w:pPr>
        <w:ind w:left="5646" w:hanging="360"/>
      </w:pPr>
    </w:lvl>
    <w:lvl w:ilvl="5">
      <w:start w:val="1"/>
      <w:numFmt w:val="lowerRoman"/>
      <w:lvlText w:val="%6."/>
      <w:lvlJc w:val="right"/>
      <w:pPr>
        <w:ind w:left="6366" w:hanging="180"/>
      </w:pPr>
    </w:lvl>
    <w:lvl w:ilvl="6">
      <w:start w:val="1"/>
      <w:numFmt w:val="decimal"/>
      <w:lvlText w:val="%7."/>
      <w:lvlJc w:val="left"/>
      <w:pPr>
        <w:ind w:left="7086" w:hanging="360"/>
      </w:pPr>
    </w:lvl>
    <w:lvl w:ilvl="7">
      <w:start w:val="1"/>
      <w:numFmt w:val="lowerLetter"/>
      <w:lvlText w:val="%8."/>
      <w:lvlJc w:val="left"/>
      <w:pPr>
        <w:ind w:left="7806" w:hanging="360"/>
      </w:pPr>
    </w:lvl>
    <w:lvl w:ilvl="8">
      <w:start w:val="1"/>
      <w:numFmt w:val="lowerRoman"/>
      <w:lvlText w:val="%9."/>
      <w:lvlJc w:val="right"/>
      <w:pPr>
        <w:ind w:left="8526" w:hanging="180"/>
      </w:pPr>
    </w:lvl>
  </w:abstractNum>
  <w:abstractNum w:abstractNumId="9" w15:restartNumberingAfterBreak="0">
    <w:nsid w:val="18897736"/>
    <w:multiLevelType w:val="hybridMultilevel"/>
    <w:tmpl w:val="37925266"/>
    <w:lvl w:ilvl="0" w:tplc="240A0011">
      <w:start w:val="1"/>
      <w:numFmt w:val="decimal"/>
      <w:lvlText w:val="%1)"/>
      <w:lvlJc w:val="left"/>
      <w:pPr>
        <w:ind w:left="1494" w:hanging="360"/>
      </w:pPr>
      <w:rPr>
        <w:rFonts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10" w15:restartNumberingAfterBreak="0">
    <w:nsid w:val="19923AB2"/>
    <w:multiLevelType w:val="hybridMultilevel"/>
    <w:tmpl w:val="E8BE4A8C"/>
    <w:lvl w:ilvl="0" w:tplc="240A0019">
      <w:start w:val="1"/>
      <w:numFmt w:val="lowerLetter"/>
      <w:lvlText w:val="%1."/>
      <w:lvlJc w:val="left"/>
      <w:pPr>
        <w:ind w:left="2422" w:hanging="360"/>
      </w:pPr>
    </w:lvl>
    <w:lvl w:ilvl="1" w:tplc="240A0019">
      <w:start w:val="1"/>
      <w:numFmt w:val="lowerLetter"/>
      <w:lvlText w:val="%2."/>
      <w:lvlJc w:val="left"/>
      <w:pPr>
        <w:ind w:left="3142" w:hanging="360"/>
      </w:pPr>
    </w:lvl>
    <w:lvl w:ilvl="2" w:tplc="240A001B" w:tentative="1">
      <w:start w:val="1"/>
      <w:numFmt w:val="lowerRoman"/>
      <w:lvlText w:val="%3."/>
      <w:lvlJc w:val="right"/>
      <w:pPr>
        <w:ind w:left="3862" w:hanging="180"/>
      </w:pPr>
    </w:lvl>
    <w:lvl w:ilvl="3" w:tplc="240A000F" w:tentative="1">
      <w:start w:val="1"/>
      <w:numFmt w:val="decimal"/>
      <w:lvlText w:val="%4."/>
      <w:lvlJc w:val="left"/>
      <w:pPr>
        <w:ind w:left="4582" w:hanging="360"/>
      </w:pPr>
    </w:lvl>
    <w:lvl w:ilvl="4" w:tplc="240A0019" w:tentative="1">
      <w:start w:val="1"/>
      <w:numFmt w:val="lowerLetter"/>
      <w:lvlText w:val="%5."/>
      <w:lvlJc w:val="left"/>
      <w:pPr>
        <w:ind w:left="5302" w:hanging="360"/>
      </w:pPr>
    </w:lvl>
    <w:lvl w:ilvl="5" w:tplc="240A001B" w:tentative="1">
      <w:start w:val="1"/>
      <w:numFmt w:val="lowerRoman"/>
      <w:lvlText w:val="%6."/>
      <w:lvlJc w:val="right"/>
      <w:pPr>
        <w:ind w:left="6022" w:hanging="180"/>
      </w:pPr>
    </w:lvl>
    <w:lvl w:ilvl="6" w:tplc="240A000F" w:tentative="1">
      <w:start w:val="1"/>
      <w:numFmt w:val="decimal"/>
      <w:lvlText w:val="%7."/>
      <w:lvlJc w:val="left"/>
      <w:pPr>
        <w:ind w:left="6742" w:hanging="360"/>
      </w:pPr>
    </w:lvl>
    <w:lvl w:ilvl="7" w:tplc="240A0019" w:tentative="1">
      <w:start w:val="1"/>
      <w:numFmt w:val="lowerLetter"/>
      <w:lvlText w:val="%8."/>
      <w:lvlJc w:val="left"/>
      <w:pPr>
        <w:ind w:left="7462" w:hanging="360"/>
      </w:pPr>
    </w:lvl>
    <w:lvl w:ilvl="8" w:tplc="240A001B" w:tentative="1">
      <w:start w:val="1"/>
      <w:numFmt w:val="lowerRoman"/>
      <w:lvlText w:val="%9."/>
      <w:lvlJc w:val="right"/>
      <w:pPr>
        <w:ind w:left="8182" w:hanging="180"/>
      </w:pPr>
    </w:lvl>
  </w:abstractNum>
  <w:abstractNum w:abstractNumId="11" w15:restartNumberingAfterBreak="0">
    <w:nsid w:val="199821ED"/>
    <w:multiLevelType w:val="hybridMultilevel"/>
    <w:tmpl w:val="551A3BBC"/>
    <w:lvl w:ilvl="0" w:tplc="240A0019">
      <w:start w:val="1"/>
      <w:numFmt w:val="lowerLetter"/>
      <w:lvlText w:val="%1."/>
      <w:lvlJc w:val="left"/>
      <w:pPr>
        <w:ind w:left="1080" w:hanging="360"/>
      </w:pPr>
    </w:lvl>
    <w:lvl w:ilvl="1" w:tplc="F9920302">
      <w:start w:val="1"/>
      <w:numFmt w:val="decimal"/>
      <w:lvlText w:val="%2."/>
      <w:lvlJc w:val="left"/>
      <w:pPr>
        <w:ind w:left="1800" w:hanging="360"/>
      </w:pPr>
      <w:rPr>
        <w:rFonts w:hint="default"/>
        <w:b w:val="0"/>
        <w:sz w:val="24"/>
        <w:szCs w:val="24"/>
      </w:rPr>
    </w:lvl>
    <w:lvl w:ilvl="2" w:tplc="C4708E78">
      <w:start w:val="1"/>
      <w:numFmt w:val="upperLetter"/>
      <w:lvlText w:val="%3."/>
      <w:lvlJc w:val="left"/>
      <w:pPr>
        <w:ind w:left="2700" w:hanging="360"/>
      </w:pPr>
      <w:rPr>
        <w:rFonts w:hint="default"/>
        <w:b w:val="0"/>
        <w:sz w:val="24"/>
      </w:rPr>
    </w:lvl>
    <w:lvl w:ilvl="3" w:tplc="B10A3E8C">
      <w:start w:val="1"/>
      <w:numFmt w:val="decimal"/>
      <w:lvlText w:val="%4)"/>
      <w:lvlJc w:val="left"/>
      <w:pPr>
        <w:ind w:left="3240" w:hanging="360"/>
      </w:pPr>
      <w:rPr>
        <w:rFonts w:hint="default"/>
      </w:r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89AE3AF4">
      <w:start w:val="1"/>
      <w:numFmt w:val="bullet"/>
      <w:lvlText w:val="-"/>
      <w:lvlJc w:val="left"/>
      <w:pPr>
        <w:ind w:left="5400" w:hanging="360"/>
      </w:pPr>
      <w:rPr>
        <w:rFonts w:ascii="Arial" w:eastAsia="Times New Roman" w:hAnsi="Arial" w:cs="Arial" w:hint="default"/>
      </w:rPr>
    </w:lvl>
    <w:lvl w:ilvl="7" w:tplc="E5269AD0">
      <w:start w:val="9"/>
      <w:numFmt w:val="decimal"/>
      <w:lvlText w:val="%8"/>
      <w:lvlJc w:val="left"/>
      <w:pPr>
        <w:ind w:left="6120" w:hanging="360"/>
      </w:pPr>
      <w:rPr>
        <w:rFonts w:hint="default"/>
      </w:rPr>
    </w:lvl>
    <w:lvl w:ilvl="8" w:tplc="0C0A001B" w:tentative="1">
      <w:start w:val="1"/>
      <w:numFmt w:val="lowerRoman"/>
      <w:lvlText w:val="%9."/>
      <w:lvlJc w:val="right"/>
      <w:pPr>
        <w:ind w:left="6840" w:hanging="180"/>
      </w:pPr>
    </w:lvl>
  </w:abstractNum>
  <w:abstractNum w:abstractNumId="12" w15:restartNumberingAfterBreak="0">
    <w:nsid w:val="1D4067F2"/>
    <w:multiLevelType w:val="multilevel"/>
    <w:tmpl w:val="7EC2670A"/>
    <w:lvl w:ilvl="0">
      <w:start w:val="1"/>
      <w:numFmt w:val="lowerLetter"/>
      <w:lvlText w:val="%1."/>
      <w:lvlJc w:val="left"/>
      <w:pPr>
        <w:ind w:left="1920" w:hanging="360"/>
      </w:pPr>
      <w:rPr>
        <w:b w:val="0"/>
        <w:i w:val="0"/>
        <w:iCs/>
        <w:color w:val="000000"/>
      </w:rPr>
    </w:lvl>
    <w:lvl w:ilvl="1">
      <w:start w:val="1"/>
      <w:numFmt w:val="lowerLetter"/>
      <w:lvlText w:val="%2."/>
      <w:lvlJc w:val="left"/>
      <w:pPr>
        <w:ind w:left="594" w:hanging="360"/>
      </w:pPr>
    </w:lvl>
    <w:lvl w:ilvl="2">
      <w:start w:val="1"/>
      <w:numFmt w:val="lowerRoman"/>
      <w:lvlText w:val="%3."/>
      <w:lvlJc w:val="right"/>
      <w:pPr>
        <w:ind w:left="1314" w:hanging="180"/>
      </w:pPr>
    </w:lvl>
    <w:lvl w:ilvl="3">
      <w:start w:val="1"/>
      <w:numFmt w:val="decimal"/>
      <w:lvlText w:val="%4."/>
      <w:lvlJc w:val="left"/>
      <w:pPr>
        <w:ind w:left="2034" w:hanging="360"/>
      </w:pPr>
    </w:lvl>
    <w:lvl w:ilvl="4">
      <w:start w:val="1"/>
      <w:numFmt w:val="lowerLetter"/>
      <w:lvlText w:val="%5."/>
      <w:lvlJc w:val="left"/>
      <w:pPr>
        <w:ind w:left="2754" w:hanging="360"/>
      </w:pPr>
    </w:lvl>
    <w:lvl w:ilvl="5">
      <w:start w:val="1"/>
      <w:numFmt w:val="lowerRoman"/>
      <w:lvlText w:val="%6."/>
      <w:lvlJc w:val="right"/>
      <w:pPr>
        <w:ind w:left="3474" w:hanging="180"/>
      </w:pPr>
    </w:lvl>
    <w:lvl w:ilvl="6">
      <w:start w:val="1"/>
      <w:numFmt w:val="decimal"/>
      <w:lvlText w:val="%7."/>
      <w:lvlJc w:val="left"/>
      <w:pPr>
        <w:ind w:left="4194" w:hanging="360"/>
      </w:pPr>
    </w:lvl>
    <w:lvl w:ilvl="7">
      <w:start w:val="1"/>
      <w:numFmt w:val="lowerLetter"/>
      <w:lvlText w:val="%8."/>
      <w:lvlJc w:val="left"/>
      <w:pPr>
        <w:ind w:left="4914" w:hanging="360"/>
      </w:pPr>
    </w:lvl>
    <w:lvl w:ilvl="8">
      <w:start w:val="1"/>
      <w:numFmt w:val="lowerRoman"/>
      <w:lvlText w:val="%9."/>
      <w:lvlJc w:val="right"/>
      <w:pPr>
        <w:ind w:left="5634" w:hanging="180"/>
      </w:pPr>
    </w:lvl>
  </w:abstractNum>
  <w:abstractNum w:abstractNumId="13" w15:restartNumberingAfterBreak="0">
    <w:nsid w:val="21282892"/>
    <w:multiLevelType w:val="hybridMultilevel"/>
    <w:tmpl w:val="65A4D95C"/>
    <w:lvl w:ilvl="0" w:tplc="2EDAEB60">
      <w:start w:val="1"/>
      <w:numFmt w:val="decimal"/>
      <w:lvlText w:val="%1."/>
      <w:lvlJc w:val="left"/>
      <w:pPr>
        <w:ind w:left="1097" w:hanging="360"/>
      </w:pPr>
      <w:rPr>
        <w:rFonts w:hint="default"/>
      </w:rPr>
    </w:lvl>
    <w:lvl w:ilvl="1" w:tplc="240A0019" w:tentative="1">
      <w:start w:val="1"/>
      <w:numFmt w:val="lowerLetter"/>
      <w:lvlText w:val="%2."/>
      <w:lvlJc w:val="left"/>
      <w:pPr>
        <w:ind w:left="1817" w:hanging="360"/>
      </w:pPr>
    </w:lvl>
    <w:lvl w:ilvl="2" w:tplc="240A001B" w:tentative="1">
      <w:start w:val="1"/>
      <w:numFmt w:val="lowerRoman"/>
      <w:lvlText w:val="%3."/>
      <w:lvlJc w:val="right"/>
      <w:pPr>
        <w:ind w:left="2537" w:hanging="180"/>
      </w:pPr>
    </w:lvl>
    <w:lvl w:ilvl="3" w:tplc="240A000F" w:tentative="1">
      <w:start w:val="1"/>
      <w:numFmt w:val="decimal"/>
      <w:lvlText w:val="%4."/>
      <w:lvlJc w:val="left"/>
      <w:pPr>
        <w:ind w:left="3257" w:hanging="360"/>
      </w:pPr>
    </w:lvl>
    <w:lvl w:ilvl="4" w:tplc="240A0019" w:tentative="1">
      <w:start w:val="1"/>
      <w:numFmt w:val="lowerLetter"/>
      <w:lvlText w:val="%5."/>
      <w:lvlJc w:val="left"/>
      <w:pPr>
        <w:ind w:left="3977" w:hanging="360"/>
      </w:pPr>
    </w:lvl>
    <w:lvl w:ilvl="5" w:tplc="240A001B" w:tentative="1">
      <w:start w:val="1"/>
      <w:numFmt w:val="lowerRoman"/>
      <w:lvlText w:val="%6."/>
      <w:lvlJc w:val="right"/>
      <w:pPr>
        <w:ind w:left="4697" w:hanging="180"/>
      </w:pPr>
    </w:lvl>
    <w:lvl w:ilvl="6" w:tplc="240A000F" w:tentative="1">
      <w:start w:val="1"/>
      <w:numFmt w:val="decimal"/>
      <w:lvlText w:val="%7."/>
      <w:lvlJc w:val="left"/>
      <w:pPr>
        <w:ind w:left="5417" w:hanging="360"/>
      </w:pPr>
    </w:lvl>
    <w:lvl w:ilvl="7" w:tplc="240A0019" w:tentative="1">
      <w:start w:val="1"/>
      <w:numFmt w:val="lowerLetter"/>
      <w:lvlText w:val="%8."/>
      <w:lvlJc w:val="left"/>
      <w:pPr>
        <w:ind w:left="6137" w:hanging="360"/>
      </w:pPr>
    </w:lvl>
    <w:lvl w:ilvl="8" w:tplc="240A001B" w:tentative="1">
      <w:start w:val="1"/>
      <w:numFmt w:val="lowerRoman"/>
      <w:lvlText w:val="%9."/>
      <w:lvlJc w:val="right"/>
      <w:pPr>
        <w:ind w:left="6857" w:hanging="180"/>
      </w:pPr>
    </w:lvl>
  </w:abstractNum>
  <w:abstractNum w:abstractNumId="14" w15:restartNumberingAfterBreak="0">
    <w:nsid w:val="22E73075"/>
    <w:multiLevelType w:val="hybridMultilevel"/>
    <w:tmpl w:val="7292D790"/>
    <w:lvl w:ilvl="0" w:tplc="240A0011">
      <w:start w:val="1"/>
      <w:numFmt w:val="decimal"/>
      <w:lvlText w:val="%1)"/>
      <w:lvlJc w:val="left"/>
      <w:pPr>
        <w:ind w:left="1494" w:hanging="360"/>
      </w:pPr>
      <w:rPr>
        <w:rFonts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15" w15:restartNumberingAfterBreak="0">
    <w:nsid w:val="2396612B"/>
    <w:multiLevelType w:val="hybridMultilevel"/>
    <w:tmpl w:val="F81E5286"/>
    <w:lvl w:ilvl="0" w:tplc="9014E3C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3BF2270"/>
    <w:multiLevelType w:val="multilevel"/>
    <w:tmpl w:val="EC86693E"/>
    <w:lvl w:ilvl="0">
      <w:start w:val="1"/>
      <w:numFmt w:val="decimal"/>
      <w:lvlText w:val="%1."/>
      <w:lvlJc w:val="left"/>
      <w:pPr>
        <w:ind w:left="1854" w:hanging="360"/>
      </w:pPr>
      <w:rPr>
        <w:b/>
        <w:bCs w:val="0"/>
        <w:u w:val="none"/>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7" w15:restartNumberingAfterBreak="0">
    <w:nsid w:val="26717F8D"/>
    <w:multiLevelType w:val="multilevel"/>
    <w:tmpl w:val="A904A438"/>
    <w:lvl w:ilvl="0">
      <w:start w:val="1"/>
      <w:numFmt w:val="upperLetter"/>
      <w:lvlText w:val="%1."/>
      <w:lvlJc w:val="left"/>
      <w:pPr>
        <w:ind w:left="1146" w:hanging="360"/>
      </w:pPr>
      <w:rPr>
        <w:rFonts w:hint="default"/>
      </w:rPr>
    </w:lvl>
    <w:lvl w:ilvl="1">
      <w:start w:val="1"/>
      <w:numFmt w:val="none"/>
      <w:lvlText w:val="c."/>
      <w:lvlJc w:val="left"/>
      <w:pPr>
        <w:ind w:left="1866" w:hanging="360"/>
      </w:pPr>
      <w:rPr>
        <w:rFonts w:hint="default"/>
      </w:rPr>
    </w:lvl>
    <w:lvl w:ilvl="2">
      <w:start w:val="1"/>
      <w:numFmt w:val="none"/>
      <w:lvlText w:val="a."/>
      <w:lvlJc w:val="left"/>
      <w:pPr>
        <w:ind w:left="2766" w:hanging="360"/>
      </w:pPr>
      <w:rPr>
        <w:rFonts w:hint="default"/>
        <w:b/>
        <w:bCs w:val="0"/>
        <w:color w:val="000000"/>
      </w:rPr>
    </w:lvl>
    <w:lvl w:ilvl="3">
      <w:start w:val="1"/>
      <w:numFmt w:val="lowerLetter"/>
      <w:lvlText w:val="%4."/>
      <w:lvlJc w:val="left"/>
      <w:pPr>
        <w:ind w:left="3306" w:hanging="360"/>
      </w:pPr>
      <w:rPr>
        <w:rFonts w:hint="default"/>
      </w:rPr>
    </w:lvl>
    <w:lvl w:ilvl="4">
      <w:start w:val="1"/>
      <w:numFmt w:val="decimal"/>
      <w:lvlText w:val="(%5)"/>
      <w:lvlJc w:val="left"/>
      <w:pPr>
        <w:ind w:left="4026" w:hanging="360"/>
      </w:pPr>
      <w:rPr>
        <w:rFonts w:hint="default"/>
        <w:b w:val="0"/>
      </w:rPr>
    </w:lvl>
    <w:lvl w:ilvl="5">
      <w:start w:val="1"/>
      <w:numFmt w:val="lowerLetter"/>
      <w:lvlText w:val="(%6)"/>
      <w:lvlJc w:val="left"/>
      <w:pPr>
        <w:ind w:left="4926" w:hanging="360"/>
      </w:pPr>
      <w:rPr>
        <w:rFonts w:hint="default"/>
        <w:b w:val="0"/>
        <w:color w:val="000000"/>
      </w:rPr>
    </w:lvl>
    <w:lvl w:ilvl="6">
      <w:start w:val="1"/>
      <w:numFmt w:val="none"/>
      <w:lvlText w:val="f."/>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8" w15:restartNumberingAfterBreak="0">
    <w:nsid w:val="271C1C5A"/>
    <w:multiLevelType w:val="multilevel"/>
    <w:tmpl w:val="FFFFFFFF"/>
    <w:lvl w:ilvl="0">
      <w:start w:val="1"/>
      <w:numFmt w:val="decimal"/>
      <w:lvlText w:val="%1."/>
      <w:lvlJc w:val="left"/>
      <w:pPr>
        <w:ind w:left="1495"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8E75353"/>
    <w:multiLevelType w:val="hybridMultilevel"/>
    <w:tmpl w:val="CE289354"/>
    <w:lvl w:ilvl="0" w:tplc="4E3A6132">
      <w:start w:val="1"/>
      <w:numFmt w:val="lowerLetter"/>
      <w:lvlText w:val="%1."/>
      <w:lvlJc w:val="left"/>
      <w:pPr>
        <w:ind w:left="144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BAA5185"/>
    <w:multiLevelType w:val="hybridMultilevel"/>
    <w:tmpl w:val="25269FB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150752"/>
    <w:multiLevelType w:val="hybridMultilevel"/>
    <w:tmpl w:val="189096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2245D37"/>
    <w:multiLevelType w:val="hybridMultilevel"/>
    <w:tmpl w:val="4468B46C"/>
    <w:lvl w:ilvl="0" w:tplc="A948BE18">
      <w:start w:val="2"/>
      <w:numFmt w:val="bullet"/>
      <w:lvlText w:val="-"/>
      <w:lvlJc w:val="left"/>
      <w:pPr>
        <w:ind w:left="1494" w:hanging="360"/>
      </w:pPr>
      <w:rPr>
        <w:rFonts w:ascii="Arial" w:eastAsia="Arial" w:hAnsi="Arial" w:cs="Arial"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23" w15:restartNumberingAfterBreak="0">
    <w:nsid w:val="354E20CF"/>
    <w:multiLevelType w:val="hybridMultilevel"/>
    <w:tmpl w:val="96469A96"/>
    <w:lvl w:ilvl="0" w:tplc="240A0019">
      <w:start w:val="1"/>
      <w:numFmt w:val="lowerLetter"/>
      <w:lvlText w:val="%1."/>
      <w:lvlJc w:val="left"/>
      <w:pPr>
        <w:ind w:left="1211" w:hanging="360"/>
      </w:pPr>
      <w:rPr>
        <w:rFonts w:hint="default"/>
        <w:color w:val="auto"/>
      </w:rPr>
    </w:lvl>
    <w:lvl w:ilvl="1" w:tplc="240A0019">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24" w15:restartNumberingAfterBreak="0">
    <w:nsid w:val="35634DEC"/>
    <w:multiLevelType w:val="hybridMultilevel"/>
    <w:tmpl w:val="37925266"/>
    <w:lvl w:ilvl="0" w:tplc="240A0011">
      <w:start w:val="1"/>
      <w:numFmt w:val="decimal"/>
      <w:lvlText w:val="%1)"/>
      <w:lvlJc w:val="left"/>
      <w:pPr>
        <w:ind w:left="1494" w:hanging="360"/>
      </w:pPr>
      <w:rPr>
        <w:rFonts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25" w15:restartNumberingAfterBreak="0">
    <w:nsid w:val="3B8C2F13"/>
    <w:multiLevelType w:val="hybridMultilevel"/>
    <w:tmpl w:val="522E2C6E"/>
    <w:lvl w:ilvl="0" w:tplc="240A0019">
      <w:start w:val="1"/>
      <w:numFmt w:val="lowerLetter"/>
      <w:lvlText w:val="%1."/>
      <w:lvlJc w:val="left"/>
      <w:pPr>
        <w:ind w:left="2498" w:hanging="360"/>
      </w:pPr>
      <w:rPr>
        <w:rFonts w:hint="default"/>
      </w:rPr>
    </w:lvl>
    <w:lvl w:ilvl="1" w:tplc="240A0019" w:tentative="1">
      <w:start w:val="1"/>
      <w:numFmt w:val="lowerLetter"/>
      <w:lvlText w:val="%2."/>
      <w:lvlJc w:val="left"/>
      <w:pPr>
        <w:ind w:left="3218" w:hanging="360"/>
      </w:pPr>
    </w:lvl>
    <w:lvl w:ilvl="2" w:tplc="240A001B" w:tentative="1">
      <w:start w:val="1"/>
      <w:numFmt w:val="lowerRoman"/>
      <w:lvlText w:val="%3."/>
      <w:lvlJc w:val="right"/>
      <w:pPr>
        <w:ind w:left="3938" w:hanging="180"/>
      </w:pPr>
    </w:lvl>
    <w:lvl w:ilvl="3" w:tplc="240A000F">
      <w:start w:val="1"/>
      <w:numFmt w:val="decimal"/>
      <w:lvlText w:val="%4."/>
      <w:lvlJc w:val="left"/>
      <w:pPr>
        <w:ind w:left="4658" w:hanging="360"/>
      </w:pPr>
    </w:lvl>
    <w:lvl w:ilvl="4" w:tplc="240A0019" w:tentative="1">
      <w:start w:val="1"/>
      <w:numFmt w:val="lowerLetter"/>
      <w:lvlText w:val="%5."/>
      <w:lvlJc w:val="left"/>
      <w:pPr>
        <w:ind w:left="5378" w:hanging="360"/>
      </w:pPr>
    </w:lvl>
    <w:lvl w:ilvl="5" w:tplc="240A001B" w:tentative="1">
      <w:start w:val="1"/>
      <w:numFmt w:val="lowerRoman"/>
      <w:lvlText w:val="%6."/>
      <w:lvlJc w:val="right"/>
      <w:pPr>
        <w:ind w:left="6098" w:hanging="180"/>
      </w:pPr>
    </w:lvl>
    <w:lvl w:ilvl="6" w:tplc="240A000F" w:tentative="1">
      <w:start w:val="1"/>
      <w:numFmt w:val="decimal"/>
      <w:lvlText w:val="%7."/>
      <w:lvlJc w:val="left"/>
      <w:pPr>
        <w:ind w:left="6818" w:hanging="360"/>
      </w:pPr>
    </w:lvl>
    <w:lvl w:ilvl="7" w:tplc="240A0019" w:tentative="1">
      <w:start w:val="1"/>
      <w:numFmt w:val="lowerLetter"/>
      <w:lvlText w:val="%8."/>
      <w:lvlJc w:val="left"/>
      <w:pPr>
        <w:ind w:left="7538" w:hanging="360"/>
      </w:pPr>
    </w:lvl>
    <w:lvl w:ilvl="8" w:tplc="240A001B" w:tentative="1">
      <w:start w:val="1"/>
      <w:numFmt w:val="lowerRoman"/>
      <w:lvlText w:val="%9."/>
      <w:lvlJc w:val="right"/>
      <w:pPr>
        <w:ind w:left="8258" w:hanging="180"/>
      </w:pPr>
    </w:lvl>
  </w:abstractNum>
  <w:abstractNum w:abstractNumId="26" w15:restartNumberingAfterBreak="0">
    <w:nsid w:val="3FCD5FE0"/>
    <w:multiLevelType w:val="multilevel"/>
    <w:tmpl w:val="FFFFFFFF"/>
    <w:lvl w:ilvl="0">
      <w:start w:val="1"/>
      <w:numFmt w:val="upperLetter"/>
      <w:lvlText w:val="%1."/>
      <w:lvlJc w:val="left"/>
      <w:pPr>
        <w:ind w:left="186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27" w15:restartNumberingAfterBreak="0">
    <w:nsid w:val="41FE7A29"/>
    <w:multiLevelType w:val="multilevel"/>
    <w:tmpl w:val="77BA8892"/>
    <w:lvl w:ilvl="0">
      <w:start w:val="1"/>
      <w:numFmt w:val="lowerLetter"/>
      <w:lvlText w:val="%1."/>
      <w:lvlJc w:val="left"/>
      <w:pPr>
        <w:ind w:left="1854" w:hanging="360"/>
      </w:pPr>
      <w:rPr>
        <w:rFonts w:hint="default"/>
        <w:b w:val="0"/>
      </w:rPr>
    </w:lvl>
    <w:lvl w:ilvl="1">
      <w:start w:val="1"/>
      <w:numFmt w:val="lowerLetter"/>
      <w:lvlText w:val="%2."/>
      <w:lvlJc w:val="left"/>
      <w:pPr>
        <w:ind w:left="2574" w:hanging="360"/>
      </w:pPr>
      <w:rPr>
        <w:rFonts w:hint="default"/>
      </w:rPr>
    </w:lvl>
    <w:lvl w:ilvl="2">
      <w:start w:val="1"/>
      <w:numFmt w:val="lowerRoman"/>
      <w:lvlText w:val="%3."/>
      <w:lvlJc w:val="right"/>
      <w:pPr>
        <w:ind w:left="3294" w:hanging="180"/>
      </w:pPr>
      <w:rPr>
        <w:rFonts w:hint="default"/>
      </w:rPr>
    </w:lvl>
    <w:lvl w:ilvl="3">
      <w:start w:val="1"/>
      <w:numFmt w:val="decimal"/>
      <w:lvlText w:val="%4."/>
      <w:lvlJc w:val="left"/>
      <w:pPr>
        <w:ind w:left="4014" w:hanging="360"/>
      </w:pPr>
      <w:rPr>
        <w:rFonts w:hint="default"/>
      </w:rPr>
    </w:lvl>
    <w:lvl w:ilvl="4">
      <w:start w:val="1"/>
      <w:numFmt w:val="lowerLetter"/>
      <w:lvlText w:val="%5."/>
      <w:lvlJc w:val="left"/>
      <w:pPr>
        <w:ind w:left="4734" w:hanging="360"/>
      </w:pPr>
      <w:rPr>
        <w:rFonts w:hint="default"/>
      </w:rPr>
    </w:lvl>
    <w:lvl w:ilvl="5">
      <w:start w:val="1"/>
      <w:numFmt w:val="lowerRoman"/>
      <w:lvlText w:val="%6."/>
      <w:lvlJc w:val="right"/>
      <w:pPr>
        <w:ind w:left="5454" w:hanging="180"/>
      </w:pPr>
      <w:rPr>
        <w:rFonts w:hint="default"/>
      </w:rPr>
    </w:lvl>
    <w:lvl w:ilvl="6">
      <w:start w:val="1"/>
      <w:numFmt w:val="decimal"/>
      <w:lvlText w:val="%7."/>
      <w:lvlJc w:val="left"/>
      <w:pPr>
        <w:ind w:left="6174" w:hanging="360"/>
      </w:pPr>
      <w:rPr>
        <w:rFonts w:hint="default"/>
      </w:rPr>
    </w:lvl>
    <w:lvl w:ilvl="7">
      <w:start w:val="1"/>
      <w:numFmt w:val="lowerLetter"/>
      <w:lvlText w:val="%8."/>
      <w:lvlJc w:val="left"/>
      <w:pPr>
        <w:ind w:left="6894" w:hanging="360"/>
      </w:pPr>
      <w:rPr>
        <w:rFonts w:hint="default"/>
      </w:rPr>
    </w:lvl>
    <w:lvl w:ilvl="8">
      <w:start w:val="1"/>
      <w:numFmt w:val="lowerRoman"/>
      <w:lvlText w:val="%9."/>
      <w:lvlJc w:val="right"/>
      <w:pPr>
        <w:ind w:left="7614" w:hanging="180"/>
      </w:pPr>
      <w:rPr>
        <w:rFonts w:hint="default"/>
      </w:rPr>
    </w:lvl>
  </w:abstractNum>
  <w:abstractNum w:abstractNumId="28" w15:restartNumberingAfterBreak="0">
    <w:nsid w:val="42211CA6"/>
    <w:multiLevelType w:val="hybridMultilevel"/>
    <w:tmpl w:val="99BEA1A0"/>
    <w:lvl w:ilvl="0" w:tplc="240A0011">
      <w:start w:val="1"/>
      <w:numFmt w:val="decimal"/>
      <w:lvlText w:val="%1)"/>
      <w:lvlJc w:val="left"/>
      <w:pPr>
        <w:ind w:left="1571" w:hanging="360"/>
      </w:pPr>
    </w:lvl>
    <w:lvl w:ilvl="1" w:tplc="240A0019" w:tentative="1">
      <w:start w:val="1"/>
      <w:numFmt w:val="lowerLetter"/>
      <w:lvlText w:val="%2."/>
      <w:lvlJc w:val="left"/>
      <w:pPr>
        <w:ind w:left="2291" w:hanging="360"/>
      </w:pPr>
    </w:lvl>
    <w:lvl w:ilvl="2" w:tplc="240A001B" w:tentative="1">
      <w:start w:val="1"/>
      <w:numFmt w:val="lowerRoman"/>
      <w:lvlText w:val="%3."/>
      <w:lvlJc w:val="right"/>
      <w:pPr>
        <w:ind w:left="3011" w:hanging="180"/>
      </w:pPr>
    </w:lvl>
    <w:lvl w:ilvl="3" w:tplc="240A000F" w:tentative="1">
      <w:start w:val="1"/>
      <w:numFmt w:val="decimal"/>
      <w:lvlText w:val="%4."/>
      <w:lvlJc w:val="left"/>
      <w:pPr>
        <w:ind w:left="3731" w:hanging="360"/>
      </w:pPr>
    </w:lvl>
    <w:lvl w:ilvl="4" w:tplc="240A0019" w:tentative="1">
      <w:start w:val="1"/>
      <w:numFmt w:val="lowerLetter"/>
      <w:lvlText w:val="%5."/>
      <w:lvlJc w:val="left"/>
      <w:pPr>
        <w:ind w:left="4451" w:hanging="360"/>
      </w:pPr>
    </w:lvl>
    <w:lvl w:ilvl="5" w:tplc="240A001B" w:tentative="1">
      <w:start w:val="1"/>
      <w:numFmt w:val="lowerRoman"/>
      <w:lvlText w:val="%6."/>
      <w:lvlJc w:val="right"/>
      <w:pPr>
        <w:ind w:left="5171" w:hanging="180"/>
      </w:pPr>
    </w:lvl>
    <w:lvl w:ilvl="6" w:tplc="240A000F" w:tentative="1">
      <w:start w:val="1"/>
      <w:numFmt w:val="decimal"/>
      <w:lvlText w:val="%7."/>
      <w:lvlJc w:val="left"/>
      <w:pPr>
        <w:ind w:left="5891" w:hanging="360"/>
      </w:pPr>
    </w:lvl>
    <w:lvl w:ilvl="7" w:tplc="240A0019" w:tentative="1">
      <w:start w:val="1"/>
      <w:numFmt w:val="lowerLetter"/>
      <w:lvlText w:val="%8."/>
      <w:lvlJc w:val="left"/>
      <w:pPr>
        <w:ind w:left="6611" w:hanging="360"/>
      </w:pPr>
    </w:lvl>
    <w:lvl w:ilvl="8" w:tplc="240A001B" w:tentative="1">
      <w:start w:val="1"/>
      <w:numFmt w:val="lowerRoman"/>
      <w:lvlText w:val="%9."/>
      <w:lvlJc w:val="right"/>
      <w:pPr>
        <w:ind w:left="7331" w:hanging="180"/>
      </w:pPr>
    </w:lvl>
  </w:abstractNum>
  <w:abstractNum w:abstractNumId="29" w15:restartNumberingAfterBreak="0">
    <w:nsid w:val="446F2A85"/>
    <w:multiLevelType w:val="multilevel"/>
    <w:tmpl w:val="E876BE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5CE3456"/>
    <w:multiLevelType w:val="hybridMultilevel"/>
    <w:tmpl w:val="875E9D6E"/>
    <w:lvl w:ilvl="0" w:tplc="E9A27B08">
      <w:start w:val="1"/>
      <w:numFmt w:val="upperLetter"/>
      <w:lvlText w:val="%1."/>
      <w:lvlJc w:val="left"/>
      <w:pPr>
        <w:ind w:left="4188" w:hanging="360"/>
      </w:pPr>
      <w:rPr>
        <w:rFonts w:hint="default"/>
      </w:rPr>
    </w:lvl>
    <w:lvl w:ilvl="1" w:tplc="4E3A6132">
      <w:start w:val="1"/>
      <w:numFmt w:val="lowerLetter"/>
      <w:lvlText w:val="%2."/>
      <w:lvlJc w:val="left"/>
      <w:pPr>
        <w:ind w:left="4908" w:hanging="360"/>
      </w:pPr>
      <w:rPr>
        <w:rFonts w:hint="default"/>
      </w:rPr>
    </w:lvl>
    <w:lvl w:ilvl="2" w:tplc="0F908980">
      <w:start w:val="1"/>
      <w:numFmt w:val="lowerRoman"/>
      <w:lvlText w:val="%3."/>
      <w:lvlJc w:val="right"/>
      <w:pPr>
        <w:ind w:left="5628" w:hanging="180"/>
      </w:pPr>
    </w:lvl>
    <w:lvl w:ilvl="3" w:tplc="EF286128">
      <w:start w:val="2"/>
      <w:numFmt w:val="decimal"/>
      <w:lvlText w:val="%4."/>
      <w:lvlJc w:val="left"/>
      <w:pPr>
        <w:ind w:left="6348" w:hanging="360"/>
      </w:pPr>
      <w:rPr>
        <w:rFonts w:hint="default"/>
      </w:rPr>
    </w:lvl>
    <w:lvl w:ilvl="4" w:tplc="2A7643F2">
      <w:start w:val="1"/>
      <w:numFmt w:val="lowerLetter"/>
      <w:lvlText w:val="%5."/>
      <w:lvlJc w:val="left"/>
      <w:pPr>
        <w:ind w:left="7068" w:hanging="360"/>
      </w:pPr>
      <w:rPr>
        <w:rFonts w:hint="default"/>
        <w:b w:val="0"/>
      </w:rPr>
    </w:lvl>
    <w:lvl w:ilvl="5" w:tplc="F57EAE82">
      <w:start w:val="1"/>
      <w:numFmt w:val="lowerLetter"/>
      <w:lvlText w:val="%6)"/>
      <w:lvlJc w:val="left"/>
      <w:pPr>
        <w:ind w:left="7968" w:hanging="360"/>
      </w:pPr>
      <w:rPr>
        <w:rFonts w:hint="default"/>
      </w:rPr>
    </w:lvl>
    <w:lvl w:ilvl="6" w:tplc="60200A98">
      <w:start w:val="1"/>
      <w:numFmt w:val="upperLetter"/>
      <w:lvlText w:val="%7."/>
      <w:lvlJc w:val="left"/>
      <w:pPr>
        <w:ind w:left="8508" w:hanging="360"/>
      </w:pPr>
      <w:rPr>
        <w:b w:val="0"/>
      </w:rPr>
    </w:lvl>
    <w:lvl w:ilvl="7" w:tplc="E0D287D0">
      <w:start w:val="1"/>
      <w:numFmt w:val="decimal"/>
      <w:lvlText w:val="%8)"/>
      <w:lvlJc w:val="left"/>
      <w:pPr>
        <w:ind w:left="9228" w:hanging="360"/>
      </w:pPr>
      <w:rPr>
        <w:rFonts w:hint="default"/>
      </w:rPr>
    </w:lvl>
    <w:lvl w:ilvl="8" w:tplc="EF0E9B30">
      <w:start w:val="2"/>
      <w:numFmt w:val="lowerLetter"/>
      <w:lvlText w:val="%9-"/>
      <w:lvlJc w:val="left"/>
      <w:pPr>
        <w:ind w:left="10128" w:hanging="360"/>
      </w:pPr>
      <w:rPr>
        <w:rFonts w:hint="default"/>
      </w:rPr>
    </w:lvl>
  </w:abstractNum>
  <w:abstractNum w:abstractNumId="31" w15:restartNumberingAfterBreak="0">
    <w:nsid w:val="45F0474C"/>
    <w:multiLevelType w:val="hybridMultilevel"/>
    <w:tmpl w:val="00122276"/>
    <w:lvl w:ilvl="0" w:tplc="240A0019">
      <w:start w:val="1"/>
      <w:numFmt w:val="lowerLetter"/>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474439C9"/>
    <w:multiLevelType w:val="hybridMultilevel"/>
    <w:tmpl w:val="4198B8F8"/>
    <w:lvl w:ilvl="0" w:tplc="240A0019">
      <w:start w:val="1"/>
      <w:numFmt w:val="lowerLetter"/>
      <w:lvlText w:val="%1."/>
      <w:lvlJc w:val="left"/>
      <w:pPr>
        <w:ind w:left="2705"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4DC2440F"/>
    <w:multiLevelType w:val="hybridMultilevel"/>
    <w:tmpl w:val="0AB883F0"/>
    <w:lvl w:ilvl="0" w:tplc="240A0017">
      <w:start w:val="1"/>
      <w:numFmt w:val="lowerLetter"/>
      <w:lvlText w:val="%1)"/>
      <w:lvlJc w:val="left"/>
      <w:pPr>
        <w:ind w:left="1996" w:hanging="360"/>
      </w:pPr>
      <w:rPr>
        <w:sz w:val="24"/>
        <w:szCs w:val="24"/>
        <w:vertAlign w:val="baseline"/>
      </w:rPr>
    </w:lvl>
    <w:lvl w:ilvl="1" w:tplc="240A0019" w:tentative="1">
      <w:start w:val="1"/>
      <w:numFmt w:val="lowerLetter"/>
      <w:lvlText w:val="%2."/>
      <w:lvlJc w:val="left"/>
      <w:pPr>
        <w:ind w:left="2716" w:hanging="360"/>
      </w:pPr>
    </w:lvl>
    <w:lvl w:ilvl="2" w:tplc="240A001B" w:tentative="1">
      <w:start w:val="1"/>
      <w:numFmt w:val="lowerRoman"/>
      <w:lvlText w:val="%3."/>
      <w:lvlJc w:val="right"/>
      <w:pPr>
        <w:ind w:left="3436" w:hanging="180"/>
      </w:pPr>
    </w:lvl>
    <w:lvl w:ilvl="3" w:tplc="240A000F" w:tentative="1">
      <w:start w:val="1"/>
      <w:numFmt w:val="decimal"/>
      <w:lvlText w:val="%4."/>
      <w:lvlJc w:val="left"/>
      <w:pPr>
        <w:ind w:left="4156" w:hanging="360"/>
      </w:pPr>
    </w:lvl>
    <w:lvl w:ilvl="4" w:tplc="240A0019" w:tentative="1">
      <w:start w:val="1"/>
      <w:numFmt w:val="lowerLetter"/>
      <w:lvlText w:val="%5."/>
      <w:lvlJc w:val="left"/>
      <w:pPr>
        <w:ind w:left="4876" w:hanging="360"/>
      </w:pPr>
    </w:lvl>
    <w:lvl w:ilvl="5" w:tplc="240A001B" w:tentative="1">
      <w:start w:val="1"/>
      <w:numFmt w:val="lowerRoman"/>
      <w:lvlText w:val="%6."/>
      <w:lvlJc w:val="right"/>
      <w:pPr>
        <w:ind w:left="5596" w:hanging="180"/>
      </w:pPr>
    </w:lvl>
    <w:lvl w:ilvl="6" w:tplc="240A000F" w:tentative="1">
      <w:start w:val="1"/>
      <w:numFmt w:val="decimal"/>
      <w:lvlText w:val="%7."/>
      <w:lvlJc w:val="left"/>
      <w:pPr>
        <w:ind w:left="6316" w:hanging="360"/>
      </w:pPr>
    </w:lvl>
    <w:lvl w:ilvl="7" w:tplc="240A0019" w:tentative="1">
      <w:start w:val="1"/>
      <w:numFmt w:val="lowerLetter"/>
      <w:lvlText w:val="%8."/>
      <w:lvlJc w:val="left"/>
      <w:pPr>
        <w:ind w:left="7036" w:hanging="360"/>
      </w:pPr>
    </w:lvl>
    <w:lvl w:ilvl="8" w:tplc="240A001B" w:tentative="1">
      <w:start w:val="1"/>
      <w:numFmt w:val="lowerRoman"/>
      <w:lvlText w:val="%9."/>
      <w:lvlJc w:val="right"/>
      <w:pPr>
        <w:ind w:left="7756" w:hanging="180"/>
      </w:pPr>
    </w:lvl>
  </w:abstractNum>
  <w:abstractNum w:abstractNumId="34" w15:restartNumberingAfterBreak="0">
    <w:nsid w:val="4E6B1753"/>
    <w:multiLevelType w:val="hybridMultilevel"/>
    <w:tmpl w:val="31A2997C"/>
    <w:lvl w:ilvl="0" w:tplc="240A0019">
      <w:start w:val="1"/>
      <w:numFmt w:val="lowerLetter"/>
      <w:lvlText w:val="%1."/>
      <w:lvlJc w:val="left"/>
      <w:pPr>
        <w:ind w:left="720" w:hanging="360"/>
      </w:pPr>
      <w:rPr>
        <w:rFonts w:hint="default"/>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4F582EDE"/>
    <w:multiLevelType w:val="multilevel"/>
    <w:tmpl w:val="F09651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5F7EB2"/>
    <w:multiLevelType w:val="hybridMultilevel"/>
    <w:tmpl w:val="5EAC6940"/>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2"/>
      <w:numFmt w:val="decimal"/>
      <w:lvlText w:val="%4."/>
      <w:lvlJc w:val="left"/>
      <w:pPr>
        <w:ind w:left="2880" w:hanging="360"/>
      </w:pPr>
      <w:rPr>
        <w:rFonts w:hint="default"/>
      </w:rPr>
    </w:lvl>
    <w:lvl w:ilvl="4" w:tplc="FFFFFFFF">
      <w:start w:val="1"/>
      <w:numFmt w:val="lowerLetter"/>
      <w:lvlText w:val="%5."/>
      <w:lvlJc w:val="left"/>
      <w:pPr>
        <w:ind w:left="3600" w:hanging="360"/>
      </w:pPr>
      <w:rPr>
        <w:rFonts w:hint="default"/>
        <w:b w:val="0"/>
      </w:rPr>
    </w:lvl>
    <w:lvl w:ilvl="5" w:tplc="FFFFFFFF">
      <w:start w:val="1"/>
      <w:numFmt w:val="lowerLetter"/>
      <w:lvlText w:val="%6)"/>
      <w:lvlJc w:val="left"/>
      <w:pPr>
        <w:ind w:left="4500" w:hanging="360"/>
      </w:pPr>
      <w:rPr>
        <w:rFonts w:hint="default"/>
      </w:rPr>
    </w:lvl>
    <w:lvl w:ilvl="6" w:tplc="FFFFFFFF">
      <w:start w:val="1"/>
      <w:numFmt w:val="upperLetter"/>
      <w:lvlText w:val="%7."/>
      <w:lvlJc w:val="left"/>
      <w:pPr>
        <w:ind w:left="5040" w:hanging="360"/>
      </w:pPr>
      <w:rPr>
        <w:b w:val="0"/>
      </w:rPr>
    </w:lvl>
    <w:lvl w:ilvl="7" w:tplc="240A0011">
      <w:start w:val="1"/>
      <w:numFmt w:val="decimal"/>
      <w:lvlText w:val="%8)"/>
      <w:lvlJc w:val="left"/>
      <w:pPr>
        <w:ind w:left="1494" w:hanging="360"/>
      </w:pPr>
    </w:lvl>
    <w:lvl w:ilvl="8" w:tplc="FFFFFFFF">
      <w:start w:val="2"/>
      <w:numFmt w:val="lowerLetter"/>
      <w:lvlText w:val="%9-"/>
      <w:lvlJc w:val="left"/>
      <w:pPr>
        <w:ind w:left="6660" w:hanging="360"/>
      </w:pPr>
      <w:rPr>
        <w:rFonts w:hint="default"/>
      </w:rPr>
    </w:lvl>
  </w:abstractNum>
  <w:abstractNum w:abstractNumId="37" w15:restartNumberingAfterBreak="0">
    <w:nsid w:val="53152698"/>
    <w:multiLevelType w:val="hybridMultilevel"/>
    <w:tmpl w:val="C10A242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8" w15:restartNumberingAfterBreak="0">
    <w:nsid w:val="57B800ED"/>
    <w:multiLevelType w:val="multilevel"/>
    <w:tmpl w:val="EE3885B2"/>
    <w:lvl w:ilvl="0">
      <w:start w:val="1"/>
      <w:numFmt w:val="decimal"/>
      <w:lvlText w:val="%1."/>
      <w:lvlJc w:val="left"/>
      <w:pPr>
        <w:ind w:left="720" w:hanging="360"/>
      </w:pPr>
      <w:rPr>
        <w:rFonts w:ascii="Arial" w:hAnsi="Arial" w:cs="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BD53D29"/>
    <w:multiLevelType w:val="hybridMultilevel"/>
    <w:tmpl w:val="09C05E38"/>
    <w:lvl w:ilvl="0" w:tplc="240A0011">
      <w:start w:val="1"/>
      <w:numFmt w:val="decimal"/>
      <w:lvlText w:val="%1)"/>
      <w:lvlJc w:val="left"/>
      <w:pPr>
        <w:ind w:left="1494" w:hanging="360"/>
      </w:pPr>
      <w:rPr>
        <w:rFonts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40" w15:restartNumberingAfterBreak="0">
    <w:nsid w:val="5C2007CD"/>
    <w:multiLevelType w:val="hybridMultilevel"/>
    <w:tmpl w:val="4E905976"/>
    <w:lvl w:ilvl="0" w:tplc="95A69DA2">
      <w:start w:val="1"/>
      <w:numFmt w:val="lowerLetter"/>
      <w:lvlText w:val="%1."/>
      <w:lvlJc w:val="left"/>
      <w:pPr>
        <w:ind w:left="2705" w:hanging="360"/>
      </w:pPr>
      <w:rPr>
        <w:b w:val="0"/>
        <w:color w:val="auto"/>
      </w:rPr>
    </w:lvl>
    <w:lvl w:ilvl="1" w:tplc="240A0019" w:tentative="1">
      <w:start w:val="1"/>
      <w:numFmt w:val="lowerLetter"/>
      <w:lvlText w:val="%2."/>
      <w:lvlJc w:val="left"/>
      <w:pPr>
        <w:ind w:left="3425" w:hanging="360"/>
      </w:pPr>
    </w:lvl>
    <w:lvl w:ilvl="2" w:tplc="240A001B" w:tentative="1">
      <w:start w:val="1"/>
      <w:numFmt w:val="lowerRoman"/>
      <w:lvlText w:val="%3."/>
      <w:lvlJc w:val="right"/>
      <w:pPr>
        <w:ind w:left="4145" w:hanging="180"/>
      </w:pPr>
    </w:lvl>
    <w:lvl w:ilvl="3" w:tplc="240A000F" w:tentative="1">
      <w:start w:val="1"/>
      <w:numFmt w:val="decimal"/>
      <w:lvlText w:val="%4."/>
      <w:lvlJc w:val="left"/>
      <w:pPr>
        <w:ind w:left="4865" w:hanging="360"/>
      </w:pPr>
    </w:lvl>
    <w:lvl w:ilvl="4" w:tplc="240A0019" w:tentative="1">
      <w:start w:val="1"/>
      <w:numFmt w:val="lowerLetter"/>
      <w:lvlText w:val="%5."/>
      <w:lvlJc w:val="left"/>
      <w:pPr>
        <w:ind w:left="5585" w:hanging="360"/>
      </w:pPr>
    </w:lvl>
    <w:lvl w:ilvl="5" w:tplc="240A001B" w:tentative="1">
      <w:start w:val="1"/>
      <w:numFmt w:val="lowerRoman"/>
      <w:lvlText w:val="%6."/>
      <w:lvlJc w:val="right"/>
      <w:pPr>
        <w:ind w:left="6305" w:hanging="180"/>
      </w:pPr>
    </w:lvl>
    <w:lvl w:ilvl="6" w:tplc="240A000F" w:tentative="1">
      <w:start w:val="1"/>
      <w:numFmt w:val="decimal"/>
      <w:lvlText w:val="%7."/>
      <w:lvlJc w:val="left"/>
      <w:pPr>
        <w:ind w:left="7025" w:hanging="360"/>
      </w:pPr>
    </w:lvl>
    <w:lvl w:ilvl="7" w:tplc="240A0019" w:tentative="1">
      <w:start w:val="1"/>
      <w:numFmt w:val="lowerLetter"/>
      <w:lvlText w:val="%8."/>
      <w:lvlJc w:val="left"/>
      <w:pPr>
        <w:ind w:left="7745" w:hanging="360"/>
      </w:pPr>
    </w:lvl>
    <w:lvl w:ilvl="8" w:tplc="240A001B" w:tentative="1">
      <w:start w:val="1"/>
      <w:numFmt w:val="lowerRoman"/>
      <w:lvlText w:val="%9."/>
      <w:lvlJc w:val="right"/>
      <w:pPr>
        <w:ind w:left="8465" w:hanging="180"/>
      </w:pPr>
    </w:lvl>
  </w:abstractNum>
  <w:abstractNum w:abstractNumId="41" w15:restartNumberingAfterBreak="0">
    <w:nsid w:val="604C0AD9"/>
    <w:multiLevelType w:val="multilevel"/>
    <w:tmpl w:val="007A8F74"/>
    <w:lvl w:ilvl="0">
      <w:start w:val="1"/>
      <w:numFmt w:val="none"/>
      <w:lvlText w:val="2."/>
      <w:lvlJc w:val="left"/>
      <w:pPr>
        <w:ind w:left="1080" w:hanging="720"/>
      </w:pPr>
      <w:rPr>
        <w:rFonts w:hint="default"/>
        <w:b/>
      </w:rPr>
    </w:lvl>
    <w:lvl w:ilvl="1">
      <w:start w:val="1"/>
      <w:numFmt w:val="upperLetter"/>
      <w:lvlText w:val="%2."/>
      <w:lvlJc w:val="left"/>
      <w:pPr>
        <w:ind w:left="1650" w:hanging="570"/>
      </w:pPr>
      <w:rPr>
        <w:rFonts w:hint="default"/>
      </w:rPr>
    </w:lvl>
    <w:lvl w:ilvl="2">
      <w:start w:val="1"/>
      <w:numFmt w:val="lowerLetter"/>
      <w:lvlText w:val="%3)"/>
      <w:lvlJc w:val="left"/>
      <w:pPr>
        <w:ind w:left="2340" w:hanging="36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63E055C2"/>
    <w:multiLevelType w:val="multilevel"/>
    <w:tmpl w:val="AD2AC5C2"/>
    <w:lvl w:ilvl="0">
      <w:start w:val="5"/>
      <w:numFmt w:val="decimal"/>
      <w:lvlText w:val="%1."/>
      <w:lvlJc w:val="left"/>
      <w:pPr>
        <w:ind w:left="1854" w:hanging="360"/>
      </w:pPr>
      <w:rPr>
        <w:rFonts w:hint="default"/>
        <w:b/>
        <w:bCs w:val="0"/>
        <w:u w:val="none"/>
      </w:rPr>
    </w:lvl>
    <w:lvl w:ilvl="1">
      <w:start w:val="1"/>
      <w:numFmt w:val="lowerLetter"/>
      <w:lvlText w:val="%2."/>
      <w:lvlJc w:val="left"/>
      <w:pPr>
        <w:ind w:left="2574" w:hanging="360"/>
      </w:pPr>
      <w:rPr>
        <w:rFonts w:hint="default"/>
      </w:rPr>
    </w:lvl>
    <w:lvl w:ilvl="2">
      <w:start w:val="1"/>
      <w:numFmt w:val="lowerRoman"/>
      <w:lvlText w:val="%3."/>
      <w:lvlJc w:val="right"/>
      <w:pPr>
        <w:ind w:left="3294" w:hanging="180"/>
      </w:pPr>
      <w:rPr>
        <w:rFonts w:hint="default"/>
      </w:rPr>
    </w:lvl>
    <w:lvl w:ilvl="3">
      <w:start w:val="1"/>
      <w:numFmt w:val="decimal"/>
      <w:lvlText w:val="%4."/>
      <w:lvlJc w:val="left"/>
      <w:pPr>
        <w:ind w:left="4014" w:hanging="360"/>
      </w:pPr>
      <w:rPr>
        <w:rFonts w:hint="default"/>
      </w:rPr>
    </w:lvl>
    <w:lvl w:ilvl="4">
      <w:start w:val="1"/>
      <w:numFmt w:val="lowerLetter"/>
      <w:lvlText w:val="%5."/>
      <w:lvlJc w:val="left"/>
      <w:pPr>
        <w:ind w:left="4734" w:hanging="360"/>
      </w:pPr>
      <w:rPr>
        <w:rFonts w:hint="default"/>
      </w:rPr>
    </w:lvl>
    <w:lvl w:ilvl="5">
      <w:start w:val="1"/>
      <w:numFmt w:val="lowerRoman"/>
      <w:lvlText w:val="%6."/>
      <w:lvlJc w:val="right"/>
      <w:pPr>
        <w:ind w:left="5454" w:hanging="180"/>
      </w:pPr>
      <w:rPr>
        <w:rFonts w:hint="default"/>
      </w:rPr>
    </w:lvl>
    <w:lvl w:ilvl="6">
      <w:start w:val="1"/>
      <w:numFmt w:val="decimal"/>
      <w:lvlText w:val="%7."/>
      <w:lvlJc w:val="left"/>
      <w:pPr>
        <w:ind w:left="6174" w:hanging="360"/>
      </w:pPr>
      <w:rPr>
        <w:rFonts w:hint="default"/>
      </w:rPr>
    </w:lvl>
    <w:lvl w:ilvl="7">
      <w:start w:val="1"/>
      <w:numFmt w:val="lowerLetter"/>
      <w:lvlText w:val="%8."/>
      <w:lvlJc w:val="left"/>
      <w:pPr>
        <w:ind w:left="6894" w:hanging="360"/>
      </w:pPr>
      <w:rPr>
        <w:rFonts w:hint="default"/>
      </w:rPr>
    </w:lvl>
    <w:lvl w:ilvl="8">
      <w:start w:val="1"/>
      <w:numFmt w:val="lowerRoman"/>
      <w:lvlText w:val="%9."/>
      <w:lvlJc w:val="right"/>
      <w:pPr>
        <w:ind w:left="7614" w:hanging="180"/>
      </w:pPr>
      <w:rPr>
        <w:rFonts w:hint="default"/>
      </w:rPr>
    </w:lvl>
  </w:abstractNum>
  <w:abstractNum w:abstractNumId="43" w15:restartNumberingAfterBreak="0">
    <w:nsid w:val="66A16E64"/>
    <w:multiLevelType w:val="hybridMultilevel"/>
    <w:tmpl w:val="000E571C"/>
    <w:lvl w:ilvl="0" w:tplc="DC460416">
      <w:start w:val="1"/>
      <w:numFmt w:val="low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6B5709B"/>
    <w:multiLevelType w:val="hybridMultilevel"/>
    <w:tmpl w:val="70F4B1F0"/>
    <w:lvl w:ilvl="0" w:tplc="240A0019">
      <w:start w:val="1"/>
      <w:numFmt w:val="lowerLetter"/>
      <w:lvlText w:val="%1."/>
      <w:lvlJc w:val="left"/>
      <w:pPr>
        <w:ind w:left="2628" w:hanging="360"/>
      </w:pPr>
      <w:rPr>
        <w:rFonts w:hint="default"/>
        <w:color w:val="000000"/>
      </w:rPr>
    </w:lvl>
    <w:lvl w:ilvl="1" w:tplc="240A0019">
      <w:start w:val="1"/>
      <w:numFmt w:val="lowerLetter"/>
      <w:lvlText w:val="%2."/>
      <w:lvlJc w:val="left"/>
      <w:pPr>
        <w:ind w:left="3348" w:hanging="360"/>
      </w:pPr>
    </w:lvl>
    <w:lvl w:ilvl="2" w:tplc="240A001B" w:tentative="1">
      <w:start w:val="1"/>
      <w:numFmt w:val="lowerRoman"/>
      <w:lvlText w:val="%3."/>
      <w:lvlJc w:val="right"/>
      <w:pPr>
        <w:ind w:left="4068" w:hanging="180"/>
      </w:pPr>
    </w:lvl>
    <w:lvl w:ilvl="3" w:tplc="240A000F" w:tentative="1">
      <w:start w:val="1"/>
      <w:numFmt w:val="decimal"/>
      <w:lvlText w:val="%4."/>
      <w:lvlJc w:val="left"/>
      <w:pPr>
        <w:ind w:left="4788" w:hanging="360"/>
      </w:pPr>
    </w:lvl>
    <w:lvl w:ilvl="4" w:tplc="240A0019" w:tentative="1">
      <w:start w:val="1"/>
      <w:numFmt w:val="lowerLetter"/>
      <w:lvlText w:val="%5."/>
      <w:lvlJc w:val="left"/>
      <w:pPr>
        <w:ind w:left="5508" w:hanging="360"/>
      </w:pPr>
    </w:lvl>
    <w:lvl w:ilvl="5" w:tplc="240A001B" w:tentative="1">
      <w:start w:val="1"/>
      <w:numFmt w:val="lowerRoman"/>
      <w:lvlText w:val="%6."/>
      <w:lvlJc w:val="right"/>
      <w:pPr>
        <w:ind w:left="6228" w:hanging="180"/>
      </w:pPr>
    </w:lvl>
    <w:lvl w:ilvl="6" w:tplc="240A000F" w:tentative="1">
      <w:start w:val="1"/>
      <w:numFmt w:val="decimal"/>
      <w:lvlText w:val="%7."/>
      <w:lvlJc w:val="left"/>
      <w:pPr>
        <w:ind w:left="6948" w:hanging="360"/>
      </w:pPr>
    </w:lvl>
    <w:lvl w:ilvl="7" w:tplc="240A0019" w:tentative="1">
      <w:start w:val="1"/>
      <w:numFmt w:val="lowerLetter"/>
      <w:lvlText w:val="%8."/>
      <w:lvlJc w:val="left"/>
      <w:pPr>
        <w:ind w:left="7668" w:hanging="360"/>
      </w:pPr>
    </w:lvl>
    <w:lvl w:ilvl="8" w:tplc="240A001B" w:tentative="1">
      <w:start w:val="1"/>
      <w:numFmt w:val="lowerRoman"/>
      <w:lvlText w:val="%9."/>
      <w:lvlJc w:val="right"/>
      <w:pPr>
        <w:ind w:left="8388" w:hanging="180"/>
      </w:pPr>
    </w:lvl>
  </w:abstractNum>
  <w:abstractNum w:abstractNumId="45" w15:restartNumberingAfterBreak="0">
    <w:nsid w:val="674630DE"/>
    <w:multiLevelType w:val="multilevel"/>
    <w:tmpl w:val="FD208204"/>
    <w:lvl w:ilvl="0">
      <w:start w:val="1"/>
      <w:numFmt w:val="decimal"/>
      <w:lvlText w:val="%1.1"/>
      <w:lvlJc w:val="left"/>
      <w:pPr>
        <w:ind w:left="2138" w:hanging="360"/>
      </w:pPr>
      <w:rPr>
        <w:rFonts w:hint="default"/>
        <w:b/>
        <w:bCs w:val="0"/>
        <w:color w:val="00000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46" w15:restartNumberingAfterBreak="0">
    <w:nsid w:val="67916BB2"/>
    <w:multiLevelType w:val="multilevel"/>
    <w:tmpl w:val="5232C34E"/>
    <w:styleLink w:val="Estilo1"/>
    <w:lvl w:ilvl="0">
      <w:start w:val="2"/>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9164E26"/>
    <w:multiLevelType w:val="hybridMultilevel"/>
    <w:tmpl w:val="2C8447FA"/>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8" w15:restartNumberingAfterBreak="0">
    <w:nsid w:val="691C2322"/>
    <w:multiLevelType w:val="hybridMultilevel"/>
    <w:tmpl w:val="DAC4215E"/>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84A8CA68">
      <w:start w:val="2"/>
      <w:numFmt w:val="decimal"/>
      <w:lvlText w:val="%3)"/>
      <w:lvlJc w:val="left"/>
      <w:pPr>
        <w:ind w:left="2340" w:hanging="360"/>
      </w:pPr>
      <w:rPr>
        <w:rFonts w:eastAsia="Times New Roman"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6955361F"/>
    <w:multiLevelType w:val="multilevel"/>
    <w:tmpl w:val="6DF24298"/>
    <w:lvl w:ilvl="0">
      <w:start w:val="1"/>
      <w:numFmt w:val="lowerLetter"/>
      <w:lvlText w:val="%1."/>
      <w:lvlJc w:val="left"/>
      <w:pPr>
        <w:ind w:left="1866" w:hanging="360"/>
      </w:pPr>
      <w:rPr>
        <w:b w:val="0"/>
      </w:r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50" w15:restartNumberingAfterBreak="0">
    <w:nsid w:val="6C251FE1"/>
    <w:multiLevelType w:val="hybridMultilevel"/>
    <w:tmpl w:val="D85E4994"/>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6D8D0F25"/>
    <w:multiLevelType w:val="multilevel"/>
    <w:tmpl w:val="68E81AEE"/>
    <w:lvl w:ilvl="0">
      <w:start w:val="3"/>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1E231C2"/>
    <w:multiLevelType w:val="multilevel"/>
    <w:tmpl w:val="2DA456D4"/>
    <w:lvl w:ilvl="0">
      <w:start w:val="2"/>
      <w:numFmt w:val="decimal"/>
      <w:lvlText w:val="%1"/>
      <w:lvlJc w:val="left"/>
      <w:pPr>
        <w:ind w:left="360" w:hanging="360"/>
      </w:pPr>
      <w:rPr>
        <w:rFonts w:hint="default"/>
        <w:color w:val="000000"/>
      </w:rPr>
    </w:lvl>
    <w:lvl w:ilvl="1">
      <w:start w:val="2"/>
      <w:numFmt w:val="decimal"/>
      <w:lvlText w:val="%1.%2"/>
      <w:lvlJc w:val="left"/>
      <w:pPr>
        <w:ind w:left="2061" w:hanging="360"/>
      </w:pPr>
      <w:rPr>
        <w:rFonts w:hint="default"/>
        <w:color w:val="000000"/>
      </w:rPr>
    </w:lvl>
    <w:lvl w:ilvl="2">
      <w:start w:val="1"/>
      <w:numFmt w:val="decimal"/>
      <w:lvlText w:val="%1.%2.%3"/>
      <w:lvlJc w:val="left"/>
      <w:pPr>
        <w:ind w:left="4122" w:hanging="720"/>
      </w:pPr>
      <w:rPr>
        <w:rFonts w:hint="default"/>
        <w:color w:val="000000"/>
      </w:rPr>
    </w:lvl>
    <w:lvl w:ilvl="3">
      <w:start w:val="1"/>
      <w:numFmt w:val="decimal"/>
      <w:lvlText w:val="%1.%2.%3.%4"/>
      <w:lvlJc w:val="left"/>
      <w:pPr>
        <w:ind w:left="6183" w:hanging="1080"/>
      </w:pPr>
      <w:rPr>
        <w:rFonts w:hint="default"/>
        <w:color w:val="000000"/>
      </w:rPr>
    </w:lvl>
    <w:lvl w:ilvl="4">
      <w:start w:val="1"/>
      <w:numFmt w:val="decimal"/>
      <w:lvlText w:val="%1.%2.%3.%4.%5"/>
      <w:lvlJc w:val="left"/>
      <w:pPr>
        <w:ind w:left="7884" w:hanging="1080"/>
      </w:pPr>
      <w:rPr>
        <w:rFonts w:hint="default"/>
        <w:color w:val="000000"/>
      </w:rPr>
    </w:lvl>
    <w:lvl w:ilvl="5">
      <w:start w:val="1"/>
      <w:numFmt w:val="decimal"/>
      <w:lvlText w:val="%1.%2.%3.%4.%5.%6"/>
      <w:lvlJc w:val="left"/>
      <w:pPr>
        <w:ind w:left="9945" w:hanging="1440"/>
      </w:pPr>
      <w:rPr>
        <w:rFonts w:hint="default"/>
        <w:color w:val="000000"/>
      </w:rPr>
    </w:lvl>
    <w:lvl w:ilvl="6">
      <w:start w:val="1"/>
      <w:numFmt w:val="decimal"/>
      <w:lvlText w:val="%1.%2.%3.%4.%5.%6.%7"/>
      <w:lvlJc w:val="left"/>
      <w:pPr>
        <w:ind w:left="11646" w:hanging="1440"/>
      </w:pPr>
      <w:rPr>
        <w:rFonts w:hint="default"/>
        <w:color w:val="000000"/>
      </w:rPr>
    </w:lvl>
    <w:lvl w:ilvl="7">
      <w:start w:val="1"/>
      <w:numFmt w:val="decimal"/>
      <w:lvlText w:val="%1.%2.%3.%4.%5.%6.%7.%8"/>
      <w:lvlJc w:val="left"/>
      <w:pPr>
        <w:ind w:left="13707" w:hanging="1800"/>
      </w:pPr>
      <w:rPr>
        <w:rFonts w:hint="default"/>
        <w:color w:val="000000"/>
      </w:rPr>
    </w:lvl>
    <w:lvl w:ilvl="8">
      <w:start w:val="1"/>
      <w:numFmt w:val="decimal"/>
      <w:lvlText w:val="%1.%2.%3.%4.%5.%6.%7.%8.%9"/>
      <w:lvlJc w:val="left"/>
      <w:pPr>
        <w:ind w:left="15408" w:hanging="1800"/>
      </w:pPr>
      <w:rPr>
        <w:rFonts w:hint="default"/>
        <w:color w:val="000000"/>
      </w:rPr>
    </w:lvl>
  </w:abstractNum>
  <w:abstractNum w:abstractNumId="53" w15:restartNumberingAfterBreak="0">
    <w:nsid w:val="735F4699"/>
    <w:multiLevelType w:val="hybridMultilevel"/>
    <w:tmpl w:val="DC2E8126"/>
    <w:lvl w:ilvl="0" w:tplc="0478BEA8">
      <w:start w:val="2"/>
      <w:numFmt w:val="lowerLetter"/>
      <w:lvlText w:val="%1."/>
      <w:lvlJc w:val="left"/>
      <w:pPr>
        <w:ind w:left="1866" w:hanging="360"/>
      </w:pPr>
      <w:rPr>
        <w:rFonts w:hint="default"/>
      </w:rPr>
    </w:lvl>
    <w:lvl w:ilvl="1" w:tplc="240A0019">
      <w:start w:val="1"/>
      <w:numFmt w:val="lowerLetter"/>
      <w:lvlText w:val="%2."/>
      <w:lvlJc w:val="left"/>
      <w:pPr>
        <w:ind w:left="2586" w:hanging="360"/>
      </w:pPr>
    </w:lvl>
    <w:lvl w:ilvl="2" w:tplc="240A001B" w:tentative="1">
      <w:start w:val="1"/>
      <w:numFmt w:val="lowerRoman"/>
      <w:lvlText w:val="%3."/>
      <w:lvlJc w:val="right"/>
      <w:pPr>
        <w:ind w:left="3306" w:hanging="180"/>
      </w:pPr>
    </w:lvl>
    <w:lvl w:ilvl="3" w:tplc="240A000F" w:tentative="1">
      <w:start w:val="1"/>
      <w:numFmt w:val="decimal"/>
      <w:lvlText w:val="%4."/>
      <w:lvlJc w:val="left"/>
      <w:pPr>
        <w:ind w:left="4026" w:hanging="360"/>
      </w:pPr>
    </w:lvl>
    <w:lvl w:ilvl="4" w:tplc="240A0019" w:tentative="1">
      <w:start w:val="1"/>
      <w:numFmt w:val="lowerLetter"/>
      <w:lvlText w:val="%5."/>
      <w:lvlJc w:val="left"/>
      <w:pPr>
        <w:ind w:left="4746" w:hanging="360"/>
      </w:pPr>
    </w:lvl>
    <w:lvl w:ilvl="5" w:tplc="240A001B" w:tentative="1">
      <w:start w:val="1"/>
      <w:numFmt w:val="lowerRoman"/>
      <w:lvlText w:val="%6."/>
      <w:lvlJc w:val="right"/>
      <w:pPr>
        <w:ind w:left="5466" w:hanging="180"/>
      </w:pPr>
    </w:lvl>
    <w:lvl w:ilvl="6" w:tplc="240A000F" w:tentative="1">
      <w:start w:val="1"/>
      <w:numFmt w:val="decimal"/>
      <w:lvlText w:val="%7."/>
      <w:lvlJc w:val="left"/>
      <w:pPr>
        <w:ind w:left="6186" w:hanging="360"/>
      </w:pPr>
    </w:lvl>
    <w:lvl w:ilvl="7" w:tplc="240A0019" w:tentative="1">
      <w:start w:val="1"/>
      <w:numFmt w:val="lowerLetter"/>
      <w:lvlText w:val="%8."/>
      <w:lvlJc w:val="left"/>
      <w:pPr>
        <w:ind w:left="6906" w:hanging="360"/>
      </w:pPr>
    </w:lvl>
    <w:lvl w:ilvl="8" w:tplc="240A001B" w:tentative="1">
      <w:start w:val="1"/>
      <w:numFmt w:val="lowerRoman"/>
      <w:lvlText w:val="%9."/>
      <w:lvlJc w:val="right"/>
      <w:pPr>
        <w:ind w:left="7626" w:hanging="180"/>
      </w:pPr>
    </w:lvl>
  </w:abstractNum>
  <w:abstractNum w:abstractNumId="54" w15:restartNumberingAfterBreak="0">
    <w:nsid w:val="73F4223E"/>
    <w:multiLevelType w:val="multilevel"/>
    <w:tmpl w:val="BE4AC280"/>
    <w:lvl w:ilvl="0">
      <w:start w:val="1"/>
      <w:numFmt w:val="lowerLetter"/>
      <w:lvlText w:val="%1."/>
      <w:lvlJc w:val="left"/>
      <w:pPr>
        <w:ind w:left="2766" w:hanging="360"/>
      </w:pPr>
    </w:lvl>
    <w:lvl w:ilvl="1">
      <w:start w:val="1"/>
      <w:numFmt w:val="lowerLetter"/>
      <w:lvlText w:val="%2."/>
      <w:lvlJc w:val="left"/>
      <w:pPr>
        <w:ind w:left="3486" w:hanging="360"/>
      </w:pPr>
    </w:lvl>
    <w:lvl w:ilvl="2">
      <w:start w:val="1"/>
      <w:numFmt w:val="lowerRoman"/>
      <w:lvlText w:val="%3."/>
      <w:lvlJc w:val="right"/>
      <w:pPr>
        <w:ind w:left="4206" w:hanging="180"/>
      </w:pPr>
    </w:lvl>
    <w:lvl w:ilvl="3">
      <w:start w:val="1"/>
      <w:numFmt w:val="decimal"/>
      <w:lvlText w:val="%4."/>
      <w:lvlJc w:val="left"/>
      <w:pPr>
        <w:ind w:left="4926" w:hanging="360"/>
      </w:pPr>
    </w:lvl>
    <w:lvl w:ilvl="4">
      <w:start w:val="1"/>
      <w:numFmt w:val="lowerLetter"/>
      <w:lvlText w:val="%5."/>
      <w:lvlJc w:val="left"/>
      <w:pPr>
        <w:ind w:left="5646" w:hanging="360"/>
      </w:pPr>
    </w:lvl>
    <w:lvl w:ilvl="5">
      <w:start w:val="1"/>
      <w:numFmt w:val="lowerRoman"/>
      <w:lvlText w:val="%6."/>
      <w:lvlJc w:val="right"/>
      <w:pPr>
        <w:ind w:left="6366" w:hanging="180"/>
      </w:pPr>
    </w:lvl>
    <w:lvl w:ilvl="6">
      <w:start w:val="1"/>
      <w:numFmt w:val="decimal"/>
      <w:lvlText w:val="%7."/>
      <w:lvlJc w:val="left"/>
      <w:pPr>
        <w:ind w:left="7086" w:hanging="360"/>
      </w:pPr>
    </w:lvl>
    <w:lvl w:ilvl="7">
      <w:start w:val="1"/>
      <w:numFmt w:val="lowerLetter"/>
      <w:lvlText w:val="%8."/>
      <w:lvlJc w:val="left"/>
      <w:pPr>
        <w:ind w:left="7806" w:hanging="360"/>
      </w:pPr>
    </w:lvl>
    <w:lvl w:ilvl="8">
      <w:start w:val="1"/>
      <w:numFmt w:val="lowerRoman"/>
      <w:lvlText w:val="%9."/>
      <w:lvlJc w:val="right"/>
      <w:pPr>
        <w:ind w:left="8526" w:hanging="180"/>
      </w:pPr>
    </w:lvl>
  </w:abstractNum>
  <w:abstractNum w:abstractNumId="55" w15:restartNumberingAfterBreak="0">
    <w:nsid w:val="74F76EA7"/>
    <w:multiLevelType w:val="hybridMultilevel"/>
    <w:tmpl w:val="16CAAA36"/>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19">
      <w:start w:val="1"/>
      <w:numFmt w:val="lowerLetter"/>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15:restartNumberingAfterBreak="0">
    <w:nsid w:val="7B9E26A9"/>
    <w:multiLevelType w:val="hybridMultilevel"/>
    <w:tmpl w:val="B7720F88"/>
    <w:lvl w:ilvl="0" w:tplc="240A0019">
      <w:start w:val="1"/>
      <w:numFmt w:val="lowerLetter"/>
      <w:lvlText w:val="%1."/>
      <w:lvlJc w:val="left"/>
      <w:pPr>
        <w:ind w:left="2280" w:hanging="360"/>
      </w:pPr>
    </w:lvl>
    <w:lvl w:ilvl="1" w:tplc="240A0019">
      <w:start w:val="1"/>
      <w:numFmt w:val="lowerLetter"/>
      <w:lvlText w:val="%2."/>
      <w:lvlJc w:val="left"/>
      <w:pPr>
        <w:ind w:left="3000" w:hanging="360"/>
      </w:pPr>
    </w:lvl>
    <w:lvl w:ilvl="2" w:tplc="240A001B" w:tentative="1">
      <w:start w:val="1"/>
      <w:numFmt w:val="lowerRoman"/>
      <w:lvlText w:val="%3."/>
      <w:lvlJc w:val="right"/>
      <w:pPr>
        <w:ind w:left="3720" w:hanging="180"/>
      </w:pPr>
    </w:lvl>
    <w:lvl w:ilvl="3" w:tplc="240A000F" w:tentative="1">
      <w:start w:val="1"/>
      <w:numFmt w:val="decimal"/>
      <w:lvlText w:val="%4."/>
      <w:lvlJc w:val="left"/>
      <w:pPr>
        <w:ind w:left="4440" w:hanging="360"/>
      </w:pPr>
    </w:lvl>
    <w:lvl w:ilvl="4" w:tplc="240A0019" w:tentative="1">
      <w:start w:val="1"/>
      <w:numFmt w:val="lowerLetter"/>
      <w:lvlText w:val="%5."/>
      <w:lvlJc w:val="left"/>
      <w:pPr>
        <w:ind w:left="5160" w:hanging="360"/>
      </w:pPr>
    </w:lvl>
    <w:lvl w:ilvl="5" w:tplc="240A001B" w:tentative="1">
      <w:start w:val="1"/>
      <w:numFmt w:val="lowerRoman"/>
      <w:lvlText w:val="%6."/>
      <w:lvlJc w:val="right"/>
      <w:pPr>
        <w:ind w:left="5880" w:hanging="180"/>
      </w:pPr>
    </w:lvl>
    <w:lvl w:ilvl="6" w:tplc="240A000F" w:tentative="1">
      <w:start w:val="1"/>
      <w:numFmt w:val="decimal"/>
      <w:lvlText w:val="%7."/>
      <w:lvlJc w:val="left"/>
      <w:pPr>
        <w:ind w:left="6600" w:hanging="360"/>
      </w:pPr>
    </w:lvl>
    <w:lvl w:ilvl="7" w:tplc="240A0019" w:tentative="1">
      <w:start w:val="1"/>
      <w:numFmt w:val="lowerLetter"/>
      <w:lvlText w:val="%8."/>
      <w:lvlJc w:val="left"/>
      <w:pPr>
        <w:ind w:left="7320" w:hanging="360"/>
      </w:pPr>
    </w:lvl>
    <w:lvl w:ilvl="8" w:tplc="240A001B" w:tentative="1">
      <w:start w:val="1"/>
      <w:numFmt w:val="lowerRoman"/>
      <w:lvlText w:val="%9."/>
      <w:lvlJc w:val="right"/>
      <w:pPr>
        <w:ind w:left="8040" w:hanging="180"/>
      </w:pPr>
    </w:lvl>
  </w:abstractNum>
  <w:abstractNum w:abstractNumId="57" w15:restartNumberingAfterBreak="0">
    <w:nsid w:val="7C286B55"/>
    <w:multiLevelType w:val="multilevel"/>
    <w:tmpl w:val="5CDE3130"/>
    <w:lvl w:ilvl="0">
      <w:start w:val="1"/>
      <w:numFmt w:val="decimal"/>
      <w:lvlText w:val="%1."/>
      <w:lvlJc w:val="left"/>
      <w:pPr>
        <w:ind w:left="2706" w:hanging="360"/>
      </w:pPr>
      <w:rPr>
        <w:i w:val="0"/>
        <w:iCs/>
      </w:rPr>
    </w:lvl>
    <w:lvl w:ilvl="1">
      <w:start w:val="1"/>
      <w:numFmt w:val="lowerLetter"/>
      <w:lvlText w:val="%2."/>
      <w:lvlJc w:val="left"/>
      <w:pPr>
        <w:ind w:left="3426" w:hanging="360"/>
      </w:pPr>
    </w:lvl>
    <w:lvl w:ilvl="2">
      <w:start w:val="1"/>
      <w:numFmt w:val="lowerRoman"/>
      <w:lvlText w:val="%3."/>
      <w:lvlJc w:val="right"/>
      <w:pPr>
        <w:ind w:left="4146" w:hanging="180"/>
      </w:pPr>
    </w:lvl>
    <w:lvl w:ilvl="3">
      <w:start w:val="1"/>
      <w:numFmt w:val="decimal"/>
      <w:lvlText w:val="%4."/>
      <w:lvlJc w:val="left"/>
      <w:pPr>
        <w:ind w:left="4866" w:hanging="360"/>
      </w:pPr>
    </w:lvl>
    <w:lvl w:ilvl="4">
      <w:start w:val="1"/>
      <w:numFmt w:val="lowerLetter"/>
      <w:lvlText w:val="%5."/>
      <w:lvlJc w:val="left"/>
      <w:pPr>
        <w:ind w:left="5586" w:hanging="360"/>
      </w:pPr>
    </w:lvl>
    <w:lvl w:ilvl="5">
      <w:start w:val="1"/>
      <w:numFmt w:val="lowerRoman"/>
      <w:lvlText w:val="%6."/>
      <w:lvlJc w:val="right"/>
      <w:pPr>
        <w:ind w:left="6306" w:hanging="180"/>
      </w:pPr>
    </w:lvl>
    <w:lvl w:ilvl="6">
      <w:start w:val="1"/>
      <w:numFmt w:val="decimal"/>
      <w:lvlText w:val="%7."/>
      <w:lvlJc w:val="left"/>
      <w:pPr>
        <w:ind w:left="7026" w:hanging="360"/>
      </w:pPr>
    </w:lvl>
    <w:lvl w:ilvl="7">
      <w:start w:val="1"/>
      <w:numFmt w:val="lowerLetter"/>
      <w:lvlText w:val="%8."/>
      <w:lvlJc w:val="left"/>
      <w:pPr>
        <w:ind w:left="7746" w:hanging="360"/>
      </w:pPr>
    </w:lvl>
    <w:lvl w:ilvl="8">
      <w:start w:val="1"/>
      <w:numFmt w:val="lowerRoman"/>
      <w:lvlText w:val="%9."/>
      <w:lvlJc w:val="right"/>
      <w:pPr>
        <w:ind w:left="8466" w:hanging="180"/>
      </w:pPr>
    </w:lvl>
  </w:abstractNum>
  <w:abstractNum w:abstractNumId="58" w15:restartNumberingAfterBreak="0">
    <w:nsid w:val="7DB61191"/>
    <w:multiLevelType w:val="multilevel"/>
    <w:tmpl w:val="3C306498"/>
    <w:lvl w:ilvl="0">
      <w:start w:val="4"/>
      <w:numFmt w:val="decimal"/>
      <w:lvlText w:val="%1"/>
      <w:lvlJc w:val="left"/>
      <w:pPr>
        <w:ind w:left="360" w:hanging="360"/>
      </w:pPr>
      <w:rPr>
        <w:rFonts w:hint="default"/>
      </w:rPr>
    </w:lvl>
    <w:lvl w:ilvl="1">
      <w:start w:val="2"/>
      <w:numFmt w:val="decimal"/>
      <w:lvlText w:val="%1.%2"/>
      <w:lvlJc w:val="left"/>
      <w:pPr>
        <w:ind w:left="588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E5B3EC5"/>
    <w:multiLevelType w:val="multilevel"/>
    <w:tmpl w:val="3C6C8B16"/>
    <w:lvl w:ilvl="0">
      <w:start w:val="1"/>
      <w:numFmt w:val="lowerLetter"/>
      <w:lvlText w:val="%1."/>
      <w:lvlJc w:val="left"/>
      <w:pPr>
        <w:ind w:left="186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num w:numId="1" w16cid:durableId="1806268663">
    <w:abstractNumId w:val="0"/>
  </w:num>
  <w:num w:numId="2" w16cid:durableId="437215211">
    <w:abstractNumId w:val="17"/>
  </w:num>
  <w:num w:numId="3" w16cid:durableId="1737706994">
    <w:abstractNumId w:val="59"/>
  </w:num>
  <w:num w:numId="4" w16cid:durableId="2067801274">
    <w:abstractNumId w:val="26"/>
  </w:num>
  <w:num w:numId="5" w16cid:durableId="1083456679">
    <w:abstractNumId w:val="16"/>
  </w:num>
  <w:num w:numId="6" w16cid:durableId="821239938">
    <w:abstractNumId w:val="38"/>
  </w:num>
  <w:num w:numId="7" w16cid:durableId="2321251">
    <w:abstractNumId w:val="41"/>
  </w:num>
  <w:num w:numId="8" w16cid:durableId="1845435802">
    <w:abstractNumId w:val="18"/>
  </w:num>
  <w:num w:numId="9" w16cid:durableId="206727383">
    <w:abstractNumId w:val="57"/>
  </w:num>
  <w:num w:numId="10" w16cid:durableId="1289361916">
    <w:abstractNumId w:val="49"/>
  </w:num>
  <w:num w:numId="11" w16cid:durableId="18631125">
    <w:abstractNumId w:val="8"/>
  </w:num>
  <w:num w:numId="12" w16cid:durableId="127869100">
    <w:abstractNumId w:val="54"/>
  </w:num>
  <w:num w:numId="13" w16cid:durableId="2020113868">
    <w:abstractNumId w:val="45"/>
  </w:num>
  <w:num w:numId="14" w16cid:durableId="20704938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2041482">
    <w:abstractNumId w:val="33"/>
  </w:num>
  <w:num w:numId="16" w16cid:durableId="540243691">
    <w:abstractNumId w:val="1"/>
  </w:num>
  <w:num w:numId="17" w16cid:durableId="738134792">
    <w:abstractNumId w:val="6"/>
    <w:lvlOverride w:ilvl="0">
      <w:lvl w:ilvl="0">
        <w:start w:val="2"/>
        <w:numFmt w:val="decimal"/>
        <w:lvlText w:val="%1.1"/>
        <w:lvlJc w:val="left"/>
        <w:pPr>
          <w:ind w:left="720" w:hanging="360"/>
        </w:pPr>
        <w:rPr>
          <w:rFonts w:hint="default"/>
        </w:rPr>
      </w:lvl>
    </w:lvlOverride>
  </w:num>
  <w:num w:numId="18" w16cid:durableId="961762575">
    <w:abstractNumId w:val="46"/>
  </w:num>
  <w:num w:numId="19" w16cid:durableId="1741636319">
    <w:abstractNumId w:val="5"/>
  </w:num>
  <w:num w:numId="20" w16cid:durableId="1905989102">
    <w:abstractNumId w:val="52"/>
  </w:num>
  <w:num w:numId="21" w16cid:durableId="1900246669">
    <w:abstractNumId w:val="25"/>
  </w:num>
  <w:num w:numId="22" w16cid:durableId="1268656360">
    <w:abstractNumId w:val="12"/>
  </w:num>
  <w:num w:numId="23" w16cid:durableId="649210809">
    <w:abstractNumId w:val="51"/>
  </w:num>
  <w:num w:numId="24" w16cid:durableId="462314181">
    <w:abstractNumId w:val="44"/>
  </w:num>
  <w:num w:numId="25" w16cid:durableId="2028365486">
    <w:abstractNumId w:val="10"/>
  </w:num>
  <w:num w:numId="26" w16cid:durableId="302926636">
    <w:abstractNumId w:val="35"/>
  </w:num>
  <w:num w:numId="27" w16cid:durableId="348990705">
    <w:abstractNumId w:val="55"/>
  </w:num>
  <w:num w:numId="28" w16cid:durableId="2108499294">
    <w:abstractNumId w:val="56"/>
  </w:num>
  <w:num w:numId="29" w16cid:durableId="618024333">
    <w:abstractNumId w:val="40"/>
  </w:num>
  <w:num w:numId="30" w16cid:durableId="2054037970">
    <w:abstractNumId w:val="32"/>
  </w:num>
  <w:num w:numId="31" w16cid:durableId="1320311684">
    <w:abstractNumId w:val="2"/>
  </w:num>
  <w:num w:numId="32" w16cid:durableId="1987321851">
    <w:abstractNumId w:val="31"/>
  </w:num>
  <w:num w:numId="33" w16cid:durableId="1649750657">
    <w:abstractNumId w:val="4"/>
  </w:num>
  <w:num w:numId="34" w16cid:durableId="728530100">
    <w:abstractNumId w:val="20"/>
  </w:num>
  <w:num w:numId="35" w16cid:durableId="420689419">
    <w:abstractNumId w:val="48"/>
  </w:num>
  <w:num w:numId="36" w16cid:durableId="1698387344">
    <w:abstractNumId w:val="23"/>
  </w:num>
  <w:num w:numId="37" w16cid:durableId="651300507">
    <w:abstractNumId w:val="27"/>
  </w:num>
  <w:num w:numId="38" w16cid:durableId="598031395">
    <w:abstractNumId w:val="42"/>
  </w:num>
  <w:num w:numId="39" w16cid:durableId="732658936">
    <w:abstractNumId w:val="58"/>
  </w:num>
  <w:num w:numId="40" w16cid:durableId="353381271">
    <w:abstractNumId w:val="30"/>
  </w:num>
  <w:num w:numId="41" w16cid:durableId="1797872699">
    <w:abstractNumId w:val="29"/>
  </w:num>
  <w:num w:numId="42" w16cid:durableId="872617252">
    <w:abstractNumId w:val="34"/>
  </w:num>
  <w:num w:numId="43" w16cid:durableId="110631082">
    <w:abstractNumId w:val="50"/>
  </w:num>
  <w:num w:numId="44" w16cid:durableId="1294556518">
    <w:abstractNumId w:val="19"/>
  </w:num>
  <w:num w:numId="45" w16cid:durableId="1463813832">
    <w:abstractNumId w:val="22"/>
  </w:num>
  <w:num w:numId="46" w16cid:durableId="1974869690">
    <w:abstractNumId w:val="47"/>
  </w:num>
  <w:num w:numId="47" w16cid:durableId="2025086382">
    <w:abstractNumId w:val="36"/>
  </w:num>
  <w:num w:numId="48" w16cid:durableId="29037071">
    <w:abstractNumId w:val="13"/>
  </w:num>
  <w:num w:numId="49" w16cid:durableId="1128233545">
    <w:abstractNumId w:val="43"/>
  </w:num>
  <w:num w:numId="50" w16cid:durableId="1697732536">
    <w:abstractNumId w:val="14"/>
  </w:num>
  <w:num w:numId="51" w16cid:durableId="948001431">
    <w:abstractNumId w:val="39"/>
  </w:num>
  <w:num w:numId="52" w16cid:durableId="690378835">
    <w:abstractNumId w:val="24"/>
  </w:num>
  <w:num w:numId="53" w16cid:durableId="423041785">
    <w:abstractNumId w:val="3"/>
  </w:num>
  <w:num w:numId="54" w16cid:durableId="1279872927">
    <w:abstractNumId w:val="9"/>
  </w:num>
  <w:num w:numId="55" w16cid:durableId="1284770822">
    <w:abstractNumId w:val="7"/>
  </w:num>
  <w:num w:numId="56" w16cid:durableId="213666741">
    <w:abstractNumId w:val="21"/>
  </w:num>
  <w:num w:numId="57" w16cid:durableId="1214199569">
    <w:abstractNumId w:val="11"/>
  </w:num>
  <w:num w:numId="58" w16cid:durableId="254748104">
    <w:abstractNumId w:val="28"/>
  </w:num>
  <w:num w:numId="59" w16cid:durableId="32315197">
    <w:abstractNumId w:val="53"/>
  </w:num>
  <w:num w:numId="60" w16cid:durableId="970206495">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FAF"/>
    <w:rsid w:val="00001308"/>
    <w:rsid w:val="00002CD9"/>
    <w:rsid w:val="00021533"/>
    <w:rsid w:val="00031108"/>
    <w:rsid w:val="00041975"/>
    <w:rsid w:val="00045901"/>
    <w:rsid w:val="000477BE"/>
    <w:rsid w:val="00047C61"/>
    <w:rsid w:val="00054BA3"/>
    <w:rsid w:val="00054D54"/>
    <w:rsid w:val="000579B3"/>
    <w:rsid w:val="0006480B"/>
    <w:rsid w:val="00070FAC"/>
    <w:rsid w:val="0007228C"/>
    <w:rsid w:val="00073EA3"/>
    <w:rsid w:val="00074AFA"/>
    <w:rsid w:val="000815CA"/>
    <w:rsid w:val="00087F81"/>
    <w:rsid w:val="00090269"/>
    <w:rsid w:val="00091E90"/>
    <w:rsid w:val="00096CA9"/>
    <w:rsid w:val="000973D7"/>
    <w:rsid w:val="000A0B10"/>
    <w:rsid w:val="000A0B3D"/>
    <w:rsid w:val="000B29A6"/>
    <w:rsid w:val="000B443E"/>
    <w:rsid w:val="000B45F7"/>
    <w:rsid w:val="000B54D3"/>
    <w:rsid w:val="000B5E64"/>
    <w:rsid w:val="000B663B"/>
    <w:rsid w:val="000C4F8A"/>
    <w:rsid w:val="000C5594"/>
    <w:rsid w:val="000C6610"/>
    <w:rsid w:val="000D0E41"/>
    <w:rsid w:val="000D353B"/>
    <w:rsid w:val="000D7797"/>
    <w:rsid w:val="000E2FB8"/>
    <w:rsid w:val="000F3896"/>
    <w:rsid w:val="00101204"/>
    <w:rsid w:val="0011012D"/>
    <w:rsid w:val="00114EDB"/>
    <w:rsid w:val="00115963"/>
    <w:rsid w:val="001172F3"/>
    <w:rsid w:val="00117780"/>
    <w:rsid w:val="00120AB0"/>
    <w:rsid w:val="00122A6F"/>
    <w:rsid w:val="00125997"/>
    <w:rsid w:val="001320F7"/>
    <w:rsid w:val="001337E6"/>
    <w:rsid w:val="00134994"/>
    <w:rsid w:val="00140559"/>
    <w:rsid w:val="00147A19"/>
    <w:rsid w:val="001529BC"/>
    <w:rsid w:val="001564FB"/>
    <w:rsid w:val="0016790C"/>
    <w:rsid w:val="001712A0"/>
    <w:rsid w:val="001767F1"/>
    <w:rsid w:val="001810CC"/>
    <w:rsid w:val="00185131"/>
    <w:rsid w:val="00194BBF"/>
    <w:rsid w:val="001A1BA3"/>
    <w:rsid w:val="001A2192"/>
    <w:rsid w:val="001A2F8D"/>
    <w:rsid w:val="001A457C"/>
    <w:rsid w:val="001A7D2E"/>
    <w:rsid w:val="001B50E7"/>
    <w:rsid w:val="001B5216"/>
    <w:rsid w:val="001C2121"/>
    <w:rsid w:val="001C3DDE"/>
    <w:rsid w:val="001C4553"/>
    <w:rsid w:val="001D5709"/>
    <w:rsid w:val="001D70E1"/>
    <w:rsid w:val="001E334E"/>
    <w:rsid w:val="001E4EC8"/>
    <w:rsid w:val="001E7EA1"/>
    <w:rsid w:val="001F1A19"/>
    <w:rsid w:val="001F5529"/>
    <w:rsid w:val="001F7096"/>
    <w:rsid w:val="002034B2"/>
    <w:rsid w:val="00205A6C"/>
    <w:rsid w:val="00213A5F"/>
    <w:rsid w:val="00213B5D"/>
    <w:rsid w:val="00220FF0"/>
    <w:rsid w:val="00221167"/>
    <w:rsid w:val="00222104"/>
    <w:rsid w:val="002307DA"/>
    <w:rsid w:val="00230B51"/>
    <w:rsid w:val="002345D0"/>
    <w:rsid w:val="00236E4B"/>
    <w:rsid w:val="002406EB"/>
    <w:rsid w:val="002467F9"/>
    <w:rsid w:val="0025303B"/>
    <w:rsid w:val="002542EA"/>
    <w:rsid w:val="0026311C"/>
    <w:rsid w:val="0026419E"/>
    <w:rsid w:val="002713E5"/>
    <w:rsid w:val="0027238B"/>
    <w:rsid w:val="00274007"/>
    <w:rsid w:val="00275C6D"/>
    <w:rsid w:val="00276378"/>
    <w:rsid w:val="00277741"/>
    <w:rsid w:val="0027779B"/>
    <w:rsid w:val="00282D01"/>
    <w:rsid w:val="00283034"/>
    <w:rsid w:val="00284772"/>
    <w:rsid w:val="0028671F"/>
    <w:rsid w:val="00287C5F"/>
    <w:rsid w:val="0029003F"/>
    <w:rsid w:val="00294CA8"/>
    <w:rsid w:val="002A442F"/>
    <w:rsid w:val="002C0764"/>
    <w:rsid w:val="002C28EB"/>
    <w:rsid w:val="002C2CFD"/>
    <w:rsid w:val="002C3B0E"/>
    <w:rsid w:val="002C52C5"/>
    <w:rsid w:val="002D1901"/>
    <w:rsid w:val="002D69AF"/>
    <w:rsid w:val="002E42D8"/>
    <w:rsid w:val="002E63C2"/>
    <w:rsid w:val="002F36ED"/>
    <w:rsid w:val="002F455A"/>
    <w:rsid w:val="002F521D"/>
    <w:rsid w:val="00321324"/>
    <w:rsid w:val="00322FD0"/>
    <w:rsid w:val="00327265"/>
    <w:rsid w:val="0033742E"/>
    <w:rsid w:val="00341DEC"/>
    <w:rsid w:val="003456CE"/>
    <w:rsid w:val="003467F5"/>
    <w:rsid w:val="00346CC6"/>
    <w:rsid w:val="003568D3"/>
    <w:rsid w:val="003573B1"/>
    <w:rsid w:val="00361F8A"/>
    <w:rsid w:val="0036681C"/>
    <w:rsid w:val="0037017F"/>
    <w:rsid w:val="0037318B"/>
    <w:rsid w:val="003733D5"/>
    <w:rsid w:val="00374AC1"/>
    <w:rsid w:val="00393A9C"/>
    <w:rsid w:val="0039567B"/>
    <w:rsid w:val="00395EB0"/>
    <w:rsid w:val="003961FA"/>
    <w:rsid w:val="003A44C4"/>
    <w:rsid w:val="003A7E53"/>
    <w:rsid w:val="003B3A54"/>
    <w:rsid w:val="003B6A95"/>
    <w:rsid w:val="003C013D"/>
    <w:rsid w:val="003C5991"/>
    <w:rsid w:val="003D2BFC"/>
    <w:rsid w:val="003D3809"/>
    <w:rsid w:val="003E121C"/>
    <w:rsid w:val="003E260A"/>
    <w:rsid w:val="003E4E90"/>
    <w:rsid w:val="003E6661"/>
    <w:rsid w:val="003F0388"/>
    <w:rsid w:val="003F2D99"/>
    <w:rsid w:val="003F44C0"/>
    <w:rsid w:val="0040074D"/>
    <w:rsid w:val="004041AD"/>
    <w:rsid w:val="00410174"/>
    <w:rsid w:val="004108C9"/>
    <w:rsid w:val="00410B55"/>
    <w:rsid w:val="00416F99"/>
    <w:rsid w:val="00421BEB"/>
    <w:rsid w:val="00427248"/>
    <w:rsid w:val="00431009"/>
    <w:rsid w:val="00431E00"/>
    <w:rsid w:val="004402AB"/>
    <w:rsid w:val="00440498"/>
    <w:rsid w:val="00440709"/>
    <w:rsid w:val="00450319"/>
    <w:rsid w:val="00450C3D"/>
    <w:rsid w:val="00451D32"/>
    <w:rsid w:val="004608FE"/>
    <w:rsid w:val="004617BB"/>
    <w:rsid w:val="00461D9E"/>
    <w:rsid w:val="00471692"/>
    <w:rsid w:val="004800FB"/>
    <w:rsid w:val="00482D75"/>
    <w:rsid w:val="0048472C"/>
    <w:rsid w:val="00491C97"/>
    <w:rsid w:val="00492DBF"/>
    <w:rsid w:val="004949A6"/>
    <w:rsid w:val="004A19D6"/>
    <w:rsid w:val="004A444E"/>
    <w:rsid w:val="004B2807"/>
    <w:rsid w:val="004C24E4"/>
    <w:rsid w:val="004C4C2E"/>
    <w:rsid w:val="004C6697"/>
    <w:rsid w:val="004C7A4E"/>
    <w:rsid w:val="004D4510"/>
    <w:rsid w:val="004D740B"/>
    <w:rsid w:val="004D7D8F"/>
    <w:rsid w:val="004E4E33"/>
    <w:rsid w:val="004E571B"/>
    <w:rsid w:val="004E5BB6"/>
    <w:rsid w:val="004F0DCC"/>
    <w:rsid w:val="004F2D6F"/>
    <w:rsid w:val="004F4A87"/>
    <w:rsid w:val="004F51BC"/>
    <w:rsid w:val="004F678D"/>
    <w:rsid w:val="00507270"/>
    <w:rsid w:val="00510365"/>
    <w:rsid w:val="00510471"/>
    <w:rsid w:val="00512FBC"/>
    <w:rsid w:val="005165F6"/>
    <w:rsid w:val="00516902"/>
    <w:rsid w:val="0052154E"/>
    <w:rsid w:val="005239C2"/>
    <w:rsid w:val="0052577E"/>
    <w:rsid w:val="0052679C"/>
    <w:rsid w:val="0054156D"/>
    <w:rsid w:val="00541FC7"/>
    <w:rsid w:val="00546E90"/>
    <w:rsid w:val="00553887"/>
    <w:rsid w:val="005556F6"/>
    <w:rsid w:val="005562A6"/>
    <w:rsid w:val="00556438"/>
    <w:rsid w:val="00561C23"/>
    <w:rsid w:val="00564A65"/>
    <w:rsid w:val="005654B7"/>
    <w:rsid w:val="00566863"/>
    <w:rsid w:val="0057243F"/>
    <w:rsid w:val="00573390"/>
    <w:rsid w:val="005734DC"/>
    <w:rsid w:val="00575E35"/>
    <w:rsid w:val="005805ED"/>
    <w:rsid w:val="00584860"/>
    <w:rsid w:val="005862A7"/>
    <w:rsid w:val="0059451F"/>
    <w:rsid w:val="00594C67"/>
    <w:rsid w:val="0059632A"/>
    <w:rsid w:val="00596B8F"/>
    <w:rsid w:val="00596BBA"/>
    <w:rsid w:val="00596C21"/>
    <w:rsid w:val="005A3A30"/>
    <w:rsid w:val="005B1175"/>
    <w:rsid w:val="005B5EF4"/>
    <w:rsid w:val="005C0DCC"/>
    <w:rsid w:val="005C3A44"/>
    <w:rsid w:val="005D2A68"/>
    <w:rsid w:val="005D2C1B"/>
    <w:rsid w:val="005D61D7"/>
    <w:rsid w:val="005D71BC"/>
    <w:rsid w:val="005E4265"/>
    <w:rsid w:val="005E63E7"/>
    <w:rsid w:val="005E69BD"/>
    <w:rsid w:val="005F08BC"/>
    <w:rsid w:val="005F1D3D"/>
    <w:rsid w:val="005F642C"/>
    <w:rsid w:val="005F7C7E"/>
    <w:rsid w:val="00603869"/>
    <w:rsid w:val="006101C7"/>
    <w:rsid w:val="00621E17"/>
    <w:rsid w:val="00643951"/>
    <w:rsid w:val="0065129F"/>
    <w:rsid w:val="006537EC"/>
    <w:rsid w:val="006607C7"/>
    <w:rsid w:val="0066640F"/>
    <w:rsid w:val="00671375"/>
    <w:rsid w:val="00672A89"/>
    <w:rsid w:val="006756D2"/>
    <w:rsid w:val="00676345"/>
    <w:rsid w:val="00691569"/>
    <w:rsid w:val="00693CEE"/>
    <w:rsid w:val="006A0FA0"/>
    <w:rsid w:val="006A1486"/>
    <w:rsid w:val="006A3741"/>
    <w:rsid w:val="006A68BF"/>
    <w:rsid w:val="006B1AD5"/>
    <w:rsid w:val="006B5CA5"/>
    <w:rsid w:val="006B5E2D"/>
    <w:rsid w:val="006C10C9"/>
    <w:rsid w:val="006D3DF2"/>
    <w:rsid w:val="006D4809"/>
    <w:rsid w:val="006E0469"/>
    <w:rsid w:val="006E362E"/>
    <w:rsid w:val="006E42F1"/>
    <w:rsid w:val="006F16DC"/>
    <w:rsid w:val="006F4B23"/>
    <w:rsid w:val="00706E8F"/>
    <w:rsid w:val="00707463"/>
    <w:rsid w:val="0072389A"/>
    <w:rsid w:val="007247BD"/>
    <w:rsid w:val="0072671E"/>
    <w:rsid w:val="007438E4"/>
    <w:rsid w:val="0075103A"/>
    <w:rsid w:val="007524FD"/>
    <w:rsid w:val="007637DA"/>
    <w:rsid w:val="007641D1"/>
    <w:rsid w:val="00764461"/>
    <w:rsid w:val="00767C36"/>
    <w:rsid w:val="00767F70"/>
    <w:rsid w:val="007710BA"/>
    <w:rsid w:val="00773CD7"/>
    <w:rsid w:val="00781926"/>
    <w:rsid w:val="0078719A"/>
    <w:rsid w:val="0079210A"/>
    <w:rsid w:val="00794225"/>
    <w:rsid w:val="007B0216"/>
    <w:rsid w:val="007B162F"/>
    <w:rsid w:val="007B7127"/>
    <w:rsid w:val="007D1E8C"/>
    <w:rsid w:val="007D1ED2"/>
    <w:rsid w:val="007D7D60"/>
    <w:rsid w:val="007E0785"/>
    <w:rsid w:val="007E2F38"/>
    <w:rsid w:val="007E596B"/>
    <w:rsid w:val="007E726A"/>
    <w:rsid w:val="007F6E06"/>
    <w:rsid w:val="00812921"/>
    <w:rsid w:val="008129C6"/>
    <w:rsid w:val="00817462"/>
    <w:rsid w:val="00817C7B"/>
    <w:rsid w:val="00823A1A"/>
    <w:rsid w:val="00827286"/>
    <w:rsid w:val="00827758"/>
    <w:rsid w:val="008330D2"/>
    <w:rsid w:val="00833D30"/>
    <w:rsid w:val="0083525F"/>
    <w:rsid w:val="008455CA"/>
    <w:rsid w:val="00847E78"/>
    <w:rsid w:val="0085658B"/>
    <w:rsid w:val="0086366F"/>
    <w:rsid w:val="00863CF8"/>
    <w:rsid w:val="00864854"/>
    <w:rsid w:val="0086696A"/>
    <w:rsid w:val="00872A2C"/>
    <w:rsid w:val="0087532F"/>
    <w:rsid w:val="008754F2"/>
    <w:rsid w:val="00875A3D"/>
    <w:rsid w:val="00877289"/>
    <w:rsid w:val="00882A79"/>
    <w:rsid w:val="00884466"/>
    <w:rsid w:val="008918EF"/>
    <w:rsid w:val="00891DE8"/>
    <w:rsid w:val="00891FDF"/>
    <w:rsid w:val="008A061F"/>
    <w:rsid w:val="008A508F"/>
    <w:rsid w:val="008C2D3D"/>
    <w:rsid w:val="008C49F4"/>
    <w:rsid w:val="00906653"/>
    <w:rsid w:val="009127DF"/>
    <w:rsid w:val="00915D65"/>
    <w:rsid w:val="009214ED"/>
    <w:rsid w:val="009242AB"/>
    <w:rsid w:val="009272BE"/>
    <w:rsid w:val="00930D85"/>
    <w:rsid w:val="00936006"/>
    <w:rsid w:val="009515D4"/>
    <w:rsid w:val="00951FAF"/>
    <w:rsid w:val="00955C3E"/>
    <w:rsid w:val="00960F1D"/>
    <w:rsid w:val="00975B88"/>
    <w:rsid w:val="00983F6C"/>
    <w:rsid w:val="0098769D"/>
    <w:rsid w:val="00991863"/>
    <w:rsid w:val="00991D10"/>
    <w:rsid w:val="00995C25"/>
    <w:rsid w:val="009A1F74"/>
    <w:rsid w:val="009B7C67"/>
    <w:rsid w:val="009C2C0F"/>
    <w:rsid w:val="009C3B00"/>
    <w:rsid w:val="009C4501"/>
    <w:rsid w:val="009D573C"/>
    <w:rsid w:val="009D595E"/>
    <w:rsid w:val="009E46F9"/>
    <w:rsid w:val="009F3473"/>
    <w:rsid w:val="00A01235"/>
    <w:rsid w:val="00A03E4A"/>
    <w:rsid w:val="00A059A4"/>
    <w:rsid w:val="00A13BA8"/>
    <w:rsid w:val="00A14907"/>
    <w:rsid w:val="00A261FB"/>
    <w:rsid w:val="00A277F8"/>
    <w:rsid w:val="00A3026E"/>
    <w:rsid w:val="00A334AB"/>
    <w:rsid w:val="00A35D11"/>
    <w:rsid w:val="00A365AC"/>
    <w:rsid w:val="00A407AF"/>
    <w:rsid w:val="00A533EC"/>
    <w:rsid w:val="00A54DFA"/>
    <w:rsid w:val="00A5501B"/>
    <w:rsid w:val="00A56537"/>
    <w:rsid w:val="00A62398"/>
    <w:rsid w:val="00A65ED4"/>
    <w:rsid w:val="00A71C46"/>
    <w:rsid w:val="00A75E24"/>
    <w:rsid w:val="00A83FD2"/>
    <w:rsid w:val="00A85D0C"/>
    <w:rsid w:val="00A86359"/>
    <w:rsid w:val="00A87BDC"/>
    <w:rsid w:val="00A87FDD"/>
    <w:rsid w:val="00A90A51"/>
    <w:rsid w:val="00A91DAD"/>
    <w:rsid w:val="00AA4A91"/>
    <w:rsid w:val="00AA5086"/>
    <w:rsid w:val="00AA6567"/>
    <w:rsid w:val="00AB345A"/>
    <w:rsid w:val="00AC11E4"/>
    <w:rsid w:val="00AC491A"/>
    <w:rsid w:val="00AC7F35"/>
    <w:rsid w:val="00AD5D34"/>
    <w:rsid w:val="00AE3D47"/>
    <w:rsid w:val="00AF0EDE"/>
    <w:rsid w:val="00AF5B1A"/>
    <w:rsid w:val="00AF7154"/>
    <w:rsid w:val="00B01792"/>
    <w:rsid w:val="00B0363A"/>
    <w:rsid w:val="00B04F6B"/>
    <w:rsid w:val="00B06DAC"/>
    <w:rsid w:val="00B07F55"/>
    <w:rsid w:val="00B1062B"/>
    <w:rsid w:val="00B10AC7"/>
    <w:rsid w:val="00B1696A"/>
    <w:rsid w:val="00B1787D"/>
    <w:rsid w:val="00B210F8"/>
    <w:rsid w:val="00B232B8"/>
    <w:rsid w:val="00B236F2"/>
    <w:rsid w:val="00B25843"/>
    <w:rsid w:val="00B27AD1"/>
    <w:rsid w:val="00B27EAF"/>
    <w:rsid w:val="00B33848"/>
    <w:rsid w:val="00B5347A"/>
    <w:rsid w:val="00B5720F"/>
    <w:rsid w:val="00B65913"/>
    <w:rsid w:val="00B70B2D"/>
    <w:rsid w:val="00B7273C"/>
    <w:rsid w:val="00B72781"/>
    <w:rsid w:val="00B839B3"/>
    <w:rsid w:val="00B91DDD"/>
    <w:rsid w:val="00B92C69"/>
    <w:rsid w:val="00B9654D"/>
    <w:rsid w:val="00BA1C30"/>
    <w:rsid w:val="00BA64CE"/>
    <w:rsid w:val="00BA7491"/>
    <w:rsid w:val="00BA764E"/>
    <w:rsid w:val="00BB3C4A"/>
    <w:rsid w:val="00BB4413"/>
    <w:rsid w:val="00BB46A5"/>
    <w:rsid w:val="00BC2922"/>
    <w:rsid w:val="00BC657A"/>
    <w:rsid w:val="00BD1384"/>
    <w:rsid w:val="00BD28AD"/>
    <w:rsid w:val="00BD4229"/>
    <w:rsid w:val="00BD550C"/>
    <w:rsid w:val="00BD6ABC"/>
    <w:rsid w:val="00BD7CCD"/>
    <w:rsid w:val="00BE51F4"/>
    <w:rsid w:val="00BE60C7"/>
    <w:rsid w:val="00BF0E84"/>
    <w:rsid w:val="00BF18AE"/>
    <w:rsid w:val="00BF4E8D"/>
    <w:rsid w:val="00C00288"/>
    <w:rsid w:val="00C04E38"/>
    <w:rsid w:val="00C07448"/>
    <w:rsid w:val="00C11587"/>
    <w:rsid w:val="00C20F14"/>
    <w:rsid w:val="00C247D6"/>
    <w:rsid w:val="00C250FB"/>
    <w:rsid w:val="00C3069D"/>
    <w:rsid w:val="00C32BB0"/>
    <w:rsid w:val="00C34800"/>
    <w:rsid w:val="00C34B5B"/>
    <w:rsid w:val="00C414FB"/>
    <w:rsid w:val="00C4234D"/>
    <w:rsid w:val="00C42D56"/>
    <w:rsid w:val="00C42F12"/>
    <w:rsid w:val="00C43C71"/>
    <w:rsid w:val="00C53691"/>
    <w:rsid w:val="00C56D51"/>
    <w:rsid w:val="00C605FD"/>
    <w:rsid w:val="00C61F8A"/>
    <w:rsid w:val="00C64741"/>
    <w:rsid w:val="00C66C10"/>
    <w:rsid w:val="00C66E60"/>
    <w:rsid w:val="00C723E4"/>
    <w:rsid w:val="00C74CB1"/>
    <w:rsid w:val="00C82278"/>
    <w:rsid w:val="00C83CB5"/>
    <w:rsid w:val="00C87D3E"/>
    <w:rsid w:val="00C9180A"/>
    <w:rsid w:val="00C95027"/>
    <w:rsid w:val="00C95205"/>
    <w:rsid w:val="00CA2CD2"/>
    <w:rsid w:val="00CC01BF"/>
    <w:rsid w:val="00CC0359"/>
    <w:rsid w:val="00CD65D4"/>
    <w:rsid w:val="00CF150A"/>
    <w:rsid w:val="00CF1937"/>
    <w:rsid w:val="00CF27C7"/>
    <w:rsid w:val="00CF7544"/>
    <w:rsid w:val="00D004FD"/>
    <w:rsid w:val="00D05F78"/>
    <w:rsid w:val="00D104D3"/>
    <w:rsid w:val="00D147CC"/>
    <w:rsid w:val="00D23DD8"/>
    <w:rsid w:val="00D30E55"/>
    <w:rsid w:val="00D3291E"/>
    <w:rsid w:val="00D34090"/>
    <w:rsid w:val="00D344D6"/>
    <w:rsid w:val="00D45972"/>
    <w:rsid w:val="00D51683"/>
    <w:rsid w:val="00D54F01"/>
    <w:rsid w:val="00D5649D"/>
    <w:rsid w:val="00D57581"/>
    <w:rsid w:val="00D57BE4"/>
    <w:rsid w:val="00D65078"/>
    <w:rsid w:val="00D65ABE"/>
    <w:rsid w:val="00D76CA5"/>
    <w:rsid w:val="00D8515C"/>
    <w:rsid w:val="00D853FE"/>
    <w:rsid w:val="00D92FD1"/>
    <w:rsid w:val="00D93208"/>
    <w:rsid w:val="00D97E27"/>
    <w:rsid w:val="00DA000F"/>
    <w:rsid w:val="00DA1E4E"/>
    <w:rsid w:val="00DA4088"/>
    <w:rsid w:val="00DA5089"/>
    <w:rsid w:val="00DA63DB"/>
    <w:rsid w:val="00DC0D24"/>
    <w:rsid w:val="00DC1C47"/>
    <w:rsid w:val="00DC47B2"/>
    <w:rsid w:val="00DC7825"/>
    <w:rsid w:val="00DD406A"/>
    <w:rsid w:val="00DE05AD"/>
    <w:rsid w:val="00DE5033"/>
    <w:rsid w:val="00DF41A3"/>
    <w:rsid w:val="00DF51A8"/>
    <w:rsid w:val="00DF62FB"/>
    <w:rsid w:val="00E050D3"/>
    <w:rsid w:val="00E12985"/>
    <w:rsid w:val="00E25696"/>
    <w:rsid w:val="00E26F4C"/>
    <w:rsid w:val="00E2713F"/>
    <w:rsid w:val="00E30225"/>
    <w:rsid w:val="00E317A9"/>
    <w:rsid w:val="00E323A6"/>
    <w:rsid w:val="00E40D7F"/>
    <w:rsid w:val="00E4247B"/>
    <w:rsid w:val="00E42752"/>
    <w:rsid w:val="00E508F4"/>
    <w:rsid w:val="00E600FA"/>
    <w:rsid w:val="00E62AA9"/>
    <w:rsid w:val="00E7148D"/>
    <w:rsid w:val="00E71E86"/>
    <w:rsid w:val="00E74C72"/>
    <w:rsid w:val="00E80952"/>
    <w:rsid w:val="00E8599F"/>
    <w:rsid w:val="00E87D40"/>
    <w:rsid w:val="00E90D40"/>
    <w:rsid w:val="00EA4669"/>
    <w:rsid w:val="00EA6CE0"/>
    <w:rsid w:val="00EB0B7D"/>
    <w:rsid w:val="00EB35F1"/>
    <w:rsid w:val="00EB72A2"/>
    <w:rsid w:val="00ED2E18"/>
    <w:rsid w:val="00ED3D92"/>
    <w:rsid w:val="00ED6AFB"/>
    <w:rsid w:val="00ED6CD9"/>
    <w:rsid w:val="00ED7E5D"/>
    <w:rsid w:val="00EE120A"/>
    <w:rsid w:val="00EF2616"/>
    <w:rsid w:val="00EF3DF8"/>
    <w:rsid w:val="00EF4146"/>
    <w:rsid w:val="00F03E07"/>
    <w:rsid w:val="00F06321"/>
    <w:rsid w:val="00F11173"/>
    <w:rsid w:val="00F1346D"/>
    <w:rsid w:val="00F16F43"/>
    <w:rsid w:val="00F2085E"/>
    <w:rsid w:val="00F22098"/>
    <w:rsid w:val="00F27CCB"/>
    <w:rsid w:val="00F329B0"/>
    <w:rsid w:val="00F358F6"/>
    <w:rsid w:val="00F36C22"/>
    <w:rsid w:val="00F3707E"/>
    <w:rsid w:val="00F423A9"/>
    <w:rsid w:val="00F4401B"/>
    <w:rsid w:val="00F440BA"/>
    <w:rsid w:val="00F47576"/>
    <w:rsid w:val="00F50816"/>
    <w:rsid w:val="00F526D6"/>
    <w:rsid w:val="00F56866"/>
    <w:rsid w:val="00F63CC9"/>
    <w:rsid w:val="00F7305E"/>
    <w:rsid w:val="00F75C76"/>
    <w:rsid w:val="00F8028D"/>
    <w:rsid w:val="00F8060F"/>
    <w:rsid w:val="00F83608"/>
    <w:rsid w:val="00F84F03"/>
    <w:rsid w:val="00F94A1C"/>
    <w:rsid w:val="00F95D9E"/>
    <w:rsid w:val="00FA329E"/>
    <w:rsid w:val="00FA3A67"/>
    <w:rsid w:val="00FB1973"/>
    <w:rsid w:val="00FB44E6"/>
    <w:rsid w:val="00FC2743"/>
    <w:rsid w:val="00FC408A"/>
    <w:rsid w:val="00FC72DC"/>
    <w:rsid w:val="00FE4B38"/>
    <w:rsid w:val="00FE5E79"/>
    <w:rsid w:val="00FF3742"/>
    <w:rsid w:val="00FF48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oNotEmbedSmartTags/>
  <w:decimalSymbol w:val=","/>
  <w:listSeparator w:val=";"/>
  <w14:docId w14:val="122F36F4"/>
  <w15:docId w15:val="{A686EA38-DD72-4DEC-8138-65413F70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 w:eastAsia="DejaVu Sans" w:hAnsi="Liberation Serif"/>
      <w:kern w:val="1"/>
      <w:sz w:val="24"/>
      <w:szCs w:val="24"/>
    </w:rPr>
  </w:style>
  <w:style w:type="paragraph" w:styleId="Ttulo1">
    <w:name w:val="heading 1"/>
    <w:basedOn w:val="Normal"/>
    <w:next w:val="Normal"/>
    <w:uiPriority w:val="9"/>
    <w:qFormat/>
    <w:pPr>
      <w:keepNext/>
      <w:numPr>
        <w:numId w:val="1"/>
      </w:numPr>
      <w:spacing w:before="120" w:after="120"/>
      <w:jc w:val="center"/>
      <w:outlineLvl w:val="0"/>
    </w:pPr>
    <w:rPr>
      <w:rFonts w:ascii="Arial" w:hAnsi="Arial" w:cs="Arial"/>
      <w:b/>
      <w:bCs/>
    </w:rPr>
  </w:style>
  <w:style w:type="paragraph" w:styleId="Ttulo2">
    <w:name w:val="heading 2"/>
    <w:basedOn w:val="Normal"/>
    <w:next w:val="Normal"/>
    <w:uiPriority w:val="9"/>
    <w:qFormat/>
    <w:pPr>
      <w:keepNext/>
      <w:numPr>
        <w:ilvl w:val="1"/>
        <w:numId w:val="1"/>
      </w:numPr>
      <w:spacing w:before="120" w:after="120"/>
      <w:jc w:val="center"/>
      <w:outlineLvl w:val="1"/>
    </w:pPr>
    <w:rPr>
      <w:rFonts w:ascii="Arial" w:hAnsi="Arial" w:cs="Arial"/>
      <w:b/>
      <w:bCs/>
      <w:sz w:val="22"/>
    </w:rPr>
  </w:style>
  <w:style w:type="paragraph" w:styleId="Ttulo3">
    <w:name w:val="heading 3"/>
    <w:basedOn w:val="Normal"/>
    <w:next w:val="Normal"/>
    <w:uiPriority w:val="9"/>
    <w:qFormat/>
    <w:pPr>
      <w:keepNext/>
      <w:numPr>
        <w:ilvl w:val="2"/>
        <w:numId w:val="1"/>
      </w:numPr>
      <w:autoSpaceDE w:val="0"/>
      <w:ind w:left="360"/>
      <w:jc w:val="center"/>
      <w:outlineLvl w:val="2"/>
    </w:pPr>
    <w:rPr>
      <w:rFonts w:ascii="Arial" w:hAnsi="Arial"/>
      <w:b/>
      <w:bCs/>
    </w:rPr>
  </w:style>
  <w:style w:type="paragraph" w:styleId="Ttulo4">
    <w:name w:val="heading 4"/>
    <w:basedOn w:val="Normal"/>
    <w:next w:val="Normal"/>
    <w:link w:val="Ttulo4Car"/>
    <w:uiPriority w:val="9"/>
    <w:semiHidden/>
    <w:unhideWhenUsed/>
    <w:qFormat/>
    <w:rsid w:val="00DA000F"/>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A14907"/>
    <w:pPr>
      <w:widowControl/>
      <w:suppressAutoHyphens w:val="0"/>
      <w:spacing w:before="240" w:after="60"/>
      <w:outlineLvl w:val="4"/>
    </w:pPr>
    <w:rPr>
      <w:rFonts w:ascii="Times New Roman" w:eastAsia="Times New Roman" w:hAnsi="Times New Roman"/>
      <w:b/>
      <w:i/>
      <w:kern w:val="0"/>
      <w:sz w:val="26"/>
      <w:szCs w:val="26"/>
      <w:lang w:eastAsia="es-MX"/>
    </w:rPr>
  </w:style>
  <w:style w:type="paragraph" w:styleId="Ttulo6">
    <w:name w:val="heading 6"/>
    <w:basedOn w:val="Normal"/>
    <w:next w:val="Normal"/>
    <w:link w:val="Ttulo6Car"/>
    <w:uiPriority w:val="9"/>
    <w:semiHidden/>
    <w:unhideWhenUsed/>
    <w:qFormat/>
    <w:rsid w:val="00A14907"/>
    <w:pPr>
      <w:widowControl/>
      <w:suppressAutoHyphens w:val="0"/>
      <w:spacing w:before="240" w:after="60"/>
      <w:outlineLvl w:val="5"/>
    </w:pPr>
    <w:rPr>
      <w:rFonts w:ascii="Calibri" w:eastAsia="Calibri" w:hAnsi="Calibri" w:cs="Calibri"/>
      <w:b/>
      <w:kern w:val="0"/>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styleId="Hipervnculo">
    <w:name w:val="Hyperlink"/>
    <w:rPr>
      <w:color w:val="0000FF"/>
      <w:u w:val="single"/>
    </w:rPr>
  </w:style>
  <w:style w:type="paragraph" w:styleId="Textoindependiente">
    <w:name w:val="Body Text"/>
    <w:aliases w:val="body text,bt,body tesx,TextindepT2,EHPT,Body Text2,ändrad,tabla 2,contents,Subsection Body Text,Table Bullet 1,TABLA DE CONTENIDO 3,TABLA DE CONTENIDO 3 Car Car,TABLA DE CONTENIDO 3 Car Car Car Car Car"/>
    <w:basedOn w:val="Normal"/>
    <w:link w:val="TextoindependienteCar"/>
    <w:pPr>
      <w:spacing w:after="120"/>
    </w:pPr>
  </w:style>
  <w:style w:type="paragraph" w:customStyle="1" w:styleId="Encabezado1">
    <w:name w:val="Encabezado1"/>
    <w:basedOn w:val="Normal"/>
    <w:next w:val="Textoindependiente"/>
    <w:pPr>
      <w:keepNext/>
      <w:spacing w:before="240" w:after="120"/>
    </w:pPr>
    <w:rPr>
      <w:rFonts w:ascii="Liberation Sans" w:hAnsi="Liberation Sans" w:cs="DejaVu Sans"/>
      <w:sz w:val="28"/>
      <w:szCs w:val="28"/>
    </w:rPr>
  </w:style>
  <w:style w:type="paragraph" w:styleId="Lista">
    <w:name w:val="List"/>
    <w:basedOn w:val="Textoindependiente"/>
  </w:style>
  <w:style w:type="paragraph" w:styleId="Encabezado">
    <w:name w:val="header"/>
    <w:basedOn w:val="Normal"/>
    <w:pPr>
      <w:suppressLineNumbers/>
      <w:tabs>
        <w:tab w:val="center" w:pos="4818"/>
        <w:tab w:val="right" w:pos="9637"/>
      </w:tabs>
    </w:pPr>
  </w:style>
  <w:style w:type="paragraph" w:customStyle="1" w:styleId="Etiqueta">
    <w:name w:val="Etiqueta"/>
    <w:basedOn w:val="Normal"/>
    <w:pPr>
      <w:suppressLineNumbers/>
      <w:spacing w:before="120" w:after="120"/>
    </w:pPr>
    <w:rPr>
      <w:i/>
      <w:iCs/>
    </w:rPr>
  </w:style>
  <w:style w:type="paragraph" w:customStyle="1" w:styleId="ndice">
    <w:name w:val="Índice"/>
    <w:basedOn w:val="Normal"/>
    <w:pPr>
      <w:suppressLineNumbers/>
    </w:pPr>
  </w:style>
  <w:style w:type="paragraph" w:customStyle="1" w:styleId="Normal1">
    <w:name w:val="Normal1"/>
    <w:pPr>
      <w:widowControl w:val="0"/>
      <w:suppressAutoHyphens/>
    </w:pPr>
    <w:rPr>
      <w:rFonts w:ascii="Liberation Serif" w:eastAsia="DejaVu Sans" w:hAnsi="Liberation Serif"/>
      <w:kern w:val="1"/>
      <w:sz w:val="24"/>
      <w:szCs w:val="24"/>
      <w:lang w:val="es-ES"/>
    </w:rPr>
  </w:style>
  <w:style w:type="paragraph" w:customStyle="1" w:styleId="Encabezado2">
    <w:name w:val="Encabezado2"/>
    <w:basedOn w:val="Normal1"/>
    <w:pPr>
      <w:widowControl/>
      <w:tabs>
        <w:tab w:val="center" w:pos="4252"/>
        <w:tab w:val="right" w:pos="8504"/>
      </w:tabs>
    </w:pPr>
  </w:style>
  <w:style w:type="paragraph" w:styleId="Piedepgina">
    <w:name w:val="footer"/>
    <w:basedOn w:val="Normal"/>
    <w:link w:val="PiedepginaCar"/>
    <w:uiPriority w:val="99"/>
    <w:pPr>
      <w:suppressLineNumbers/>
      <w:tabs>
        <w:tab w:val="center" w:pos="4419"/>
        <w:tab w:val="right" w:pos="8838"/>
      </w:tabs>
    </w:pPr>
  </w:style>
  <w:style w:type="paragraph" w:customStyle="1" w:styleId="Contenidodelmarco">
    <w:name w:val="Contenido del marco"/>
    <w:basedOn w:val="Textoindependiente"/>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NormalWeb">
    <w:name w:val="Normal (Web)"/>
    <w:aliases w:val="Normal (Web) Car Car,Car Car Car Car Car Car Car Car Car Car,Car Car Car Car Car Car Car Car Car Car Car Car Car"/>
    <w:basedOn w:val="Normal"/>
    <w:link w:val="NormalWebCar"/>
    <w:uiPriority w:val="99"/>
    <w:unhideWhenUsed/>
    <w:qFormat/>
    <w:rsid w:val="004A444E"/>
    <w:pPr>
      <w:widowControl/>
      <w:suppressAutoHyphens w:val="0"/>
      <w:spacing w:before="100" w:beforeAutospacing="1" w:after="119"/>
    </w:pPr>
    <w:rPr>
      <w:rFonts w:ascii="Times New Roman" w:eastAsia="Times New Roman" w:hAnsi="Times New Roman"/>
      <w:kern w:val="0"/>
      <w:lang w:val="es-ES" w:eastAsia="es-ES"/>
    </w:rPr>
  </w:style>
  <w:style w:type="table" w:styleId="Tablaconcuadrcula">
    <w:name w:val="Table Grid"/>
    <w:basedOn w:val="Tablanormal"/>
    <w:uiPriority w:val="39"/>
    <w:rsid w:val="00866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ries,k"/>
    <w:link w:val="SinespaciadoCar"/>
    <w:uiPriority w:val="1"/>
    <w:qFormat/>
    <w:rsid w:val="00E74C72"/>
    <w:pPr>
      <w:widowControl w:val="0"/>
      <w:suppressAutoHyphens/>
    </w:pPr>
    <w:rPr>
      <w:rFonts w:ascii="Liberation Serif" w:eastAsia="DejaVu Sans" w:hAnsi="Liberation Serif"/>
      <w:kern w:val="1"/>
      <w:sz w:val="24"/>
      <w:szCs w:val="24"/>
    </w:rPr>
  </w:style>
  <w:style w:type="paragraph" w:styleId="Textodeglobo">
    <w:name w:val="Balloon Text"/>
    <w:basedOn w:val="Normal"/>
    <w:link w:val="TextodegloboCar"/>
    <w:uiPriority w:val="99"/>
    <w:semiHidden/>
    <w:unhideWhenUsed/>
    <w:rsid w:val="00767C36"/>
    <w:rPr>
      <w:rFonts w:ascii="Tahoma" w:hAnsi="Tahoma" w:cs="Tahoma"/>
      <w:sz w:val="16"/>
      <w:szCs w:val="16"/>
    </w:rPr>
  </w:style>
  <w:style w:type="character" w:customStyle="1" w:styleId="TextodegloboCar">
    <w:name w:val="Texto de globo Car"/>
    <w:link w:val="Textodeglobo"/>
    <w:uiPriority w:val="99"/>
    <w:semiHidden/>
    <w:rsid w:val="00767C36"/>
    <w:rPr>
      <w:rFonts w:ascii="Tahoma" w:eastAsia="DejaVu Sans" w:hAnsi="Tahoma" w:cs="Tahoma"/>
      <w:kern w:val="1"/>
      <w:sz w:val="16"/>
      <w:szCs w:val="16"/>
    </w:rPr>
  </w:style>
  <w:style w:type="character" w:customStyle="1" w:styleId="SinespaciadoCar">
    <w:name w:val="Sin espaciado Car"/>
    <w:aliases w:val="Aries Car,k Car"/>
    <w:link w:val="Sinespaciado"/>
    <w:uiPriority w:val="1"/>
    <w:rsid w:val="00A059A4"/>
    <w:rPr>
      <w:rFonts w:ascii="Liberation Serif" w:eastAsia="DejaVu Sans" w:hAnsi="Liberation Serif"/>
      <w:kern w:val="1"/>
      <w:sz w:val="24"/>
      <w:szCs w:val="24"/>
    </w:rPr>
  </w:style>
  <w:style w:type="character" w:customStyle="1" w:styleId="TextoindependienteCar">
    <w:name w:val="Texto independiente Car"/>
    <w:aliases w:val="body text Car,bt Car,body tesx Car,TextindepT2 Car,EHPT Car,Body Text2 Car,ändrad Car,tabla 2 Car,contents Car,Subsection Body Text Car,Table Bullet 1 Car,TABLA DE CONTENIDO 3 Car,TABLA DE CONTENIDO 3 Car Car Car"/>
    <w:link w:val="Textoindependiente"/>
    <w:rsid w:val="003F0388"/>
    <w:rPr>
      <w:rFonts w:ascii="Liberation Serif" w:eastAsia="DejaVu Sans" w:hAnsi="Liberation Serif"/>
      <w:kern w:val="1"/>
      <w:sz w:val="24"/>
      <w:szCs w:val="24"/>
    </w:rPr>
  </w:style>
  <w:style w:type="paragraph" w:styleId="Sangra2detindependiente">
    <w:name w:val="Body Text Indent 2"/>
    <w:basedOn w:val="Normal"/>
    <w:link w:val="Sangra2detindependienteCar"/>
    <w:uiPriority w:val="99"/>
    <w:unhideWhenUsed/>
    <w:rsid w:val="003F0388"/>
    <w:pPr>
      <w:spacing w:after="120" w:line="480" w:lineRule="auto"/>
      <w:ind w:left="283"/>
    </w:pPr>
    <w:rPr>
      <w:rFonts w:cs="Liberation Serif"/>
      <w:lang w:eastAsia="zh-CN"/>
    </w:rPr>
  </w:style>
  <w:style w:type="character" w:customStyle="1" w:styleId="Sangra2detindependienteCar">
    <w:name w:val="Sangría 2 de t. independiente Car"/>
    <w:link w:val="Sangra2detindependiente"/>
    <w:uiPriority w:val="99"/>
    <w:rsid w:val="003F0388"/>
    <w:rPr>
      <w:rFonts w:ascii="Liberation Serif" w:eastAsia="DejaVu Sans" w:hAnsi="Liberation Serif" w:cs="Liberation Serif"/>
      <w:kern w:val="1"/>
      <w:sz w:val="24"/>
      <w:szCs w:val="24"/>
      <w:lang w:eastAsia="zh-CN"/>
    </w:rPr>
  </w:style>
  <w:style w:type="paragraph" w:styleId="Prrafodelista">
    <w:name w:val="List Paragraph"/>
    <w:aliases w:val="Bullet List,FooterText,numbered,List Paragraph1,Paragraphe de liste1,lp1,Párrafo de lista1,Scitum normal,Párrafo de lista11,Cuadrícula media 1 - Énfasis 21,List Paragraph,List Paragraph11,Bulletr List Paragraph,列出段落,列出段落1,titulo 3,Ha"/>
    <w:basedOn w:val="Normal"/>
    <w:link w:val="PrrafodelistaCar"/>
    <w:uiPriority w:val="34"/>
    <w:qFormat/>
    <w:rsid w:val="003F0388"/>
    <w:pPr>
      <w:widowControl/>
      <w:suppressAutoHyphens w:val="0"/>
      <w:ind w:left="708"/>
    </w:pPr>
    <w:rPr>
      <w:rFonts w:ascii="Times New Roman" w:eastAsia="Times New Roman" w:hAnsi="Times New Roman"/>
      <w:kern w:val="0"/>
      <w:lang w:val="es-ES" w:eastAsia="es-ES"/>
    </w:rPr>
  </w:style>
  <w:style w:type="character" w:customStyle="1" w:styleId="PrrafodelistaCar">
    <w:name w:val="Párrafo de lista Car"/>
    <w:aliases w:val="Bullet List Car,FooterText Car,numbered Car,List Paragraph1 Car,Paragraphe de liste1 Car,lp1 Car,Párrafo de lista1 Car,Scitum normal Car,Párrafo de lista11 Car,Cuadrícula media 1 - Énfasis 21 Car,List Paragraph Car,列出段落 Car,Ha Car"/>
    <w:link w:val="Prrafodelista"/>
    <w:uiPriority w:val="34"/>
    <w:qFormat/>
    <w:locked/>
    <w:rsid w:val="003F0388"/>
    <w:rPr>
      <w:sz w:val="24"/>
      <w:szCs w:val="24"/>
      <w:lang w:val="es-ES" w:eastAsia="es-ES"/>
    </w:rPr>
  </w:style>
  <w:style w:type="character" w:styleId="Textodelmarcadordeposicin">
    <w:name w:val="Placeholder Text"/>
    <w:basedOn w:val="Fuentedeprrafopredeter"/>
    <w:uiPriority w:val="99"/>
    <w:semiHidden/>
    <w:rsid w:val="003E6661"/>
    <w:rPr>
      <w:color w:val="808080"/>
    </w:rPr>
  </w:style>
  <w:style w:type="character" w:customStyle="1" w:styleId="Ttulo4Car">
    <w:name w:val="Título 4 Car"/>
    <w:basedOn w:val="Fuentedeprrafopredeter"/>
    <w:link w:val="Ttulo4"/>
    <w:uiPriority w:val="9"/>
    <w:semiHidden/>
    <w:rsid w:val="00DA000F"/>
    <w:rPr>
      <w:rFonts w:asciiTheme="majorHAnsi" w:eastAsiaTheme="majorEastAsia" w:hAnsiTheme="majorHAnsi" w:cstheme="majorBidi"/>
      <w:i/>
      <w:iCs/>
      <w:color w:val="365F91" w:themeColor="accent1" w:themeShade="BF"/>
      <w:kern w:val="1"/>
      <w:sz w:val="24"/>
      <w:szCs w:val="24"/>
    </w:rPr>
  </w:style>
  <w:style w:type="character" w:styleId="Refdecomentario">
    <w:name w:val="annotation reference"/>
    <w:basedOn w:val="Fuentedeprrafopredeter"/>
    <w:uiPriority w:val="99"/>
    <w:unhideWhenUsed/>
    <w:rsid w:val="00A261FB"/>
    <w:rPr>
      <w:sz w:val="16"/>
      <w:szCs w:val="16"/>
    </w:rPr>
  </w:style>
  <w:style w:type="paragraph" w:styleId="Textocomentario">
    <w:name w:val="annotation text"/>
    <w:basedOn w:val="Normal"/>
    <w:link w:val="TextocomentarioCar"/>
    <w:uiPriority w:val="99"/>
    <w:unhideWhenUsed/>
    <w:rsid w:val="00A261FB"/>
    <w:rPr>
      <w:sz w:val="20"/>
      <w:szCs w:val="20"/>
    </w:rPr>
  </w:style>
  <w:style w:type="character" w:customStyle="1" w:styleId="TextocomentarioCar">
    <w:name w:val="Texto comentario Car"/>
    <w:basedOn w:val="Fuentedeprrafopredeter"/>
    <w:link w:val="Textocomentario"/>
    <w:uiPriority w:val="99"/>
    <w:rsid w:val="00A261FB"/>
    <w:rPr>
      <w:rFonts w:ascii="Liberation Serif" w:eastAsia="DejaVu Sans" w:hAnsi="Liberation Serif"/>
      <w:kern w:val="1"/>
    </w:rPr>
  </w:style>
  <w:style w:type="paragraph" w:styleId="Asuntodelcomentario">
    <w:name w:val="annotation subject"/>
    <w:basedOn w:val="Textocomentario"/>
    <w:next w:val="Textocomentario"/>
    <w:link w:val="AsuntodelcomentarioCar"/>
    <w:uiPriority w:val="99"/>
    <w:semiHidden/>
    <w:unhideWhenUsed/>
    <w:rsid w:val="00A261FB"/>
    <w:rPr>
      <w:b/>
      <w:bCs/>
    </w:rPr>
  </w:style>
  <w:style w:type="character" w:customStyle="1" w:styleId="AsuntodelcomentarioCar">
    <w:name w:val="Asunto del comentario Car"/>
    <w:basedOn w:val="TextocomentarioCar"/>
    <w:link w:val="Asuntodelcomentario"/>
    <w:uiPriority w:val="99"/>
    <w:semiHidden/>
    <w:rsid w:val="00A261FB"/>
    <w:rPr>
      <w:rFonts w:ascii="Liberation Serif" w:eastAsia="DejaVu Sans" w:hAnsi="Liberation Serif"/>
      <w:b/>
      <w:bCs/>
      <w:kern w:val="1"/>
    </w:rPr>
  </w:style>
  <w:style w:type="character" w:customStyle="1" w:styleId="Ttulo5Car">
    <w:name w:val="Título 5 Car"/>
    <w:basedOn w:val="Fuentedeprrafopredeter"/>
    <w:link w:val="Ttulo5"/>
    <w:uiPriority w:val="9"/>
    <w:semiHidden/>
    <w:rsid w:val="00A14907"/>
    <w:rPr>
      <w:b/>
      <w:i/>
      <w:sz w:val="26"/>
      <w:szCs w:val="26"/>
      <w:lang w:eastAsia="es-MX"/>
    </w:rPr>
  </w:style>
  <w:style w:type="character" w:customStyle="1" w:styleId="Ttulo6Car">
    <w:name w:val="Título 6 Car"/>
    <w:basedOn w:val="Fuentedeprrafopredeter"/>
    <w:link w:val="Ttulo6"/>
    <w:uiPriority w:val="9"/>
    <w:semiHidden/>
    <w:rsid w:val="00A14907"/>
    <w:rPr>
      <w:rFonts w:ascii="Calibri" w:eastAsia="Calibri" w:hAnsi="Calibri" w:cs="Calibri"/>
      <w:b/>
      <w:sz w:val="22"/>
      <w:szCs w:val="22"/>
      <w:lang w:eastAsia="es-MX"/>
    </w:rPr>
  </w:style>
  <w:style w:type="table" w:customStyle="1" w:styleId="TableNormal">
    <w:name w:val="Table Normal"/>
    <w:rsid w:val="00A14907"/>
    <w:rPr>
      <w:sz w:val="24"/>
      <w:szCs w:val="24"/>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A14907"/>
    <w:pPr>
      <w:widowControl/>
      <w:suppressAutoHyphens w:val="0"/>
      <w:jc w:val="center"/>
    </w:pPr>
    <w:rPr>
      <w:rFonts w:ascii="Arial" w:eastAsia="Arial" w:hAnsi="Arial" w:cs="Arial"/>
      <w:b/>
      <w:i/>
      <w:kern w:val="0"/>
      <w:lang w:eastAsia="es-MX"/>
    </w:rPr>
  </w:style>
  <w:style w:type="character" w:customStyle="1" w:styleId="TtuloCar">
    <w:name w:val="Título Car"/>
    <w:basedOn w:val="Fuentedeprrafopredeter"/>
    <w:link w:val="Ttulo"/>
    <w:uiPriority w:val="10"/>
    <w:rsid w:val="00A14907"/>
    <w:rPr>
      <w:rFonts w:ascii="Arial" w:eastAsia="Arial" w:hAnsi="Arial" w:cs="Arial"/>
      <w:b/>
      <w:i/>
      <w:sz w:val="24"/>
      <w:szCs w:val="24"/>
      <w:lang w:eastAsia="es-MX"/>
    </w:rPr>
  </w:style>
  <w:style w:type="paragraph" w:styleId="Subttulo">
    <w:name w:val="Subtitle"/>
    <w:basedOn w:val="Normal"/>
    <w:next w:val="Normal"/>
    <w:link w:val="SubttuloCar"/>
    <w:uiPriority w:val="11"/>
    <w:qFormat/>
    <w:rsid w:val="00A14907"/>
    <w:pPr>
      <w:widowControl/>
      <w:suppressAutoHyphens w:val="0"/>
      <w:spacing w:after="60" w:line="276" w:lineRule="auto"/>
      <w:jc w:val="center"/>
    </w:pPr>
    <w:rPr>
      <w:rFonts w:ascii="Cambria" w:eastAsia="Cambria" w:hAnsi="Cambria" w:cs="Cambria"/>
      <w:kern w:val="0"/>
      <w:lang w:eastAsia="es-MX"/>
    </w:rPr>
  </w:style>
  <w:style w:type="character" w:customStyle="1" w:styleId="SubttuloCar">
    <w:name w:val="Subtítulo Car"/>
    <w:basedOn w:val="Fuentedeprrafopredeter"/>
    <w:link w:val="Subttulo"/>
    <w:uiPriority w:val="11"/>
    <w:rsid w:val="00A14907"/>
    <w:rPr>
      <w:rFonts w:ascii="Cambria" w:eastAsia="Cambria" w:hAnsi="Cambria" w:cs="Cambria"/>
      <w:sz w:val="24"/>
      <w:szCs w:val="24"/>
      <w:lang w:eastAsia="es-MX"/>
    </w:rPr>
  </w:style>
  <w:style w:type="character" w:customStyle="1" w:styleId="NormalWebCar">
    <w:name w:val="Normal (Web) Car"/>
    <w:aliases w:val="Normal (Web) Car Car Car,Car Car Car Car Car Car Car Car Car Car Car,Car Car Car Car Car Car Car Car Car Car Car Car Car Car"/>
    <w:link w:val="NormalWeb"/>
    <w:uiPriority w:val="99"/>
    <w:locked/>
    <w:rsid w:val="00A14907"/>
    <w:rPr>
      <w:sz w:val="24"/>
      <w:szCs w:val="24"/>
      <w:lang w:val="es-ES" w:eastAsia="es-ES"/>
    </w:rPr>
  </w:style>
  <w:style w:type="paragraph" w:styleId="Textonotapie">
    <w:name w:val="footnote text"/>
    <w:basedOn w:val="Normal"/>
    <w:link w:val="TextonotapieCar"/>
    <w:uiPriority w:val="99"/>
    <w:semiHidden/>
    <w:unhideWhenUsed/>
    <w:rsid w:val="00A14907"/>
    <w:pPr>
      <w:widowControl/>
      <w:suppressAutoHyphens w:val="0"/>
    </w:pPr>
    <w:rPr>
      <w:rFonts w:ascii="Times New Roman" w:eastAsia="Times New Roman" w:hAnsi="Times New Roman"/>
      <w:kern w:val="0"/>
      <w:sz w:val="20"/>
      <w:szCs w:val="20"/>
      <w:lang w:eastAsia="es-MX"/>
    </w:rPr>
  </w:style>
  <w:style w:type="character" w:customStyle="1" w:styleId="TextonotapieCar">
    <w:name w:val="Texto nota pie Car"/>
    <w:basedOn w:val="Fuentedeprrafopredeter"/>
    <w:link w:val="Textonotapie"/>
    <w:uiPriority w:val="99"/>
    <w:semiHidden/>
    <w:rsid w:val="00A14907"/>
    <w:rPr>
      <w:lang w:eastAsia="es-MX"/>
    </w:rPr>
  </w:style>
  <w:style w:type="character" w:styleId="Refdenotaalpie">
    <w:name w:val="footnote reference"/>
    <w:basedOn w:val="Fuentedeprrafopredeter"/>
    <w:uiPriority w:val="99"/>
    <w:semiHidden/>
    <w:unhideWhenUsed/>
    <w:rsid w:val="00A14907"/>
    <w:rPr>
      <w:vertAlign w:val="superscript"/>
    </w:rPr>
  </w:style>
  <w:style w:type="character" w:customStyle="1" w:styleId="PiedepginaCar">
    <w:name w:val="Pie de página Car"/>
    <w:basedOn w:val="Fuentedeprrafopredeter"/>
    <w:link w:val="Piedepgina"/>
    <w:uiPriority w:val="99"/>
    <w:rsid w:val="00A14907"/>
    <w:rPr>
      <w:rFonts w:ascii="Liberation Serif" w:eastAsia="DejaVu Sans" w:hAnsi="Liberation Serif"/>
      <w:kern w:val="1"/>
      <w:sz w:val="24"/>
      <w:szCs w:val="24"/>
    </w:rPr>
  </w:style>
  <w:style w:type="character" w:styleId="Textoennegrita">
    <w:name w:val="Strong"/>
    <w:basedOn w:val="Fuentedeprrafopredeter"/>
    <w:uiPriority w:val="22"/>
    <w:qFormat/>
    <w:rsid w:val="00A14907"/>
    <w:rPr>
      <w:b/>
      <w:bCs/>
    </w:rPr>
  </w:style>
  <w:style w:type="numbering" w:customStyle="1" w:styleId="Estilo1">
    <w:name w:val="Estilo1"/>
    <w:uiPriority w:val="99"/>
    <w:rsid w:val="00A14907"/>
    <w:pPr>
      <w:numPr>
        <w:numId w:val="18"/>
      </w:numPr>
    </w:pPr>
  </w:style>
  <w:style w:type="paragraph" w:styleId="Revisin">
    <w:name w:val="Revision"/>
    <w:hidden/>
    <w:uiPriority w:val="99"/>
    <w:semiHidden/>
    <w:rsid w:val="00A14907"/>
    <w:rPr>
      <w:sz w:val="24"/>
      <w:szCs w:val="24"/>
      <w:lang w:eastAsia="es-MX"/>
    </w:rPr>
  </w:style>
  <w:style w:type="numbering" w:customStyle="1" w:styleId="Sinlista1">
    <w:name w:val="Sin lista1"/>
    <w:next w:val="Sinlista"/>
    <w:uiPriority w:val="99"/>
    <w:semiHidden/>
    <w:unhideWhenUsed/>
    <w:rsid w:val="00A14907"/>
  </w:style>
  <w:style w:type="paragraph" w:customStyle="1" w:styleId="Default">
    <w:name w:val="Default"/>
    <w:rsid w:val="00A1490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504">
      <w:bodyDiv w:val="1"/>
      <w:marLeft w:val="0"/>
      <w:marRight w:val="0"/>
      <w:marTop w:val="0"/>
      <w:marBottom w:val="0"/>
      <w:divBdr>
        <w:top w:val="none" w:sz="0" w:space="0" w:color="auto"/>
        <w:left w:val="none" w:sz="0" w:space="0" w:color="auto"/>
        <w:bottom w:val="none" w:sz="0" w:space="0" w:color="auto"/>
        <w:right w:val="none" w:sz="0" w:space="0" w:color="auto"/>
      </w:divBdr>
    </w:div>
    <w:div w:id="208878631">
      <w:bodyDiv w:val="1"/>
      <w:marLeft w:val="0"/>
      <w:marRight w:val="0"/>
      <w:marTop w:val="0"/>
      <w:marBottom w:val="0"/>
      <w:divBdr>
        <w:top w:val="none" w:sz="0" w:space="0" w:color="auto"/>
        <w:left w:val="none" w:sz="0" w:space="0" w:color="auto"/>
        <w:bottom w:val="none" w:sz="0" w:space="0" w:color="auto"/>
        <w:right w:val="none" w:sz="0" w:space="0" w:color="auto"/>
      </w:divBdr>
    </w:div>
    <w:div w:id="454836646">
      <w:bodyDiv w:val="1"/>
      <w:marLeft w:val="0"/>
      <w:marRight w:val="0"/>
      <w:marTop w:val="0"/>
      <w:marBottom w:val="0"/>
      <w:divBdr>
        <w:top w:val="none" w:sz="0" w:space="0" w:color="auto"/>
        <w:left w:val="none" w:sz="0" w:space="0" w:color="auto"/>
        <w:bottom w:val="none" w:sz="0" w:space="0" w:color="auto"/>
        <w:right w:val="none" w:sz="0" w:space="0" w:color="auto"/>
      </w:divBdr>
    </w:div>
    <w:div w:id="508913454">
      <w:bodyDiv w:val="1"/>
      <w:marLeft w:val="0"/>
      <w:marRight w:val="0"/>
      <w:marTop w:val="0"/>
      <w:marBottom w:val="0"/>
      <w:divBdr>
        <w:top w:val="none" w:sz="0" w:space="0" w:color="auto"/>
        <w:left w:val="none" w:sz="0" w:space="0" w:color="auto"/>
        <w:bottom w:val="none" w:sz="0" w:space="0" w:color="auto"/>
        <w:right w:val="none" w:sz="0" w:space="0" w:color="auto"/>
      </w:divBdr>
      <w:divsChild>
        <w:div w:id="1393196285">
          <w:marLeft w:val="0"/>
          <w:marRight w:val="0"/>
          <w:marTop w:val="0"/>
          <w:marBottom w:val="0"/>
          <w:divBdr>
            <w:top w:val="none" w:sz="0" w:space="0" w:color="auto"/>
            <w:left w:val="none" w:sz="0" w:space="0" w:color="auto"/>
            <w:bottom w:val="none" w:sz="0" w:space="0" w:color="auto"/>
            <w:right w:val="none" w:sz="0" w:space="0" w:color="auto"/>
          </w:divBdr>
          <w:divsChild>
            <w:div w:id="1083407107">
              <w:marLeft w:val="0"/>
              <w:marRight w:val="0"/>
              <w:marTop w:val="0"/>
              <w:marBottom w:val="0"/>
              <w:divBdr>
                <w:top w:val="none" w:sz="0" w:space="0" w:color="auto"/>
                <w:left w:val="none" w:sz="0" w:space="0" w:color="auto"/>
                <w:bottom w:val="none" w:sz="0" w:space="0" w:color="auto"/>
                <w:right w:val="none" w:sz="0" w:space="0" w:color="auto"/>
              </w:divBdr>
            </w:div>
            <w:div w:id="1246568812">
              <w:marLeft w:val="0"/>
              <w:marRight w:val="0"/>
              <w:marTop w:val="0"/>
              <w:marBottom w:val="0"/>
              <w:divBdr>
                <w:top w:val="none" w:sz="0" w:space="0" w:color="auto"/>
                <w:left w:val="none" w:sz="0" w:space="0" w:color="auto"/>
                <w:bottom w:val="none" w:sz="0" w:space="0" w:color="auto"/>
                <w:right w:val="none" w:sz="0" w:space="0" w:color="auto"/>
              </w:divBdr>
            </w:div>
            <w:div w:id="1306936995">
              <w:marLeft w:val="0"/>
              <w:marRight w:val="0"/>
              <w:marTop w:val="0"/>
              <w:marBottom w:val="0"/>
              <w:divBdr>
                <w:top w:val="none" w:sz="0" w:space="0" w:color="auto"/>
                <w:left w:val="none" w:sz="0" w:space="0" w:color="auto"/>
                <w:bottom w:val="none" w:sz="0" w:space="0" w:color="auto"/>
                <w:right w:val="none" w:sz="0" w:space="0" w:color="auto"/>
              </w:divBdr>
            </w:div>
            <w:div w:id="1966040881">
              <w:marLeft w:val="0"/>
              <w:marRight w:val="0"/>
              <w:marTop w:val="0"/>
              <w:marBottom w:val="0"/>
              <w:divBdr>
                <w:top w:val="none" w:sz="0" w:space="0" w:color="auto"/>
                <w:left w:val="none" w:sz="0" w:space="0" w:color="auto"/>
                <w:bottom w:val="none" w:sz="0" w:space="0" w:color="auto"/>
                <w:right w:val="none" w:sz="0" w:space="0" w:color="auto"/>
              </w:divBdr>
            </w:div>
            <w:div w:id="2028943229">
              <w:marLeft w:val="0"/>
              <w:marRight w:val="0"/>
              <w:marTop w:val="0"/>
              <w:marBottom w:val="0"/>
              <w:divBdr>
                <w:top w:val="none" w:sz="0" w:space="0" w:color="auto"/>
                <w:left w:val="none" w:sz="0" w:space="0" w:color="auto"/>
                <w:bottom w:val="none" w:sz="0" w:space="0" w:color="auto"/>
                <w:right w:val="none" w:sz="0" w:space="0" w:color="auto"/>
              </w:divBdr>
            </w:div>
            <w:div w:id="1022514329">
              <w:marLeft w:val="0"/>
              <w:marRight w:val="0"/>
              <w:marTop w:val="0"/>
              <w:marBottom w:val="0"/>
              <w:divBdr>
                <w:top w:val="none" w:sz="0" w:space="0" w:color="auto"/>
                <w:left w:val="none" w:sz="0" w:space="0" w:color="auto"/>
                <w:bottom w:val="none" w:sz="0" w:space="0" w:color="auto"/>
                <w:right w:val="none" w:sz="0" w:space="0" w:color="auto"/>
              </w:divBdr>
            </w:div>
            <w:div w:id="2145192093">
              <w:marLeft w:val="0"/>
              <w:marRight w:val="0"/>
              <w:marTop w:val="0"/>
              <w:marBottom w:val="0"/>
              <w:divBdr>
                <w:top w:val="none" w:sz="0" w:space="0" w:color="auto"/>
                <w:left w:val="none" w:sz="0" w:space="0" w:color="auto"/>
                <w:bottom w:val="none" w:sz="0" w:space="0" w:color="auto"/>
                <w:right w:val="none" w:sz="0" w:space="0" w:color="auto"/>
              </w:divBdr>
            </w:div>
            <w:div w:id="2091076441">
              <w:marLeft w:val="0"/>
              <w:marRight w:val="0"/>
              <w:marTop w:val="0"/>
              <w:marBottom w:val="0"/>
              <w:divBdr>
                <w:top w:val="none" w:sz="0" w:space="0" w:color="auto"/>
                <w:left w:val="none" w:sz="0" w:space="0" w:color="auto"/>
                <w:bottom w:val="none" w:sz="0" w:space="0" w:color="auto"/>
                <w:right w:val="none" w:sz="0" w:space="0" w:color="auto"/>
              </w:divBdr>
            </w:div>
            <w:div w:id="963926848">
              <w:marLeft w:val="0"/>
              <w:marRight w:val="0"/>
              <w:marTop w:val="0"/>
              <w:marBottom w:val="0"/>
              <w:divBdr>
                <w:top w:val="none" w:sz="0" w:space="0" w:color="auto"/>
                <w:left w:val="none" w:sz="0" w:space="0" w:color="auto"/>
                <w:bottom w:val="none" w:sz="0" w:space="0" w:color="auto"/>
                <w:right w:val="none" w:sz="0" w:space="0" w:color="auto"/>
              </w:divBdr>
            </w:div>
            <w:div w:id="10984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4003">
      <w:bodyDiv w:val="1"/>
      <w:marLeft w:val="0"/>
      <w:marRight w:val="0"/>
      <w:marTop w:val="0"/>
      <w:marBottom w:val="0"/>
      <w:divBdr>
        <w:top w:val="none" w:sz="0" w:space="0" w:color="auto"/>
        <w:left w:val="none" w:sz="0" w:space="0" w:color="auto"/>
        <w:bottom w:val="none" w:sz="0" w:space="0" w:color="auto"/>
        <w:right w:val="none" w:sz="0" w:space="0" w:color="auto"/>
      </w:divBdr>
    </w:div>
    <w:div w:id="733313304">
      <w:bodyDiv w:val="1"/>
      <w:marLeft w:val="0"/>
      <w:marRight w:val="0"/>
      <w:marTop w:val="0"/>
      <w:marBottom w:val="0"/>
      <w:divBdr>
        <w:top w:val="none" w:sz="0" w:space="0" w:color="auto"/>
        <w:left w:val="none" w:sz="0" w:space="0" w:color="auto"/>
        <w:bottom w:val="none" w:sz="0" w:space="0" w:color="auto"/>
        <w:right w:val="none" w:sz="0" w:space="0" w:color="auto"/>
      </w:divBdr>
    </w:div>
    <w:div w:id="1120032599">
      <w:bodyDiv w:val="1"/>
      <w:marLeft w:val="0"/>
      <w:marRight w:val="0"/>
      <w:marTop w:val="0"/>
      <w:marBottom w:val="0"/>
      <w:divBdr>
        <w:top w:val="none" w:sz="0" w:space="0" w:color="auto"/>
        <w:left w:val="none" w:sz="0" w:space="0" w:color="auto"/>
        <w:bottom w:val="none" w:sz="0" w:space="0" w:color="auto"/>
        <w:right w:val="none" w:sz="0" w:space="0" w:color="auto"/>
      </w:divBdr>
    </w:div>
    <w:div w:id="1414157571">
      <w:bodyDiv w:val="1"/>
      <w:marLeft w:val="0"/>
      <w:marRight w:val="0"/>
      <w:marTop w:val="0"/>
      <w:marBottom w:val="0"/>
      <w:divBdr>
        <w:top w:val="none" w:sz="0" w:space="0" w:color="auto"/>
        <w:left w:val="none" w:sz="0" w:space="0" w:color="auto"/>
        <w:bottom w:val="none" w:sz="0" w:space="0" w:color="auto"/>
        <w:right w:val="none" w:sz="0" w:space="0" w:color="auto"/>
      </w:divBdr>
      <w:divsChild>
        <w:div w:id="1695231188">
          <w:marLeft w:val="0"/>
          <w:marRight w:val="0"/>
          <w:marTop w:val="0"/>
          <w:marBottom w:val="0"/>
          <w:divBdr>
            <w:top w:val="none" w:sz="0" w:space="0" w:color="auto"/>
            <w:left w:val="none" w:sz="0" w:space="0" w:color="auto"/>
            <w:bottom w:val="none" w:sz="0" w:space="0" w:color="auto"/>
            <w:right w:val="none" w:sz="0" w:space="0" w:color="auto"/>
          </w:divBdr>
          <w:divsChild>
            <w:div w:id="1091000727">
              <w:marLeft w:val="0"/>
              <w:marRight w:val="0"/>
              <w:marTop w:val="0"/>
              <w:marBottom w:val="0"/>
              <w:divBdr>
                <w:top w:val="none" w:sz="0" w:space="0" w:color="auto"/>
                <w:left w:val="none" w:sz="0" w:space="0" w:color="auto"/>
                <w:bottom w:val="none" w:sz="0" w:space="0" w:color="auto"/>
                <w:right w:val="none" w:sz="0" w:space="0" w:color="auto"/>
              </w:divBdr>
            </w:div>
            <w:div w:id="539782638">
              <w:marLeft w:val="0"/>
              <w:marRight w:val="0"/>
              <w:marTop w:val="0"/>
              <w:marBottom w:val="0"/>
              <w:divBdr>
                <w:top w:val="none" w:sz="0" w:space="0" w:color="auto"/>
                <w:left w:val="none" w:sz="0" w:space="0" w:color="auto"/>
                <w:bottom w:val="none" w:sz="0" w:space="0" w:color="auto"/>
                <w:right w:val="none" w:sz="0" w:space="0" w:color="auto"/>
              </w:divBdr>
            </w:div>
            <w:div w:id="2124956998">
              <w:marLeft w:val="0"/>
              <w:marRight w:val="0"/>
              <w:marTop w:val="0"/>
              <w:marBottom w:val="0"/>
              <w:divBdr>
                <w:top w:val="none" w:sz="0" w:space="0" w:color="auto"/>
                <w:left w:val="none" w:sz="0" w:space="0" w:color="auto"/>
                <w:bottom w:val="none" w:sz="0" w:space="0" w:color="auto"/>
                <w:right w:val="none" w:sz="0" w:space="0" w:color="auto"/>
              </w:divBdr>
            </w:div>
            <w:div w:id="882060753">
              <w:marLeft w:val="0"/>
              <w:marRight w:val="0"/>
              <w:marTop w:val="0"/>
              <w:marBottom w:val="0"/>
              <w:divBdr>
                <w:top w:val="none" w:sz="0" w:space="0" w:color="auto"/>
                <w:left w:val="none" w:sz="0" w:space="0" w:color="auto"/>
                <w:bottom w:val="none" w:sz="0" w:space="0" w:color="auto"/>
                <w:right w:val="none" w:sz="0" w:space="0" w:color="auto"/>
              </w:divBdr>
            </w:div>
            <w:div w:id="1183712433">
              <w:marLeft w:val="0"/>
              <w:marRight w:val="0"/>
              <w:marTop w:val="0"/>
              <w:marBottom w:val="0"/>
              <w:divBdr>
                <w:top w:val="none" w:sz="0" w:space="0" w:color="auto"/>
                <w:left w:val="none" w:sz="0" w:space="0" w:color="auto"/>
                <w:bottom w:val="none" w:sz="0" w:space="0" w:color="auto"/>
                <w:right w:val="none" w:sz="0" w:space="0" w:color="auto"/>
              </w:divBdr>
            </w:div>
            <w:div w:id="83839466">
              <w:marLeft w:val="0"/>
              <w:marRight w:val="0"/>
              <w:marTop w:val="0"/>
              <w:marBottom w:val="0"/>
              <w:divBdr>
                <w:top w:val="none" w:sz="0" w:space="0" w:color="auto"/>
                <w:left w:val="none" w:sz="0" w:space="0" w:color="auto"/>
                <w:bottom w:val="none" w:sz="0" w:space="0" w:color="auto"/>
                <w:right w:val="none" w:sz="0" w:space="0" w:color="auto"/>
              </w:divBdr>
            </w:div>
            <w:div w:id="607544558">
              <w:marLeft w:val="0"/>
              <w:marRight w:val="0"/>
              <w:marTop w:val="0"/>
              <w:marBottom w:val="0"/>
              <w:divBdr>
                <w:top w:val="none" w:sz="0" w:space="0" w:color="auto"/>
                <w:left w:val="none" w:sz="0" w:space="0" w:color="auto"/>
                <w:bottom w:val="none" w:sz="0" w:space="0" w:color="auto"/>
                <w:right w:val="none" w:sz="0" w:space="0" w:color="auto"/>
              </w:divBdr>
            </w:div>
            <w:div w:id="621035459">
              <w:marLeft w:val="0"/>
              <w:marRight w:val="0"/>
              <w:marTop w:val="0"/>
              <w:marBottom w:val="0"/>
              <w:divBdr>
                <w:top w:val="none" w:sz="0" w:space="0" w:color="auto"/>
                <w:left w:val="none" w:sz="0" w:space="0" w:color="auto"/>
                <w:bottom w:val="none" w:sz="0" w:space="0" w:color="auto"/>
                <w:right w:val="none" w:sz="0" w:space="0" w:color="auto"/>
              </w:divBdr>
            </w:div>
            <w:div w:id="1162358226">
              <w:marLeft w:val="0"/>
              <w:marRight w:val="0"/>
              <w:marTop w:val="0"/>
              <w:marBottom w:val="0"/>
              <w:divBdr>
                <w:top w:val="none" w:sz="0" w:space="0" w:color="auto"/>
                <w:left w:val="none" w:sz="0" w:space="0" w:color="auto"/>
                <w:bottom w:val="none" w:sz="0" w:space="0" w:color="auto"/>
                <w:right w:val="none" w:sz="0" w:space="0" w:color="auto"/>
              </w:divBdr>
            </w:div>
            <w:div w:id="20067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22576">
      <w:bodyDiv w:val="1"/>
      <w:marLeft w:val="0"/>
      <w:marRight w:val="0"/>
      <w:marTop w:val="0"/>
      <w:marBottom w:val="0"/>
      <w:divBdr>
        <w:top w:val="none" w:sz="0" w:space="0" w:color="auto"/>
        <w:left w:val="none" w:sz="0" w:space="0" w:color="auto"/>
        <w:bottom w:val="none" w:sz="0" w:space="0" w:color="auto"/>
        <w:right w:val="none" w:sz="0" w:space="0" w:color="auto"/>
      </w:divBdr>
    </w:div>
    <w:div w:id="1843659621">
      <w:bodyDiv w:val="1"/>
      <w:marLeft w:val="0"/>
      <w:marRight w:val="0"/>
      <w:marTop w:val="0"/>
      <w:marBottom w:val="0"/>
      <w:divBdr>
        <w:top w:val="none" w:sz="0" w:space="0" w:color="auto"/>
        <w:left w:val="none" w:sz="0" w:space="0" w:color="auto"/>
        <w:bottom w:val="none" w:sz="0" w:space="0" w:color="auto"/>
        <w:right w:val="none" w:sz="0" w:space="0" w:color="auto"/>
      </w:divBdr>
    </w:div>
    <w:div w:id="190043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2002/ley_0788_2002_pr001.html" TargetMode="External" /><Relationship Id="rId13" Type="http://schemas.openxmlformats.org/officeDocument/2006/relationships/image" Target="media/image5.png" /><Relationship Id="rId18" Type="http://schemas.openxmlformats.org/officeDocument/2006/relationships/footer" Target="footer1.xml" /><Relationship Id="rId3" Type="http://schemas.openxmlformats.org/officeDocument/2006/relationships/styles" Target="styles.xml" /><Relationship Id="rId21" Type="http://schemas.openxmlformats.org/officeDocument/2006/relationships/footer" Target="footer3.xml" /><Relationship Id="rId7" Type="http://schemas.openxmlformats.org/officeDocument/2006/relationships/endnotes" Target="endnotes.xml" /><Relationship Id="rId12" Type="http://schemas.openxmlformats.org/officeDocument/2006/relationships/image" Target="media/image4.png" /><Relationship Id="rId17" Type="http://schemas.openxmlformats.org/officeDocument/2006/relationships/header" Target="header2.xml" /><Relationship Id="rId2" Type="http://schemas.openxmlformats.org/officeDocument/2006/relationships/numbering" Target="numbering.xml" /><Relationship Id="rId16" Type="http://schemas.openxmlformats.org/officeDocument/2006/relationships/header" Target="header1.xml" /><Relationship Id="rId20" Type="http://schemas.openxmlformats.org/officeDocument/2006/relationships/header" Target="head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png" /><Relationship Id="rId24"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7.png" /><Relationship Id="rId23" Type="http://schemas.openxmlformats.org/officeDocument/2006/relationships/glossaryDocument" Target="glossary/document.xml" /><Relationship Id="rId10" Type="http://schemas.openxmlformats.org/officeDocument/2006/relationships/image" Target="media/image2.png" /><Relationship Id="rId19"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image" Target="media/image6.png" /><Relationship Id="rId22" Type="http://schemas.openxmlformats.org/officeDocument/2006/relationships/fontTable" Target="fontTable.xml" /></Relationships>
</file>

<file path=word/_rels/footer2.xml.rels><?xml version="1.0" encoding="UTF-8" standalone="yes"?>
<Relationships xmlns="http://schemas.openxmlformats.org/package/2006/relationships"><Relationship Id="rId3" Type="http://schemas.openxmlformats.org/officeDocument/2006/relationships/hyperlink" Target="mailto:Cede8@buzonejercito.mil.co" TargetMode="External" /><Relationship Id="rId2" Type="http://schemas.openxmlformats.org/officeDocument/2006/relationships/image" Target="media/image9.png" /><Relationship Id="rId1" Type="http://schemas.openxmlformats.org/officeDocument/2006/relationships/image" Target="media/image8.png" /></Relationships>
</file>

<file path=word/_rels/footer3.xml.rels><?xml version="1.0" encoding="UTF-8" standalone="yes"?>
<Relationships xmlns="http://schemas.openxmlformats.org/package/2006/relationships"><Relationship Id="rId3" Type="http://schemas.openxmlformats.org/officeDocument/2006/relationships/hyperlink" Target="mailto:Cede8@buzonejercito.mil.co" TargetMode="External" /><Relationship Id="rId2" Type="http://schemas.openxmlformats.org/officeDocument/2006/relationships/image" Target="media/image8.png" /><Relationship Id="rId1" Type="http://schemas.openxmlformats.org/officeDocument/2006/relationships/image" Target="media/image9.png" /></Relationships>
</file>

<file path=word/_rels/header3.xml.rels><?xml version="1.0" encoding="UTF-8" standalone="yes"?>
<Relationships xmlns="http://schemas.openxmlformats.org/package/2006/relationships"><Relationship Id="rId1" Type="http://schemas.openxmlformats.org/officeDocument/2006/relationships/image" Target="media/image10.png"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2A72781DC9BE409A1C7B08952C0A37"/>
        <w:category>
          <w:name w:val="General"/>
          <w:gallery w:val="placeholder"/>
        </w:category>
        <w:types>
          <w:type w:val="bbPlcHdr"/>
        </w:types>
        <w:behaviors>
          <w:behavior w:val="content"/>
        </w:behaviors>
        <w:guid w:val="{77D0B8C1-B8DF-E94C-9F16-36DAA79B431E}"/>
      </w:docPartPr>
      <w:docPartBody>
        <w:p w:rsidR="00CA24B8" w:rsidRDefault="0006516A" w:rsidP="0006516A">
          <w:pPr>
            <w:pStyle w:val="6D2A72781DC9BE409A1C7B08952C0A37"/>
          </w:pPr>
          <w:r w:rsidRPr="00FE295F">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iberation Serif">
    <w:altName w:val="Times New Roman"/>
    <w:charset w:val="00"/>
    <w:family w:val="roman"/>
    <w:pitch w:val="variable"/>
  </w:font>
  <w:font w:name="DejaVu Sans">
    <w:altName w:val="Times New Roman"/>
    <w:charset w:val="00"/>
    <w:family w:val="swiss"/>
    <w:pitch w:val="variable"/>
    <w:sig w:usb0="E7002EFF" w:usb1="D200FDFF" w:usb2="0A04602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6351"/>
    <w:rsid w:val="00040D25"/>
    <w:rsid w:val="0006516A"/>
    <w:rsid w:val="0007342D"/>
    <w:rsid w:val="00082719"/>
    <w:rsid w:val="000A05BA"/>
    <w:rsid w:val="000B5DF8"/>
    <w:rsid w:val="000D0365"/>
    <w:rsid w:val="000F6CCB"/>
    <w:rsid w:val="00137ECF"/>
    <w:rsid w:val="00146AAF"/>
    <w:rsid w:val="001A789B"/>
    <w:rsid w:val="00214DB0"/>
    <w:rsid w:val="00236414"/>
    <w:rsid w:val="00282080"/>
    <w:rsid w:val="002E61CE"/>
    <w:rsid w:val="00307AAD"/>
    <w:rsid w:val="00380047"/>
    <w:rsid w:val="003C67E4"/>
    <w:rsid w:val="003E1C6B"/>
    <w:rsid w:val="00421E8B"/>
    <w:rsid w:val="00456351"/>
    <w:rsid w:val="00496F13"/>
    <w:rsid w:val="004C17E9"/>
    <w:rsid w:val="004C51C6"/>
    <w:rsid w:val="00547EE3"/>
    <w:rsid w:val="00573791"/>
    <w:rsid w:val="00625862"/>
    <w:rsid w:val="00631139"/>
    <w:rsid w:val="006620C9"/>
    <w:rsid w:val="00675EDD"/>
    <w:rsid w:val="00680944"/>
    <w:rsid w:val="006A3FD2"/>
    <w:rsid w:val="006B10C1"/>
    <w:rsid w:val="006B5B26"/>
    <w:rsid w:val="006C2686"/>
    <w:rsid w:val="006E7458"/>
    <w:rsid w:val="006F2B12"/>
    <w:rsid w:val="007710BA"/>
    <w:rsid w:val="0077659C"/>
    <w:rsid w:val="00785F3E"/>
    <w:rsid w:val="007B180C"/>
    <w:rsid w:val="007D7B5F"/>
    <w:rsid w:val="007E2319"/>
    <w:rsid w:val="008A040E"/>
    <w:rsid w:val="008A6C79"/>
    <w:rsid w:val="008C1878"/>
    <w:rsid w:val="009311F8"/>
    <w:rsid w:val="0094547B"/>
    <w:rsid w:val="009700F7"/>
    <w:rsid w:val="009F5330"/>
    <w:rsid w:val="00A36D06"/>
    <w:rsid w:val="00A6652A"/>
    <w:rsid w:val="00A75E24"/>
    <w:rsid w:val="00AA4A64"/>
    <w:rsid w:val="00AB3269"/>
    <w:rsid w:val="00AD1DCD"/>
    <w:rsid w:val="00AE2E0A"/>
    <w:rsid w:val="00B25843"/>
    <w:rsid w:val="00B35FC8"/>
    <w:rsid w:val="00B70C8F"/>
    <w:rsid w:val="00B94F1A"/>
    <w:rsid w:val="00BA1687"/>
    <w:rsid w:val="00BC56D7"/>
    <w:rsid w:val="00C33126"/>
    <w:rsid w:val="00C42F12"/>
    <w:rsid w:val="00C9238D"/>
    <w:rsid w:val="00CA24B8"/>
    <w:rsid w:val="00CB25E6"/>
    <w:rsid w:val="00D45972"/>
    <w:rsid w:val="00D71F66"/>
    <w:rsid w:val="00DC0BE0"/>
    <w:rsid w:val="00DD5764"/>
    <w:rsid w:val="00E06CE4"/>
    <w:rsid w:val="00E21A8B"/>
    <w:rsid w:val="00E24733"/>
    <w:rsid w:val="00E30440"/>
    <w:rsid w:val="00E66517"/>
    <w:rsid w:val="00E72492"/>
    <w:rsid w:val="00EC3DCA"/>
    <w:rsid w:val="00FB58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6516A"/>
    <w:rPr>
      <w:color w:val="808080"/>
    </w:rPr>
  </w:style>
  <w:style w:type="paragraph" w:customStyle="1" w:styleId="6D2A72781DC9BE409A1C7B08952C0A37">
    <w:name w:val="6D2A72781DC9BE409A1C7B08952C0A37"/>
    <w:rsid w:val="0006516A"/>
    <w:pPr>
      <w:spacing w:after="0" w:line="240" w:lineRule="auto"/>
    </w:pPr>
    <w:rPr>
      <w:kern w:val="2"/>
      <w:sz w:val="24"/>
      <w:szCs w:val="24"/>
      <w:lang w:eastAsia="es-MX"/>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E7584-B7DC-49C9-89D7-4F0808B2272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12547</Words>
  <Characters>69012</Characters>
  <Application>Microsoft Office Word</Application>
  <DocSecurity>0</DocSecurity>
  <Lines>575</Lines>
  <Paragraphs>162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mensajeriaarchivocen</dc:creator>
  <cp:lastModifiedBy>josefinamunos7@gmail.com</cp:lastModifiedBy>
  <cp:revision>2</cp:revision>
  <cp:lastPrinted>2025-02-06T14:37:00Z</cp:lastPrinted>
  <dcterms:created xsi:type="dcterms:W3CDTF">2025-03-10T19:54:00Z</dcterms:created>
  <dcterms:modified xsi:type="dcterms:W3CDTF">2025-03-10T19:54:00Z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-110948513</vt:i4>
  </property>
</Properties>
</file>