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DD0" w:rsidRDefault="00F51DD0" w:rsidP="005C7666">
      <w:pPr>
        <w:spacing w:line="360" w:lineRule="auto"/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r w:rsidRPr="0021429E">
        <w:rPr>
          <w:rFonts w:ascii="Arial" w:hAnsi="Arial" w:cs="Arial"/>
          <w:b/>
          <w:color w:val="BFBFBF"/>
          <w:sz w:val="26"/>
          <w:szCs w:val="26"/>
          <w:u w:val="single"/>
        </w:rPr>
        <w:t>NOMBRE UNIDAD/DEP</w:t>
      </w:r>
      <w:r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ENDENCIA </w:t>
      </w:r>
      <w:r w:rsidR="00191F2F"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AUTORIDAD DISCIPLINARIA </w:t>
      </w:r>
      <w:r>
        <w:rPr>
          <w:rFonts w:ascii="Arial" w:hAnsi="Arial" w:cs="Arial"/>
          <w:b/>
          <w:color w:val="BFBFBF"/>
          <w:sz w:val="26"/>
          <w:szCs w:val="26"/>
          <w:u w:val="single"/>
        </w:rPr>
        <w:t>COMPETENTE</w:t>
      </w:r>
    </w:p>
    <w:p w:rsidR="00F51DD0" w:rsidRPr="005C7666" w:rsidRDefault="00F51DD0" w:rsidP="005C7666">
      <w:pPr>
        <w:spacing w:line="360" w:lineRule="auto"/>
        <w:rPr>
          <w:rFonts w:ascii="Arial" w:eastAsia="SimSun" w:hAnsi="Arial" w:cs="Arial"/>
          <w:b/>
          <w:color w:val="BFBFBF" w:themeColor="background1" w:themeShade="BF"/>
          <w:sz w:val="24"/>
          <w:szCs w:val="24"/>
        </w:rPr>
      </w:pPr>
    </w:p>
    <w:p w:rsidR="00F51DD0" w:rsidRPr="005C7666" w:rsidRDefault="00F51DD0" w:rsidP="005C7666">
      <w:pPr>
        <w:spacing w:line="360" w:lineRule="auto"/>
        <w:rPr>
          <w:rFonts w:ascii="Arial" w:eastAsia="SimSun" w:hAnsi="Arial" w:cs="Arial"/>
          <w:b/>
          <w:color w:val="BFBFBF" w:themeColor="background1" w:themeShade="BF"/>
          <w:sz w:val="24"/>
          <w:szCs w:val="24"/>
        </w:rPr>
      </w:pPr>
    </w:p>
    <w:p w:rsidR="00F51DD0" w:rsidRPr="005C7666" w:rsidRDefault="00F51DD0" w:rsidP="005C7666">
      <w:pPr>
        <w:spacing w:line="360" w:lineRule="auto"/>
        <w:jc w:val="both"/>
        <w:rPr>
          <w:sz w:val="24"/>
          <w:szCs w:val="24"/>
          <w:lang w:val="es-ES_tradnl"/>
        </w:rPr>
      </w:pPr>
      <w:r w:rsidRPr="005C7666">
        <w:rPr>
          <w:rFonts w:ascii="Arial" w:eastAsia="SimSun" w:hAnsi="Arial" w:cs="Arial"/>
          <w:color w:val="BFBFBF" w:themeColor="background1" w:themeShade="BF"/>
          <w:sz w:val="24"/>
          <w:szCs w:val="24"/>
        </w:rPr>
        <w:t xml:space="preserve">Ciudad y Fecha (… Se coloca la </w:t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Ciudad donde se adelanta la investigación seguida entre paréntesis del Departamento, separados de una coma (,) continua la fecha en letras y números o con </w:t>
      </w:r>
      <w:proofErr w:type="gramStart"/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fechador </w:t>
      </w:r>
      <w:r w:rsidRPr="005C7666">
        <w:rPr>
          <w:rFonts w:ascii="Arial" w:eastAsia="SimSun" w:hAnsi="Arial" w:cs="Arial"/>
          <w:color w:val="BFBFBF" w:themeColor="background1" w:themeShade="BF"/>
          <w:sz w:val="24"/>
          <w:szCs w:val="24"/>
        </w:rPr>
        <w:t>…</w:t>
      </w:r>
      <w:proofErr w:type="gramEnd"/>
      <w:r w:rsidRPr="005C7666">
        <w:rPr>
          <w:rFonts w:ascii="Arial" w:eastAsia="SimSun" w:hAnsi="Arial" w:cs="Arial"/>
          <w:color w:val="BFBFBF" w:themeColor="background1" w:themeShade="BF"/>
          <w:sz w:val="24"/>
          <w:szCs w:val="24"/>
        </w:rPr>
        <w:t>).</w:t>
      </w:r>
    </w:p>
    <w:p w:rsidR="00F51DD0" w:rsidRPr="005C7666" w:rsidRDefault="00F51DD0" w:rsidP="005C7666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F51DD0" w:rsidRPr="005C7666" w:rsidRDefault="00F51DD0" w:rsidP="005C7666">
      <w:pPr>
        <w:pStyle w:val="Textoindependiente"/>
        <w:spacing w:line="360" w:lineRule="auto"/>
        <w:jc w:val="center"/>
        <w:rPr>
          <w:rFonts w:cs="Arial"/>
          <w:b/>
          <w:sz w:val="24"/>
          <w:szCs w:val="24"/>
          <w:u w:val="single"/>
        </w:rPr>
      </w:pPr>
    </w:p>
    <w:p w:rsidR="00626704" w:rsidRPr="00E62122" w:rsidRDefault="00626704" w:rsidP="005C7666">
      <w:pPr>
        <w:pStyle w:val="Ttulo"/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  <w:r w:rsidRPr="00E62122">
        <w:rPr>
          <w:rFonts w:ascii="Arial" w:hAnsi="Arial" w:cs="Arial"/>
          <w:b/>
          <w:sz w:val="26"/>
          <w:szCs w:val="26"/>
          <w:u w:val="single"/>
        </w:rPr>
        <w:t>OBJETO A DECIDIR</w:t>
      </w:r>
    </w:p>
    <w:p w:rsidR="00626704" w:rsidRPr="005C7666" w:rsidRDefault="00626704" w:rsidP="005C7666">
      <w:pPr>
        <w:spacing w:line="360" w:lineRule="auto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626704" w:rsidRPr="005C7666" w:rsidRDefault="00626704" w:rsidP="005C7666">
      <w:pPr>
        <w:pStyle w:val="Textoindependiente2"/>
        <w:rPr>
          <w:rFonts w:ascii="Arial" w:hAnsi="Arial" w:cs="Arial"/>
          <w:i w:val="0"/>
          <w:sz w:val="24"/>
          <w:szCs w:val="24"/>
        </w:rPr>
      </w:pPr>
      <w:r w:rsidRPr="005C7666">
        <w:rPr>
          <w:rFonts w:ascii="Arial" w:hAnsi="Arial" w:cs="Arial"/>
          <w:i w:val="0"/>
          <w:sz w:val="24"/>
          <w:szCs w:val="24"/>
        </w:rPr>
        <w:t xml:space="preserve">Procede este Despacho a evaluar la solicitud de pruebas </w:t>
      </w:r>
      <w:r w:rsidR="00437F5E" w:rsidRPr="005C7666">
        <w:rPr>
          <w:rFonts w:ascii="Arial" w:hAnsi="Arial" w:cs="Arial"/>
          <w:i w:val="0"/>
          <w:sz w:val="24"/>
          <w:szCs w:val="24"/>
        </w:rPr>
        <w:t xml:space="preserve">presentada dentro </w:t>
      </w:r>
      <w:r w:rsidR="00437F5E" w:rsidRPr="00780D05">
        <w:rPr>
          <w:rFonts w:ascii="Arial" w:hAnsi="Arial" w:cs="Arial"/>
          <w:i w:val="0"/>
          <w:sz w:val="24"/>
          <w:szCs w:val="24"/>
        </w:rPr>
        <w:t xml:space="preserve">de la Indagación Disciplinaria </w:t>
      </w:r>
      <w:r w:rsidR="00071117" w:rsidRPr="006004C0">
        <w:rPr>
          <w:rFonts w:ascii="Arial" w:hAnsi="Arial" w:cs="Arial"/>
          <w:i w:val="0"/>
          <w:sz w:val="24"/>
          <w:szCs w:val="24"/>
        </w:rPr>
        <w:t xml:space="preserve">SIDAE N° </w:t>
      </w:r>
      <w:r w:rsidR="00071117" w:rsidRPr="006004C0">
        <w:rPr>
          <w:rFonts w:ascii="Arial" w:hAnsi="Arial" w:cs="Arial"/>
          <w:i w:val="0"/>
          <w:color w:val="BFBFBF"/>
          <w:sz w:val="24"/>
          <w:szCs w:val="24"/>
        </w:rPr>
        <w:t>(…</w:t>
      </w:r>
      <w:r w:rsidR="00071117" w:rsidRPr="006004C0">
        <w:rPr>
          <w:rFonts w:ascii="Arial" w:hAnsi="Arial" w:cs="Arial"/>
          <w:i w:val="0"/>
          <w:color w:val="BFBFBF"/>
          <w:sz w:val="24"/>
          <w:szCs w:val="24"/>
          <w:lang w:val="es-CO"/>
        </w:rPr>
        <w:t>se indica el número del radicado asignado por la plataforma SIJEN</w:t>
      </w:r>
      <w:r w:rsidR="00780D05">
        <w:rPr>
          <w:rFonts w:ascii="Arial" w:hAnsi="Arial" w:cs="Arial"/>
          <w:i w:val="0"/>
          <w:color w:val="BFBFBF"/>
          <w:sz w:val="24"/>
          <w:szCs w:val="24"/>
          <w:lang w:val="es-CO"/>
        </w:rPr>
        <w:t>…</w:t>
      </w:r>
      <w:r w:rsidR="00071117" w:rsidRPr="006004C0">
        <w:rPr>
          <w:rFonts w:ascii="Arial" w:hAnsi="Arial" w:cs="Arial"/>
          <w:i w:val="0"/>
          <w:color w:val="BFBFBF"/>
          <w:sz w:val="24"/>
          <w:szCs w:val="24"/>
          <w:lang w:val="es-CO"/>
        </w:rPr>
        <w:t>)</w:t>
      </w:r>
      <w:r w:rsidR="00071117" w:rsidRPr="006004C0">
        <w:rPr>
          <w:rFonts w:ascii="Arial" w:hAnsi="Arial" w:cs="Arial"/>
          <w:i w:val="0"/>
          <w:color w:val="BFBFBF"/>
          <w:lang w:val="es-CO"/>
        </w:rPr>
        <w:t xml:space="preserve"> </w:t>
      </w:r>
      <w:r w:rsidR="00437F5E" w:rsidRPr="00780D05">
        <w:rPr>
          <w:rFonts w:ascii="Arial" w:hAnsi="Arial" w:cs="Arial"/>
          <w:i w:val="0"/>
          <w:sz w:val="24"/>
          <w:szCs w:val="24"/>
        </w:rPr>
        <w:t xml:space="preserve"> </w:t>
      </w:r>
      <w:r w:rsidRPr="00780D05">
        <w:rPr>
          <w:rFonts w:ascii="Arial" w:hAnsi="Arial" w:cs="Arial"/>
          <w:i w:val="0"/>
          <w:sz w:val="24"/>
          <w:szCs w:val="24"/>
        </w:rPr>
        <w:t xml:space="preserve"> </w:t>
      </w:r>
      <w:r w:rsidR="00437F5E" w:rsidRPr="00780D05">
        <w:rPr>
          <w:rFonts w:ascii="Arial" w:hAnsi="Arial" w:cs="Arial"/>
          <w:i w:val="0"/>
          <w:color w:val="BFBFBF"/>
          <w:sz w:val="24"/>
          <w:szCs w:val="24"/>
        </w:rPr>
        <w:t>(…</w:t>
      </w:r>
      <w:r w:rsidR="00437F5E" w:rsidRPr="00780D05">
        <w:rPr>
          <w:rFonts w:ascii="Arial" w:hAnsi="Arial" w:cs="Arial"/>
          <w:i w:val="0"/>
          <w:color w:val="BFBFBF"/>
          <w:sz w:val="24"/>
          <w:szCs w:val="24"/>
          <w:lang w:val="es-CO"/>
        </w:rPr>
        <w:t>se indic</w:t>
      </w:r>
      <w:r w:rsidR="00437F5E" w:rsidRPr="005C7666">
        <w:rPr>
          <w:rFonts w:ascii="Arial" w:hAnsi="Arial" w:cs="Arial"/>
          <w:i w:val="0"/>
          <w:color w:val="BFBFBF"/>
          <w:sz w:val="24"/>
          <w:szCs w:val="24"/>
          <w:lang w:val="es-CO"/>
        </w:rPr>
        <w:t>a el número del radicado dado por la unidad)</w:t>
      </w:r>
      <w:r w:rsidR="00437F5E" w:rsidRPr="005C7666">
        <w:rPr>
          <w:rFonts w:ascii="Arial" w:hAnsi="Arial" w:cs="Arial"/>
          <w:i w:val="0"/>
          <w:color w:val="BFBFBF"/>
          <w:sz w:val="24"/>
          <w:szCs w:val="24"/>
        </w:rPr>
        <w:t xml:space="preserve">, </w:t>
      </w:r>
      <w:r w:rsidR="00437F5E" w:rsidRPr="005C7666">
        <w:rPr>
          <w:rFonts w:ascii="Arial" w:hAnsi="Arial" w:cs="Arial"/>
          <w:i w:val="0"/>
          <w:sz w:val="24"/>
          <w:szCs w:val="24"/>
        </w:rPr>
        <w:t xml:space="preserve">adelantada en contra de </w:t>
      </w:r>
      <w:r w:rsidR="00437F5E" w:rsidRPr="005C7666">
        <w:rPr>
          <w:rFonts w:ascii="Arial" w:hAnsi="Arial" w:cs="Arial"/>
          <w:i w:val="0"/>
          <w:color w:val="BFBFBF"/>
          <w:sz w:val="24"/>
          <w:szCs w:val="24"/>
        </w:rPr>
        <w:t>(… (Se citan Grado, Nombres, Apellidos y Documento de Identificación del investigado(a))…”</w:t>
      </w:r>
      <w:proofErr w:type="gramStart"/>
      <w:r w:rsidR="00437F5E" w:rsidRPr="005C7666">
        <w:rPr>
          <w:rFonts w:ascii="Arial" w:hAnsi="Arial" w:cs="Arial"/>
          <w:i w:val="0"/>
          <w:color w:val="BFBFBF"/>
          <w:sz w:val="24"/>
          <w:szCs w:val="24"/>
        </w:rPr>
        <w:t>, …</w:t>
      </w:r>
      <w:proofErr w:type="gramEnd"/>
      <w:r w:rsidR="00437F5E" w:rsidRPr="005C7666">
        <w:rPr>
          <w:rFonts w:ascii="Arial" w:hAnsi="Arial" w:cs="Arial"/>
          <w:i w:val="0"/>
          <w:color w:val="BFBFBF"/>
          <w:sz w:val="24"/>
          <w:szCs w:val="24"/>
        </w:rPr>
        <w:t xml:space="preserve">) </w:t>
      </w:r>
      <w:r w:rsidRPr="005C7666">
        <w:rPr>
          <w:rFonts w:ascii="Arial" w:hAnsi="Arial" w:cs="Arial"/>
          <w:i w:val="0"/>
          <w:sz w:val="24"/>
          <w:szCs w:val="24"/>
        </w:rPr>
        <w:t xml:space="preserve">elevada por </w:t>
      </w:r>
      <w:r w:rsidRPr="005C7666">
        <w:rPr>
          <w:rFonts w:ascii="Arial" w:hAnsi="Arial" w:cs="Arial"/>
          <w:i w:val="0"/>
          <w:color w:val="A6A6A6"/>
          <w:sz w:val="24"/>
          <w:szCs w:val="24"/>
        </w:rPr>
        <w:t xml:space="preserve">(… Se cita el grado, si lo tiene; nombres, apellidos y calidad dentro de la actuación del funcionario que realiza la </w:t>
      </w:r>
      <w:proofErr w:type="gramStart"/>
      <w:r w:rsidRPr="005C7666">
        <w:rPr>
          <w:rFonts w:ascii="Arial" w:hAnsi="Arial" w:cs="Arial"/>
          <w:i w:val="0"/>
          <w:color w:val="A6A6A6"/>
          <w:sz w:val="24"/>
          <w:szCs w:val="24"/>
        </w:rPr>
        <w:t>solicitud …</w:t>
      </w:r>
      <w:proofErr w:type="gramEnd"/>
      <w:r w:rsidRPr="005C7666">
        <w:rPr>
          <w:rFonts w:ascii="Arial" w:hAnsi="Arial" w:cs="Arial"/>
          <w:i w:val="0"/>
          <w:color w:val="A6A6A6"/>
          <w:sz w:val="24"/>
          <w:szCs w:val="24"/>
        </w:rPr>
        <w:t>)</w:t>
      </w:r>
      <w:r w:rsidRPr="005C7666">
        <w:rPr>
          <w:rFonts w:ascii="Arial" w:hAnsi="Arial" w:cs="Arial"/>
          <w:i w:val="0"/>
          <w:sz w:val="24"/>
          <w:szCs w:val="24"/>
        </w:rPr>
        <w:t xml:space="preserve">, de conformidad con los parámetros establecidos en los artículos </w:t>
      </w:r>
      <w:r w:rsidRPr="005C7666">
        <w:rPr>
          <w:rFonts w:ascii="Arial" w:hAnsi="Arial" w:cs="Arial"/>
          <w:i w:val="0"/>
          <w:color w:val="A6A6A6"/>
          <w:sz w:val="24"/>
          <w:szCs w:val="24"/>
        </w:rPr>
        <w:t xml:space="preserve">(… Se cita la norma que se va a utilizar para el estudio de la solicitud de pruebas, tales como </w:t>
      </w:r>
      <w:r w:rsidR="00437F5E" w:rsidRPr="005C7666">
        <w:rPr>
          <w:rFonts w:ascii="Arial" w:hAnsi="Arial" w:cs="Arial"/>
          <w:i w:val="0"/>
          <w:color w:val="A6A6A6"/>
          <w:sz w:val="24"/>
          <w:szCs w:val="24"/>
        </w:rPr>
        <w:t>177</w:t>
      </w:r>
      <w:r w:rsidR="00437F5E" w:rsidRPr="005C7666">
        <w:rPr>
          <w:rStyle w:val="Refdenotaalpie"/>
          <w:rFonts w:ascii="Arial" w:hAnsi="Arial" w:cs="Arial"/>
          <w:i w:val="0"/>
          <w:color w:val="A6A6A6"/>
          <w:sz w:val="24"/>
          <w:szCs w:val="24"/>
        </w:rPr>
        <w:footnoteReference w:id="1"/>
      </w:r>
      <w:r w:rsidRPr="005C7666">
        <w:rPr>
          <w:rFonts w:ascii="Arial" w:hAnsi="Arial" w:cs="Arial"/>
          <w:i w:val="0"/>
          <w:color w:val="A6A6A6"/>
          <w:sz w:val="24"/>
          <w:szCs w:val="24"/>
        </w:rPr>
        <w:t xml:space="preserve">, </w:t>
      </w:r>
      <w:r w:rsidR="00437F5E" w:rsidRPr="005C7666">
        <w:rPr>
          <w:rFonts w:ascii="Arial" w:hAnsi="Arial" w:cs="Arial"/>
          <w:i w:val="0"/>
          <w:color w:val="A6A6A6"/>
          <w:sz w:val="24"/>
          <w:szCs w:val="24"/>
        </w:rPr>
        <w:t>179</w:t>
      </w:r>
      <w:r w:rsidR="00437F5E" w:rsidRPr="005C7666">
        <w:rPr>
          <w:rStyle w:val="Refdenotaalpie"/>
          <w:rFonts w:ascii="Arial" w:hAnsi="Arial" w:cs="Arial"/>
          <w:i w:val="0"/>
          <w:color w:val="A6A6A6"/>
          <w:sz w:val="24"/>
          <w:szCs w:val="24"/>
        </w:rPr>
        <w:footnoteReference w:id="2"/>
      </w:r>
      <w:r w:rsidRPr="005C7666">
        <w:rPr>
          <w:rFonts w:ascii="Arial" w:hAnsi="Arial" w:cs="Arial"/>
          <w:i w:val="0"/>
          <w:color w:val="A6A6A6"/>
          <w:sz w:val="24"/>
          <w:szCs w:val="24"/>
        </w:rPr>
        <w:t xml:space="preserve">, </w:t>
      </w:r>
      <w:r w:rsidR="00437F5E" w:rsidRPr="005C7666">
        <w:rPr>
          <w:rFonts w:ascii="Arial" w:hAnsi="Arial" w:cs="Arial"/>
          <w:i w:val="0"/>
          <w:color w:val="A6A6A6"/>
          <w:sz w:val="24"/>
          <w:szCs w:val="24"/>
        </w:rPr>
        <w:t>180</w:t>
      </w:r>
      <w:r w:rsidR="00437F5E" w:rsidRPr="005C7666">
        <w:rPr>
          <w:rStyle w:val="Refdenotaalpie"/>
          <w:rFonts w:ascii="Arial" w:hAnsi="Arial" w:cs="Arial"/>
          <w:i w:val="0"/>
          <w:color w:val="A6A6A6"/>
          <w:sz w:val="24"/>
          <w:szCs w:val="24"/>
        </w:rPr>
        <w:footnoteReference w:id="3"/>
      </w:r>
      <w:r w:rsidR="00437F5E" w:rsidRPr="005C7666">
        <w:rPr>
          <w:rFonts w:ascii="Arial" w:hAnsi="Arial" w:cs="Arial"/>
          <w:i w:val="0"/>
          <w:color w:val="A6A6A6"/>
          <w:sz w:val="24"/>
          <w:szCs w:val="24"/>
        </w:rPr>
        <w:t xml:space="preserve"> y 181</w:t>
      </w:r>
      <w:r w:rsidR="00437F5E" w:rsidRPr="005C7666">
        <w:rPr>
          <w:rStyle w:val="Refdenotaalpie"/>
          <w:rFonts w:ascii="Arial" w:hAnsi="Arial" w:cs="Arial"/>
          <w:i w:val="0"/>
          <w:color w:val="A6A6A6"/>
          <w:sz w:val="24"/>
          <w:szCs w:val="24"/>
        </w:rPr>
        <w:footnoteReference w:id="4"/>
      </w:r>
      <w:r w:rsidR="00437F5E" w:rsidRPr="005C7666">
        <w:rPr>
          <w:rFonts w:ascii="Arial" w:hAnsi="Arial" w:cs="Arial"/>
          <w:i w:val="0"/>
          <w:color w:val="A6A6A6"/>
          <w:sz w:val="24"/>
          <w:szCs w:val="24"/>
        </w:rPr>
        <w:t xml:space="preserve"> de la Ley 1862 de 2017</w:t>
      </w:r>
      <w:r w:rsidRPr="005C7666">
        <w:rPr>
          <w:rFonts w:ascii="Arial" w:hAnsi="Arial" w:cs="Arial"/>
          <w:i w:val="0"/>
          <w:color w:val="A6A6A6"/>
          <w:sz w:val="24"/>
          <w:szCs w:val="24"/>
        </w:rPr>
        <w:t xml:space="preserve"> …)</w:t>
      </w:r>
      <w:r w:rsidRPr="005C7666">
        <w:rPr>
          <w:rFonts w:ascii="Arial" w:hAnsi="Arial" w:cs="Arial"/>
          <w:i w:val="0"/>
          <w:sz w:val="24"/>
          <w:szCs w:val="24"/>
        </w:rPr>
        <w:t>.</w:t>
      </w:r>
    </w:p>
    <w:p w:rsidR="00626704" w:rsidRPr="005C7666" w:rsidRDefault="00626704" w:rsidP="005C7666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626704" w:rsidRPr="005C7666" w:rsidRDefault="00626704" w:rsidP="005C7666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626704" w:rsidRPr="00E62122" w:rsidRDefault="00626704" w:rsidP="005C7666">
      <w:pPr>
        <w:pStyle w:val="Ttulo1"/>
        <w:ind w:left="0"/>
        <w:jc w:val="center"/>
        <w:rPr>
          <w:rFonts w:ascii="Arial" w:hAnsi="Arial" w:cs="Arial"/>
          <w:b/>
          <w:i w:val="0"/>
          <w:sz w:val="26"/>
          <w:szCs w:val="26"/>
          <w:u w:val="single"/>
        </w:rPr>
      </w:pPr>
      <w:r w:rsidRPr="00E62122">
        <w:rPr>
          <w:rFonts w:ascii="Arial" w:hAnsi="Arial" w:cs="Arial"/>
          <w:b/>
          <w:i w:val="0"/>
          <w:sz w:val="26"/>
          <w:szCs w:val="26"/>
          <w:u w:val="single"/>
        </w:rPr>
        <w:t>A</w:t>
      </w:r>
      <w:r>
        <w:rPr>
          <w:rFonts w:ascii="Arial" w:hAnsi="Arial" w:cs="Arial"/>
          <w:b/>
          <w:i w:val="0"/>
          <w:sz w:val="26"/>
          <w:szCs w:val="26"/>
          <w:u w:val="single"/>
        </w:rPr>
        <w:t>NTECEDENTES</w:t>
      </w:r>
    </w:p>
    <w:p w:rsidR="00626704" w:rsidRPr="005C7666" w:rsidRDefault="00626704" w:rsidP="005C7666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:rsidR="00626704" w:rsidRPr="005C7666" w:rsidRDefault="00626704" w:rsidP="005C7666">
      <w:pPr>
        <w:pStyle w:val="Textoindependiente"/>
        <w:spacing w:line="360" w:lineRule="auto"/>
        <w:rPr>
          <w:rFonts w:ascii="Arial" w:hAnsi="Arial" w:cs="Arial"/>
          <w:color w:val="BFBFBF"/>
          <w:sz w:val="24"/>
          <w:szCs w:val="24"/>
        </w:rPr>
      </w:pPr>
      <w:r w:rsidRPr="005C7666">
        <w:rPr>
          <w:rFonts w:ascii="Arial" w:hAnsi="Arial" w:cs="Arial"/>
          <w:color w:val="BFBFBF"/>
          <w:sz w:val="24"/>
          <w:szCs w:val="24"/>
        </w:rPr>
        <w:lastRenderedPageBreak/>
        <w:t xml:space="preserve">(… En este acápite se hace una </w:t>
      </w:r>
      <w:r w:rsidRPr="005C7666">
        <w:rPr>
          <w:rFonts w:ascii="Arial" w:hAnsi="Arial" w:cs="Arial"/>
          <w:color w:val="BFBFBF"/>
          <w:sz w:val="24"/>
          <w:szCs w:val="24"/>
          <w:u w:val="single"/>
        </w:rPr>
        <w:t>relación y descripción sucinta</w:t>
      </w:r>
      <w:r w:rsidRPr="005C7666">
        <w:rPr>
          <w:rFonts w:ascii="Arial" w:hAnsi="Arial" w:cs="Arial"/>
          <w:color w:val="BFBFBF"/>
          <w:sz w:val="24"/>
          <w:szCs w:val="24"/>
        </w:rPr>
        <w:t xml:space="preserve"> de la solicitud elevada por el sujeto procesal que requiere la práctica de prueba, señalando de forma discriminada cada </w:t>
      </w:r>
      <w:r w:rsidR="005C7666" w:rsidRPr="005C7666">
        <w:rPr>
          <w:rFonts w:ascii="Arial" w:hAnsi="Arial" w:cs="Arial"/>
          <w:color w:val="BFBFBF"/>
          <w:sz w:val="24"/>
          <w:szCs w:val="24"/>
        </w:rPr>
        <w:t>uno de</w:t>
      </w:r>
      <w:r w:rsidRPr="005C7666">
        <w:rPr>
          <w:rFonts w:ascii="Arial" w:hAnsi="Arial" w:cs="Arial"/>
          <w:color w:val="BFBFBF"/>
          <w:sz w:val="24"/>
          <w:szCs w:val="24"/>
        </w:rPr>
        <w:t xml:space="preserve"> los medios de </w:t>
      </w:r>
      <w:r w:rsidR="005C7666" w:rsidRPr="005C7666">
        <w:rPr>
          <w:rFonts w:ascii="Arial" w:hAnsi="Arial" w:cs="Arial"/>
          <w:color w:val="BFBFBF"/>
          <w:sz w:val="24"/>
          <w:szCs w:val="24"/>
        </w:rPr>
        <w:t>prueba pedidos</w:t>
      </w:r>
      <w:r w:rsidRPr="005C7666">
        <w:rPr>
          <w:rFonts w:ascii="Arial" w:hAnsi="Arial" w:cs="Arial"/>
          <w:color w:val="BFBFBF"/>
          <w:sz w:val="24"/>
          <w:szCs w:val="24"/>
        </w:rPr>
        <w:t xml:space="preserve"> individualizándolos e identificándolos con números ordinales e indicando la fecha y el folio(s) donde se ubica cada uno …).</w:t>
      </w:r>
    </w:p>
    <w:p w:rsidR="00626704" w:rsidRPr="005C7666" w:rsidRDefault="00626704" w:rsidP="005C7666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626704" w:rsidRPr="005C7666" w:rsidRDefault="00626704" w:rsidP="005C7666">
      <w:pPr>
        <w:pStyle w:val="Ttulo9"/>
        <w:rPr>
          <w:i w:val="0"/>
          <w:szCs w:val="24"/>
          <w:u w:val="single"/>
        </w:rPr>
      </w:pPr>
    </w:p>
    <w:p w:rsidR="00626704" w:rsidRPr="005C7666" w:rsidRDefault="00626704" w:rsidP="005C7666">
      <w:pPr>
        <w:pStyle w:val="Ttulo9"/>
        <w:rPr>
          <w:i w:val="0"/>
          <w:sz w:val="26"/>
          <w:szCs w:val="26"/>
          <w:u w:val="single"/>
        </w:rPr>
      </w:pPr>
      <w:r w:rsidRPr="005C7666">
        <w:rPr>
          <w:i w:val="0"/>
          <w:sz w:val="26"/>
          <w:szCs w:val="26"/>
          <w:u w:val="single"/>
        </w:rPr>
        <w:t xml:space="preserve">CONSIDERACIONES JURÍDICAS DEL DESPACHO </w:t>
      </w:r>
    </w:p>
    <w:p w:rsidR="00626704" w:rsidRPr="005C7666" w:rsidRDefault="00626704" w:rsidP="005C7666">
      <w:pPr>
        <w:pStyle w:val="Textoindependiente"/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</w:p>
    <w:p w:rsidR="00626704" w:rsidRPr="005C7666" w:rsidRDefault="00626704" w:rsidP="005C7666">
      <w:pPr>
        <w:pStyle w:val="Ttulo2"/>
        <w:rPr>
          <w:rFonts w:ascii="Arial" w:hAnsi="Arial" w:cs="Arial"/>
          <w:i w:val="0"/>
          <w:sz w:val="26"/>
          <w:szCs w:val="26"/>
          <w:u w:val="single"/>
        </w:rPr>
      </w:pPr>
      <w:r w:rsidRPr="005C7666">
        <w:rPr>
          <w:rFonts w:ascii="Arial" w:hAnsi="Arial" w:cs="Arial"/>
          <w:i w:val="0"/>
          <w:sz w:val="26"/>
          <w:szCs w:val="26"/>
          <w:u w:val="single"/>
        </w:rPr>
        <w:t>COMPETENCIA</w:t>
      </w:r>
    </w:p>
    <w:p w:rsidR="00626704" w:rsidRPr="005C7666" w:rsidRDefault="00626704" w:rsidP="005C7666">
      <w:pPr>
        <w:pStyle w:val="Textoindependiente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437F5E" w:rsidRPr="005C7666" w:rsidRDefault="00437F5E" w:rsidP="005C7666">
      <w:pPr>
        <w:pStyle w:val="Textoindependiente"/>
        <w:spacing w:line="360" w:lineRule="auto"/>
        <w:rPr>
          <w:rFonts w:ascii="Arial" w:hAnsi="Arial" w:cs="Arial"/>
          <w:sz w:val="24"/>
          <w:szCs w:val="24"/>
        </w:rPr>
      </w:pPr>
      <w:r w:rsidRPr="005C7666">
        <w:rPr>
          <w:rFonts w:ascii="Arial" w:hAnsi="Arial" w:cs="Arial"/>
          <w:color w:val="BFBFBF"/>
          <w:sz w:val="24"/>
          <w:szCs w:val="24"/>
        </w:rPr>
        <w:t xml:space="preserve">(En este acápite se determinará la competencia que radica en el artículo 233 de la Ley 1862 de 2017) </w:t>
      </w:r>
      <w:r w:rsidRPr="005C7666">
        <w:rPr>
          <w:rFonts w:ascii="Arial" w:hAnsi="Arial" w:cs="Arial"/>
          <w:sz w:val="24"/>
          <w:szCs w:val="24"/>
        </w:rPr>
        <w:t xml:space="preserve">Competente a este Despacho valorar la solicitud de prueba presentada por los sujetos procesales, teniendo en cuenta que lo dispuesto en el artículo 102, </w:t>
      </w:r>
      <w:r w:rsidRPr="005C7666">
        <w:rPr>
          <w:rFonts w:ascii="Arial" w:hAnsi="Arial" w:cs="Arial"/>
          <w:color w:val="BFBFBF"/>
          <w:sz w:val="24"/>
          <w:szCs w:val="24"/>
        </w:rPr>
        <w:t xml:space="preserve">(… Se cita el numeral pertinente que contiene la competencia que corresponda en cada </w:t>
      </w:r>
      <w:proofErr w:type="gramStart"/>
      <w:r w:rsidRPr="005C7666">
        <w:rPr>
          <w:rFonts w:ascii="Arial" w:hAnsi="Arial" w:cs="Arial"/>
          <w:color w:val="BFBFBF"/>
          <w:sz w:val="24"/>
          <w:szCs w:val="24"/>
        </w:rPr>
        <w:t>caso …</w:t>
      </w:r>
      <w:proofErr w:type="gramEnd"/>
      <w:r w:rsidRPr="005C7666">
        <w:rPr>
          <w:rFonts w:ascii="Arial" w:hAnsi="Arial" w:cs="Arial"/>
          <w:color w:val="BFBFBF"/>
          <w:sz w:val="24"/>
          <w:szCs w:val="24"/>
        </w:rPr>
        <w:t xml:space="preserve">) </w:t>
      </w:r>
      <w:r w:rsidRPr="005C7666">
        <w:rPr>
          <w:rFonts w:ascii="Arial" w:hAnsi="Arial" w:cs="Arial"/>
          <w:sz w:val="24"/>
          <w:szCs w:val="24"/>
        </w:rPr>
        <w:t>de la Ley 1862 de 2017 que en su parte pertinente reza:</w:t>
      </w:r>
    </w:p>
    <w:p w:rsidR="00437F5E" w:rsidRPr="005C7666" w:rsidRDefault="00437F5E" w:rsidP="005C7666">
      <w:pPr>
        <w:pStyle w:val="Textoindependiente"/>
        <w:spacing w:line="360" w:lineRule="auto"/>
        <w:rPr>
          <w:rFonts w:ascii="Arial" w:hAnsi="Arial" w:cs="Arial"/>
          <w:sz w:val="24"/>
          <w:szCs w:val="24"/>
        </w:rPr>
      </w:pPr>
      <w:r w:rsidRPr="005C7666">
        <w:rPr>
          <w:rFonts w:ascii="Arial" w:hAnsi="Arial" w:cs="Arial"/>
          <w:sz w:val="24"/>
          <w:szCs w:val="24"/>
        </w:rPr>
        <w:t xml:space="preserve"> </w:t>
      </w:r>
    </w:p>
    <w:p w:rsidR="00437F5E" w:rsidRPr="005C7666" w:rsidRDefault="00437F5E" w:rsidP="005C7666">
      <w:pPr>
        <w:pStyle w:val="Textoindependiente"/>
        <w:spacing w:line="360" w:lineRule="auto"/>
        <w:ind w:left="851" w:right="902"/>
        <w:rPr>
          <w:rFonts w:ascii="Arial" w:hAnsi="Arial" w:cs="Arial"/>
          <w:color w:val="BFBFBF"/>
          <w:sz w:val="24"/>
          <w:szCs w:val="24"/>
        </w:rPr>
      </w:pPr>
      <w:r w:rsidRPr="005C7666">
        <w:rPr>
          <w:rFonts w:ascii="Arial" w:hAnsi="Arial" w:cs="Arial"/>
          <w:i/>
          <w:color w:val="BFBFBF"/>
          <w:sz w:val="24"/>
          <w:szCs w:val="24"/>
        </w:rPr>
        <w:t>“(…) Se transcribe literalmente la norma que se citó anteriormente, con indicación únicamente del acápite donde se soporte la competencia de la autoridad del conocimiento.</w:t>
      </w:r>
      <w:r w:rsidR="00191F2F">
        <w:rPr>
          <w:rFonts w:ascii="Arial" w:hAnsi="Arial" w:cs="Arial"/>
          <w:i/>
          <w:color w:val="BFBFBF"/>
          <w:sz w:val="24"/>
          <w:szCs w:val="24"/>
        </w:rPr>
        <w:t xml:space="preserve"> </w:t>
      </w:r>
      <w:r w:rsidRPr="005C7666">
        <w:rPr>
          <w:rFonts w:ascii="Arial" w:hAnsi="Arial" w:cs="Arial"/>
          <w:i/>
          <w:color w:val="BFBFBF"/>
          <w:sz w:val="24"/>
          <w:szCs w:val="24"/>
        </w:rPr>
        <w:t>(…)”.</w:t>
      </w:r>
    </w:p>
    <w:p w:rsidR="00437F5E" w:rsidRPr="005C7666" w:rsidRDefault="00437F5E" w:rsidP="005C7666">
      <w:pPr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626704" w:rsidRPr="005C7666" w:rsidRDefault="00626704" w:rsidP="005C7666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626704" w:rsidRPr="009722E8" w:rsidRDefault="00626704" w:rsidP="005C7666">
      <w:pPr>
        <w:pStyle w:val="Textoindependiente"/>
        <w:spacing w:line="36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9722E8">
        <w:rPr>
          <w:rFonts w:ascii="Arial" w:hAnsi="Arial" w:cs="Arial"/>
          <w:b/>
          <w:sz w:val="26"/>
          <w:szCs w:val="26"/>
          <w:u w:val="single"/>
        </w:rPr>
        <w:t>ARGUMENTOS PARA DECIDIR</w:t>
      </w:r>
    </w:p>
    <w:p w:rsidR="00626704" w:rsidRDefault="00626704" w:rsidP="005C7666">
      <w:pPr>
        <w:spacing w:line="360" w:lineRule="auto"/>
        <w:jc w:val="both"/>
        <w:rPr>
          <w:rFonts w:ascii="Arial" w:hAnsi="Arial" w:cs="Arial"/>
          <w:color w:val="808080"/>
          <w:sz w:val="24"/>
          <w:szCs w:val="24"/>
        </w:rPr>
      </w:pPr>
    </w:p>
    <w:p w:rsidR="00626704" w:rsidRPr="005C7666" w:rsidRDefault="00626704" w:rsidP="005C7666">
      <w:pPr>
        <w:spacing w:line="360" w:lineRule="auto"/>
        <w:jc w:val="both"/>
        <w:rPr>
          <w:rFonts w:ascii="Century Gothic" w:hAnsi="Century Gothic" w:cs="Arial"/>
          <w:color w:val="BFBFBF"/>
          <w:sz w:val="24"/>
          <w:szCs w:val="24"/>
        </w:rPr>
      </w:pPr>
      <w:r w:rsidRPr="005C7666">
        <w:rPr>
          <w:rFonts w:ascii="Arial" w:hAnsi="Arial" w:cs="Arial"/>
          <w:color w:val="BFBFBF"/>
          <w:sz w:val="24"/>
          <w:szCs w:val="24"/>
        </w:rPr>
        <w:t xml:space="preserve">(… En este acápite se argumentan las </w:t>
      </w:r>
      <w:r w:rsidR="00071117" w:rsidRPr="006004C0">
        <w:rPr>
          <w:rFonts w:ascii="Arial" w:hAnsi="Arial" w:cs="Arial"/>
          <w:color w:val="BFBFBF"/>
          <w:sz w:val="24"/>
          <w:szCs w:val="24"/>
        </w:rPr>
        <w:t>razones y consideraciones fácticas</w:t>
      </w:r>
      <w:r w:rsidR="00071117" w:rsidRPr="00780D05">
        <w:rPr>
          <w:rFonts w:ascii="Arial" w:hAnsi="Arial" w:cs="Arial"/>
          <w:color w:val="BFBFBF"/>
          <w:sz w:val="24"/>
          <w:szCs w:val="24"/>
        </w:rPr>
        <w:t xml:space="preserve">, así como los </w:t>
      </w:r>
      <w:r w:rsidR="00071117" w:rsidRPr="006004C0">
        <w:rPr>
          <w:rFonts w:ascii="Arial" w:hAnsi="Arial" w:cs="Arial"/>
          <w:color w:val="BFBFBF"/>
          <w:sz w:val="24"/>
          <w:szCs w:val="24"/>
        </w:rPr>
        <w:t>fundamentos legales</w:t>
      </w:r>
      <w:r w:rsidRPr="005C7666">
        <w:rPr>
          <w:rFonts w:ascii="Arial" w:hAnsi="Arial" w:cs="Arial"/>
          <w:color w:val="BFBFBF"/>
          <w:sz w:val="24"/>
          <w:szCs w:val="24"/>
        </w:rPr>
        <w:t xml:space="preserve">, por las cuales </w:t>
      </w:r>
      <w:r w:rsidR="00E10958">
        <w:rPr>
          <w:rFonts w:ascii="Arial" w:hAnsi="Arial" w:cs="Arial"/>
          <w:color w:val="BFBFBF"/>
          <w:sz w:val="24"/>
          <w:szCs w:val="24"/>
        </w:rPr>
        <w:t xml:space="preserve">la </w:t>
      </w:r>
      <w:r w:rsidR="00780D05" w:rsidRPr="00780D05">
        <w:rPr>
          <w:rFonts w:ascii="Arial" w:hAnsi="Arial" w:cs="Arial"/>
          <w:color w:val="BFBFBF"/>
          <w:sz w:val="24"/>
          <w:szCs w:val="24"/>
        </w:rPr>
        <w:t>Autoridad Disciplinaria Competente</w:t>
      </w:r>
      <w:r w:rsidR="00437F5E" w:rsidRPr="005C7666">
        <w:rPr>
          <w:rFonts w:ascii="Arial" w:hAnsi="Arial" w:cs="Arial"/>
          <w:color w:val="BFBFBF"/>
          <w:sz w:val="24"/>
          <w:szCs w:val="24"/>
        </w:rPr>
        <w:t xml:space="preserve"> </w:t>
      </w:r>
      <w:r w:rsidRPr="005C7666">
        <w:rPr>
          <w:rFonts w:ascii="Arial" w:hAnsi="Arial" w:cs="Arial"/>
          <w:color w:val="BFBFBF"/>
          <w:sz w:val="24"/>
          <w:szCs w:val="24"/>
        </w:rPr>
        <w:t xml:space="preserve">decide “CONCEDER” o “NEGAR” el decreto y práctica de la prueba, teniendo en cuenta que para ello debe sustentar su argumentación jurídica en los elementos </w:t>
      </w:r>
      <w:r w:rsidR="00437F5E" w:rsidRPr="005C7666">
        <w:rPr>
          <w:rFonts w:ascii="Arial" w:hAnsi="Arial" w:cs="Arial"/>
          <w:color w:val="BFBFBF"/>
          <w:sz w:val="24"/>
          <w:szCs w:val="24"/>
        </w:rPr>
        <w:t>intrínsecos para el decreto</w:t>
      </w:r>
      <w:r w:rsidRPr="005C7666">
        <w:rPr>
          <w:rFonts w:ascii="Arial" w:hAnsi="Arial" w:cs="Arial"/>
          <w:color w:val="BFBFBF"/>
          <w:sz w:val="24"/>
          <w:szCs w:val="24"/>
        </w:rPr>
        <w:t xml:space="preserve"> de la prueba dentro del proceso disciplinario como </w:t>
      </w:r>
      <w:r w:rsidR="00437F5E" w:rsidRPr="005C7666">
        <w:rPr>
          <w:rFonts w:ascii="Arial" w:hAnsi="Arial" w:cs="Arial"/>
          <w:color w:val="BFBFBF"/>
          <w:sz w:val="24"/>
          <w:szCs w:val="24"/>
        </w:rPr>
        <w:t>son, eficiencia,</w:t>
      </w:r>
      <w:r w:rsidRPr="005C7666">
        <w:rPr>
          <w:rFonts w:ascii="Arial" w:hAnsi="Arial" w:cs="Arial"/>
          <w:color w:val="BFBFBF"/>
          <w:sz w:val="24"/>
          <w:szCs w:val="24"/>
        </w:rPr>
        <w:t xml:space="preserve"> conducencia, </w:t>
      </w:r>
      <w:r w:rsidR="00437F5E" w:rsidRPr="005C7666">
        <w:rPr>
          <w:rFonts w:ascii="Arial" w:hAnsi="Arial" w:cs="Arial"/>
          <w:color w:val="BFBFBF"/>
          <w:sz w:val="24"/>
          <w:szCs w:val="24"/>
        </w:rPr>
        <w:t xml:space="preserve">razonabilidad, </w:t>
      </w:r>
      <w:r w:rsidRPr="005C7666">
        <w:rPr>
          <w:rFonts w:ascii="Arial" w:hAnsi="Arial" w:cs="Arial"/>
          <w:color w:val="BFBFBF"/>
          <w:sz w:val="24"/>
          <w:szCs w:val="24"/>
        </w:rPr>
        <w:t>pertinencia y utilidad de cada una de las pruebas sobre las cuales se resuelve  …).</w:t>
      </w:r>
    </w:p>
    <w:p w:rsidR="00626704" w:rsidRPr="006A5DF3" w:rsidRDefault="00626704" w:rsidP="005C7666">
      <w:pPr>
        <w:spacing w:line="360" w:lineRule="auto"/>
        <w:jc w:val="both"/>
        <w:rPr>
          <w:rFonts w:ascii="Century Gothic" w:hAnsi="Century Gothic"/>
          <w:sz w:val="26"/>
          <w:szCs w:val="26"/>
        </w:rPr>
      </w:pPr>
    </w:p>
    <w:p w:rsidR="00626704" w:rsidRPr="006A5DF3" w:rsidRDefault="00626704" w:rsidP="005C7666">
      <w:pPr>
        <w:spacing w:line="360" w:lineRule="auto"/>
        <w:jc w:val="both"/>
        <w:rPr>
          <w:rFonts w:ascii="Century Gothic" w:hAnsi="Century Gothic"/>
          <w:sz w:val="26"/>
          <w:szCs w:val="26"/>
        </w:rPr>
      </w:pPr>
    </w:p>
    <w:p w:rsidR="00437F5E" w:rsidRPr="00437F5E" w:rsidRDefault="00437F5E" w:rsidP="005C7666">
      <w:pPr>
        <w:pStyle w:val="Textoindependiente"/>
        <w:spacing w:line="360" w:lineRule="auto"/>
        <w:ind w:right="51"/>
        <w:rPr>
          <w:rFonts w:ascii="Arial" w:hAnsi="Arial" w:cs="Arial"/>
          <w:color w:val="000000"/>
          <w:sz w:val="24"/>
          <w:szCs w:val="24"/>
        </w:rPr>
      </w:pPr>
      <w:r w:rsidRPr="00437F5E">
        <w:rPr>
          <w:rFonts w:ascii="Arial" w:hAnsi="Arial" w:cs="Arial"/>
          <w:sz w:val="24"/>
          <w:szCs w:val="24"/>
        </w:rPr>
        <w:lastRenderedPageBreak/>
        <w:t xml:space="preserve">En mérito de lo antes expuesto, el suscrito </w:t>
      </w:r>
      <w:r w:rsidRPr="00437F5E">
        <w:rPr>
          <w:rFonts w:ascii="Arial" w:hAnsi="Arial" w:cs="Arial"/>
          <w:color w:val="BFBFBF"/>
          <w:sz w:val="24"/>
          <w:szCs w:val="24"/>
        </w:rPr>
        <w:t xml:space="preserve">(… Grado y Cargo del </w:t>
      </w:r>
      <w:r w:rsidR="004837BD">
        <w:rPr>
          <w:rFonts w:ascii="Arial" w:hAnsi="Arial" w:cs="Arial"/>
          <w:sz w:val="24"/>
          <w:szCs w:val="24"/>
        </w:rPr>
        <w:t xml:space="preserve">Funcionario de Instrucción </w:t>
      </w:r>
      <w:r w:rsidRPr="00437F5E">
        <w:rPr>
          <w:rFonts w:ascii="Arial" w:hAnsi="Arial" w:cs="Arial"/>
          <w:color w:val="BFBFBF"/>
          <w:sz w:val="24"/>
          <w:szCs w:val="24"/>
        </w:rPr>
        <w:t xml:space="preserve">o </w:t>
      </w:r>
      <w:r w:rsidR="004837BD">
        <w:rPr>
          <w:rFonts w:ascii="Arial" w:hAnsi="Arial" w:cs="Arial"/>
          <w:color w:val="BFBFBF"/>
          <w:sz w:val="24"/>
          <w:szCs w:val="24"/>
        </w:rPr>
        <w:t xml:space="preserve">Autoridad Disciplinaria </w:t>
      </w:r>
      <w:proofErr w:type="gramStart"/>
      <w:r w:rsidRPr="00437F5E">
        <w:rPr>
          <w:rFonts w:ascii="Arial" w:hAnsi="Arial" w:cs="Arial"/>
          <w:color w:val="BFBFBF"/>
          <w:sz w:val="24"/>
          <w:szCs w:val="24"/>
        </w:rPr>
        <w:t>Competente …</w:t>
      </w:r>
      <w:proofErr w:type="gramEnd"/>
      <w:r w:rsidRPr="00437F5E">
        <w:rPr>
          <w:rFonts w:ascii="Arial" w:hAnsi="Arial" w:cs="Arial"/>
          <w:color w:val="BFBFBF"/>
          <w:sz w:val="24"/>
          <w:szCs w:val="24"/>
        </w:rPr>
        <w:t>)</w:t>
      </w:r>
      <w:r w:rsidRPr="00437F5E">
        <w:rPr>
          <w:rFonts w:ascii="Arial" w:hAnsi="Arial" w:cs="Arial"/>
          <w:sz w:val="24"/>
          <w:szCs w:val="24"/>
        </w:rPr>
        <w:t xml:space="preserve">, en calidad de </w:t>
      </w:r>
      <w:r w:rsidR="00E10958">
        <w:rPr>
          <w:rFonts w:ascii="Arial" w:hAnsi="Arial" w:cs="Arial"/>
          <w:sz w:val="24"/>
          <w:szCs w:val="24"/>
        </w:rPr>
        <w:t>Autoridad Disciplinaria</w:t>
      </w:r>
      <w:r w:rsidR="00E10958" w:rsidRPr="00437F5E">
        <w:rPr>
          <w:rFonts w:ascii="Arial" w:hAnsi="Arial" w:cs="Arial"/>
          <w:sz w:val="24"/>
          <w:szCs w:val="24"/>
        </w:rPr>
        <w:t xml:space="preserve"> </w:t>
      </w:r>
      <w:r w:rsidRPr="00437F5E">
        <w:rPr>
          <w:rFonts w:ascii="Arial" w:hAnsi="Arial" w:cs="Arial"/>
          <w:sz w:val="24"/>
          <w:szCs w:val="24"/>
        </w:rPr>
        <w:t>Competente y en pleno uso de las facultades legales que le confiere la Ley 1862 de 2017 “</w:t>
      </w:r>
      <w:r w:rsidRPr="00437F5E">
        <w:rPr>
          <w:rFonts w:ascii="Arial" w:hAnsi="Arial" w:cs="Arial"/>
          <w:i/>
          <w:sz w:val="24"/>
          <w:szCs w:val="24"/>
        </w:rPr>
        <w:t>Por la cual se establecen las normas de conducta del militar colombiano y se expide el Código Disciplinario Militar</w:t>
      </w:r>
      <w:r w:rsidRPr="00437F5E">
        <w:rPr>
          <w:rFonts w:ascii="Arial" w:hAnsi="Arial" w:cs="Arial"/>
          <w:i/>
          <w:color w:val="000000"/>
          <w:sz w:val="24"/>
          <w:szCs w:val="24"/>
        </w:rPr>
        <w:t>”</w:t>
      </w:r>
      <w:r w:rsidRPr="00437F5E">
        <w:rPr>
          <w:rFonts w:ascii="Arial" w:hAnsi="Arial" w:cs="Arial"/>
          <w:color w:val="000000"/>
          <w:sz w:val="24"/>
          <w:szCs w:val="24"/>
        </w:rPr>
        <w:t>,</w:t>
      </w:r>
    </w:p>
    <w:p w:rsidR="00626704" w:rsidRPr="00437F5E" w:rsidRDefault="00626704" w:rsidP="005C7666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626704" w:rsidRPr="006A5DF3" w:rsidRDefault="00626704" w:rsidP="005C7666">
      <w:pPr>
        <w:spacing w:line="360" w:lineRule="auto"/>
        <w:jc w:val="both"/>
        <w:rPr>
          <w:rFonts w:ascii="Century Gothic" w:hAnsi="Century Gothic"/>
          <w:sz w:val="26"/>
          <w:szCs w:val="26"/>
        </w:rPr>
      </w:pPr>
    </w:p>
    <w:p w:rsidR="00626704" w:rsidRPr="009722E8" w:rsidRDefault="00626704" w:rsidP="005C7666">
      <w:pPr>
        <w:pStyle w:val="Ttulo"/>
        <w:spacing w:line="360" w:lineRule="auto"/>
        <w:ind w:right="51"/>
        <w:rPr>
          <w:rFonts w:ascii="Arial" w:hAnsi="Arial" w:cs="Arial"/>
          <w:b/>
          <w:sz w:val="26"/>
          <w:szCs w:val="26"/>
        </w:rPr>
      </w:pPr>
      <w:r w:rsidRPr="009722E8">
        <w:rPr>
          <w:rFonts w:ascii="Arial" w:hAnsi="Arial" w:cs="Arial"/>
          <w:b/>
          <w:sz w:val="26"/>
          <w:szCs w:val="26"/>
          <w:u w:val="single"/>
        </w:rPr>
        <w:t>RESUELVE</w:t>
      </w:r>
      <w:r w:rsidRPr="009722E8">
        <w:rPr>
          <w:rFonts w:ascii="Arial" w:hAnsi="Arial" w:cs="Arial"/>
          <w:b/>
          <w:sz w:val="26"/>
          <w:szCs w:val="26"/>
        </w:rPr>
        <w:t>:</w:t>
      </w:r>
    </w:p>
    <w:p w:rsidR="00626704" w:rsidRPr="005C7666" w:rsidRDefault="00626704" w:rsidP="005C7666">
      <w:pPr>
        <w:pStyle w:val="Ttulo"/>
        <w:spacing w:line="360" w:lineRule="auto"/>
        <w:ind w:left="1701" w:right="51" w:hanging="1701"/>
        <w:rPr>
          <w:rFonts w:ascii="Century Gothic" w:hAnsi="Century Gothic"/>
          <w:b/>
          <w:sz w:val="24"/>
          <w:szCs w:val="24"/>
          <w:u w:val="single"/>
        </w:rPr>
      </w:pPr>
    </w:p>
    <w:p w:rsidR="00626704" w:rsidRPr="005C7666" w:rsidRDefault="00626704" w:rsidP="005C7666">
      <w:pPr>
        <w:pStyle w:val="Ttulo"/>
        <w:spacing w:line="360" w:lineRule="auto"/>
        <w:ind w:left="1701" w:right="51" w:hanging="1701"/>
        <w:jc w:val="both"/>
        <w:rPr>
          <w:rFonts w:ascii="Arial" w:hAnsi="Arial" w:cs="Arial"/>
          <w:sz w:val="24"/>
          <w:szCs w:val="24"/>
        </w:rPr>
      </w:pPr>
      <w:r w:rsidRPr="005C7666">
        <w:rPr>
          <w:rFonts w:ascii="Arial" w:hAnsi="Arial" w:cs="Arial"/>
          <w:b/>
          <w:sz w:val="24"/>
          <w:szCs w:val="24"/>
        </w:rPr>
        <w:t>PRIMERO:</w:t>
      </w:r>
      <w:r w:rsidRPr="005C7666">
        <w:rPr>
          <w:rFonts w:ascii="Arial" w:hAnsi="Arial" w:cs="Arial"/>
          <w:b/>
          <w:sz w:val="24"/>
          <w:szCs w:val="24"/>
        </w:rPr>
        <w:tab/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>(… Dependiendo de los argumentos expuestos en la parte motiva y de la decisión que vaya a tomar la autoridad del conocimiento, se dirá: “(…) “</w:t>
      </w:r>
      <w:r w:rsidRPr="005C7666">
        <w:rPr>
          <w:rFonts w:ascii="Arial" w:hAnsi="Arial" w:cs="Arial"/>
          <w:b/>
          <w:color w:val="BFBFBF" w:themeColor="background1" w:themeShade="BF"/>
          <w:sz w:val="24"/>
          <w:szCs w:val="24"/>
        </w:rPr>
        <w:t>CONCEDER</w:t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>” o “</w:t>
      </w:r>
      <w:r w:rsidRPr="005C7666">
        <w:rPr>
          <w:rFonts w:ascii="Arial" w:hAnsi="Arial" w:cs="Arial"/>
          <w:b/>
          <w:color w:val="BFBFBF" w:themeColor="background1" w:themeShade="BF"/>
          <w:sz w:val="24"/>
          <w:szCs w:val="24"/>
        </w:rPr>
        <w:t>DENEGAR</w:t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” </w:t>
      </w:r>
      <w:r w:rsidR="00BC35AC"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la práctica de las pruebas solicitadas por </w:t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(… Se cita el grado, si lo tiene; nombres, apellidos y calidad dentro de la actuación del funcionario que </w:t>
      </w:r>
      <w:r w:rsidR="00BC35AC"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eleva la </w:t>
      </w:r>
      <w:proofErr w:type="gramStart"/>
      <w:r w:rsidR="00BC35AC" w:rsidRPr="005C7666">
        <w:rPr>
          <w:rFonts w:ascii="Arial" w:hAnsi="Arial" w:cs="Arial"/>
          <w:color w:val="BFBFBF" w:themeColor="background1" w:themeShade="BF"/>
          <w:sz w:val="24"/>
          <w:szCs w:val="24"/>
        </w:rPr>
        <w:t>solicitud</w:t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 …</w:t>
      </w:r>
      <w:proofErr w:type="gramEnd"/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>)</w:t>
      </w:r>
      <w:r w:rsidRPr="005C7666">
        <w:rPr>
          <w:rFonts w:ascii="Arial" w:hAnsi="Arial" w:cs="Arial"/>
          <w:sz w:val="24"/>
          <w:szCs w:val="24"/>
        </w:rPr>
        <w:t>; lo anterior de conformidad con lo expuesto en la parte considerativa de la presente providencia.</w:t>
      </w:r>
    </w:p>
    <w:p w:rsidR="00BC35AC" w:rsidRPr="005C7666" w:rsidRDefault="00BC35AC" w:rsidP="005C7666">
      <w:pPr>
        <w:pStyle w:val="Ttulo"/>
        <w:spacing w:line="360" w:lineRule="auto"/>
        <w:ind w:left="1701" w:right="51" w:hanging="1701"/>
        <w:jc w:val="both"/>
        <w:rPr>
          <w:rFonts w:ascii="Arial" w:hAnsi="Arial" w:cs="Arial"/>
          <w:sz w:val="24"/>
          <w:szCs w:val="24"/>
        </w:rPr>
      </w:pPr>
    </w:p>
    <w:p w:rsidR="00BC35AC" w:rsidRPr="005C7666" w:rsidRDefault="00BC35AC" w:rsidP="005C7666">
      <w:pPr>
        <w:pStyle w:val="Ttulo"/>
        <w:spacing w:line="360" w:lineRule="auto"/>
        <w:ind w:left="1701" w:right="51" w:hanging="1701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5C7666">
        <w:rPr>
          <w:rFonts w:ascii="Arial" w:hAnsi="Arial" w:cs="Arial"/>
          <w:b/>
          <w:sz w:val="24"/>
          <w:szCs w:val="24"/>
        </w:rPr>
        <w:t>SEGUNDO</w:t>
      </w:r>
      <w:r w:rsidRPr="005C7666">
        <w:rPr>
          <w:rFonts w:ascii="Arial" w:hAnsi="Arial" w:cs="Arial"/>
          <w:sz w:val="24"/>
          <w:szCs w:val="24"/>
        </w:rPr>
        <w:t xml:space="preserve">: </w:t>
      </w:r>
      <w:r w:rsidRPr="005C7666">
        <w:rPr>
          <w:rFonts w:ascii="Arial" w:hAnsi="Arial" w:cs="Arial"/>
          <w:sz w:val="24"/>
          <w:szCs w:val="24"/>
        </w:rPr>
        <w:tab/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(… En caso de concederse se debe ordenar, bien sea incorporar al expediente las que el sujeto procesal haya aportado con la solicitud, o </w:t>
      </w:r>
      <w:r w:rsidRPr="005C7666">
        <w:rPr>
          <w:rFonts w:ascii="Arial" w:hAnsi="Arial" w:cs="Arial"/>
          <w:b/>
          <w:color w:val="BFBFBF" w:themeColor="background1" w:themeShade="BF"/>
          <w:sz w:val="24"/>
          <w:szCs w:val="24"/>
        </w:rPr>
        <w:t>DECRETAR</w:t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 la práctica de las pruebas concedidas</w:t>
      </w:r>
      <w:r w:rsidR="005C7666" w:rsidRPr="005C7666">
        <w:rPr>
          <w:rFonts w:ascii="Arial" w:hAnsi="Arial" w:cs="Arial"/>
          <w:color w:val="BFBFBF" w:themeColor="background1" w:themeShade="BF"/>
          <w:sz w:val="24"/>
          <w:szCs w:val="24"/>
        </w:rPr>
        <w:t xml:space="preserve"> para lo cual se indicaran de manera consecutiva señalándolas de forma discriminada cada uno de los medios de prueba pedidos individualizándolos e identificándolos con números ordinales</w:t>
      </w:r>
      <w:r w:rsidRPr="005C7666">
        <w:rPr>
          <w:rFonts w:ascii="Arial" w:hAnsi="Arial" w:cs="Arial"/>
          <w:color w:val="BFBFBF" w:themeColor="background1" w:themeShade="BF"/>
          <w:sz w:val="24"/>
          <w:szCs w:val="24"/>
        </w:rPr>
        <w:t>…)</w:t>
      </w:r>
    </w:p>
    <w:p w:rsidR="00626704" w:rsidRPr="005C7666" w:rsidRDefault="00626704" w:rsidP="005C7666">
      <w:pPr>
        <w:pStyle w:val="Ttulo"/>
        <w:spacing w:line="360" w:lineRule="auto"/>
        <w:ind w:left="1701" w:right="51" w:hanging="1701"/>
        <w:jc w:val="both"/>
        <w:rPr>
          <w:rFonts w:ascii="Arial" w:hAnsi="Arial" w:cs="Arial"/>
          <w:b/>
          <w:sz w:val="24"/>
          <w:szCs w:val="24"/>
        </w:rPr>
      </w:pPr>
    </w:p>
    <w:p w:rsidR="00626704" w:rsidRPr="005C7666" w:rsidRDefault="00BC35AC" w:rsidP="005C7666">
      <w:pPr>
        <w:widowControl w:val="0"/>
        <w:tabs>
          <w:tab w:val="left" w:pos="1701"/>
        </w:tabs>
        <w:autoSpaceDE w:val="0"/>
        <w:autoSpaceDN w:val="0"/>
        <w:adjustRightInd w:val="0"/>
        <w:spacing w:line="360" w:lineRule="auto"/>
        <w:ind w:left="1701" w:hanging="1701"/>
        <w:jc w:val="both"/>
        <w:rPr>
          <w:rFonts w:ascii="Arial" w:hAnsi="Arial" w:cs="Arial"/>
          <w:b/>
          <w:sz w:val="24"/>
          <w:szCs w:val="24"/>
        </w:rPr>
      </w:pPr>
      <w:r w:rsidRPr="005C7666">
        <w:rPr>
          <w:rFonts w:ascii="Arial" w:hAnsi="Arial" w:cs="Arial"/>
          <w:b/>
          <w:sz w:val="24"/>
          <w:szCs w:val="24"/>
        </w:rPr>
        <w:t>TERCERO</w:t>
      </w:r>
      <w:r w:rsidR="00626704" w:rsidRPr="005C7666">
        <w:rPr>
          <w:rFonts w:ascii="Arial" w:hAnsi="Arial" w:cs="Arial"/>
          <w:b/>
          <w:sz w:val="24"/>
          <w:szCs w:val="24"/>
        </w:rPr>
        <w:t>:</w:t>
      </w:r>
      <w:r w:rsidR="00626704" w:rsidRPr="005C7666">
        <w:rPr>
          <w:rFonts w:ascii="Arial" w:hAnsi="Arial" w:cs="Arial"/>
          <w:b/>
          <w:sz w:val="24"/>
          <w:szCs w:val="24"/>
        </w:rPr>
        <w:tab/>
        <w:t>NOTIFICAR</w:t>
      </w:r>
      <w:r w:rsidR="00626704" w:rsidRPr="005C7666">
        <w:rPr>
          <w:rFonts w:ascii="Arial" w:hAnsi="Arial" w:cs="Arial"/>
          <w:sz w:val="24"/>
          <w:szCs w:val="24"/>
        </w:rPr>
        <w:t xml:space="preserve"> Personalmente</w:t>
      </w:r>
      <w:r w:rsidR="00626704" w:rsidRPr="005C7666">
        <w:rPr>
          <w:rFonts w:ascii="Arial" w:hAnsi="Arial" w:cs="Arial"/>
          <w:b/>
          <w:sz w:val="24"/>
          <w:szCs w:val="24"/>
        </w:rPr>
        <w:t xml:space="preserve"> </w:t>
      </w:r>
      <w:r w:rsidR="00626704" w:rsidRPr="005C7666">
        <w:rPr>
          <w:rFonts w:ascii="Arial" w:hAnsi="Arial" w:cs="Arial"/>
          <w:sz w:val="24"/>
          <w:szCs w:val="24"/>
        </w:rPr>
        <w:t>la presente decisión a los Sujetos Procesales señor</w:t>
      </w:r>
      <w:r w:rsidR="00626704" w:rsidRPr="005C7666">
        <w:rPr>
          <w:rFonts w:ascii="Arial" w:hAnsi="Arial" w:cs="Arial"/>
          <w:color w:val="A6A6A6"/>
          <w:sz w:val="24"/>
          <w:szCs w:val="24"/>
        </w:rPr>
        <w:t xml:space="preserve">(es) (… Se cita al Investigado(s) y Abogado(s) Defensor(es), si lo </w:t>
      </w:r>
      <w:proofErr w:type="gramStart"/>
      <w:r w:rsidR="00626704" w:rsidRPr="005C7666">
        <w:rPr>
          <w:rFonts w:ascii="Arial" w:hAnsi="Arial" w:cs="Arial"/>
          <w:color w:val="A6A6A6"/>
          <w:sz w:val="24"/>
          <w:szCs w:val="24"/>
        </w:rPr>
        <w:t>tiene …</w:t>
      </w:r>
      <w:proofErr w:type="gramEnd"/>
      <w:r w:rsidR="00626704" w:rsidRPr="005C7666">
        <w:rPr>
          <w:rFonts w:ascii="Arial" w:hAnsi="Arial" w:cs="Arial"/>
          <w:color w:val="A6A6A6"/>
          <w:sz w:val="24"/>
          <w:szCs w:val="24"/>
        </w:rPr>
        <w:t xml:space="preserve">), </w:t>
      </w:r>
      <w:r w:rsidR="00811F40" w:rsidRPr="005C7666">
        <w:rPr>
          <w:rFonts w:ascii="Arial" w:hAnsi="Arial" w:cs="Arial"/>
          <w:iCs/>
          <w:sz w:val="24"/>
          <w:szCs w:val="24"/>
        </w:rPr>
        <w:t>en la forma y términos establecidos en los artículos 153 y 154 de la Ley 1862 de 2017.</w:t>
      </w:r>
      <w:r w:rsidR="00626704" w:rsidRPr="005C7666">
        <w:rPr>
          <w:rFonts w:ascii="Arial" w:hAnsi="Arial" w:cs="Arial"/>
          <w:sz w:val="24"/>
          <w:szCs w:val="24"/>
        </w:rPr>
        <w:t xml:space="preserve"> Para tal efecto, líbrense las respectivas citaciones.</w:t>
      </w:r>
    </w:p>
    <w:p w:rsidR="00626704" w:rsidRPr="005C7666" w:rsidRDefault="00626704" w:rsidP="005C7666">
      <w:pPr>
        <w:pStyle w:val="Ttulo"/>
        <w:spacing w:line="360" w:lineRule="auto"/>
        <w:ind w:left="1701" w:right="51" w:hanging="1701"/>
        <w:jc w:val="both"/>
        <w:rPr>
          <w:rFonts w:ascii="Arial" w:hAnsi="Arial" w:cs="Arial"/>
          <w:b/>
          <w:sz w:val="24"/>
          <w:szCs w:val="24"/>
        </w:rPr>
      </w:pPr>
    </w:p>
    <w:p w:rsidR="00626704" w:rsidRPr="000051AC" w:rsidRDefault="00BC35AC" w:rsidP="005C7666">
      <w:pPr>
        <w:pStyle w:val="Ttulo"/>
        <w:spacing w:line="360" w:lineRule="auto"/>
        <w:ind w:left="1701" w:right="51" w:hanging="1701"/>
        <w:jc w:val="both"/>
        <w:rPr>
          <w:rFonts w:ascii="Arial" w:hAnsi="Arial" w:cs="Arial"/>
          <w:color w:val="A6A6A6"/>
          <w:sz w:val="24"/>
          <w:szCs w:val="24"/>
        </w:rPr>
      </w:pPr>
      <w:r w:rsidRPr="005C7666">
        <w:rPr>
          <w:rFonts w:ascii="Arial" w:hAnsi="Arial" w:cs="Arial"/>
          <w:b/>
          <w:sz w:val="24"/>
          <w:szCs w:val="24"/>
        </w:rPr>
        <w:t>CUARTO</w:t>
      </w:r>
      <w:r w:rsidR="00626704" w:rsidRPr="005C7666">
        <w:rPr>
          <w:rFonts w:ascii="Arial" w:hAnsi="Arial" w:cs="Arial"/>
          <w:b/>
          <w:sz w:val="24"/>
          <w:szCs w:val="24"/>
        </w:rPr>
        <w:t>:</w:t>
      </w:r>
      <w:r w:rsidR="00626704" w:rsidRPr="005C7666">
        <w:rPr>
          <w:rFonts w:ascii="Arial" w:hAnsi="Arial" w:cs="Arial"/>
          <w:color w:val="A6A6A6"/>
          <w:sz w:val="24"/>
          <w:szCs w:val="24"/>
        </w:rPr>
        <w:tab/>
        <w:t xml:space="preserve">(… </w:t>
      </w:r>
      <w:r w:rsidRPr="005C7666">
        <w:rPr>
          <w:rFonts w:ascii="Arial" w:hAnsi="Arial" w:cs="Arial"/>
          <w:color w:val="A6A6A6"/>
          <w:sz w:val="24"/>
          <w:szCs w:val="24"/>
        </w:rPr>
        <w:t xml:space="preserve">Indicar el recurso que procede en contra de la decisión, es decir el de </w:t>
      </w:r>
      <w:r w:rsidRPr="005C7666">
        <w:rPr>
          <w:rFonts w:ascii="Arial" w:hAnsi="Arial" w:cs="Arial"/>
          <w:b/>
          <w:color w:val="A6A6A6"/>
          <w:sz w:val="24"/>
          <w:szCs w:val="24"/>
          <w:u w:val="single"/>
        </w:rPr>
        <w:t>reposición</w:t>
      </w:r>
      <w:r w:rsidRPr="005C7666">
        <w:rPr>
          <w:rFonts w:ascii="Arial" w:hAnsi="Arial" w:cs="Arial"/>
          <w:color w:val="A6A6A6"/>
          <w:sz w:val="24"/>
          <w:szCs w:val="24"/>
        </w:rPr>
        <w:t xml:space="preserve"> en los términos establecidos </w:t>
      </w:r>
      <w:r w:rsidR="00811F40" w:rsidRPr="005C7666">
        <w:rPr>
          <w:rFonts w:ascii="Arial" w:hAnsi="Arial" w:cs="Arial"/>
          <w:color w:val="A6A6A6"/>
          <w:sz w:val="24"/>
          <w:szCs w:val="24"/>
        </w:rPr>
        <w:t>en los</w:t>
      </w:r>
      <w:r w:rsidR="00811F40">
        <w:rPr>
          <w:rFonts w:ascii="Arial" w:hAnsi="Arial" w:cs="Arial"/>
          <w:color w:val="A6A6A6"/>
          <w:sz w:val="24"/>
          <w:szCs w:val="24"/>
        </w:rPr>
        <w:t xml:space="preserve"> artículos 164 y 166 de la Ley 1862 de 2017</w:t>
      </w:r>
      <w:r>
        <w:rPr>
          <w:rFonts w:ascii="Arial" w:hAnsi="Arial" w:cs="Arial"/>
          <w:color w:val="A6A6A6"/>
          <w:sz w:val="24"/>
          <w:szCs w:val="24"/>
        </w:rPr>
        <w:t>, si la decis</w:t>
      </w:r>
      <w:r w:rsidR="00811F40">
        <w:rPr>
          <w:rFonts w:ascii="Arial" w:hAnsi="Arial" w:cs="Arial"/>
          <w:color w:val="A6A6A6"/>
          <w:sz w:val="24"/>
          <w:szCs w:val="24"/>
        </w:rPr>
        <w:t>ión fue negativa</w:t>
      </w:r>
      <w:r>
        <w:rPr>
          <w:rFonts w:ascii="Arial" w:hAnsi="Arial" w:cs="Arial"/>
          <w:color w:val="A6A6A6"/>
          <w:sz w:val="24"/>
          <w:szCs w:val="24"/>
        </w:rPr>
        <w:t xml:space="preserve">. En caso de que la decisión sea positiva a la solicitud no proceden </w:t>
      </w:r>
      <w:proofErr w:type="gramStart"/>
      <w:r>
        <w:rPr>
          <w:rFonts w:ascii="Arial" w:hAnsi="Arial" w:cs="Arial"/>
          <w:color w:val="A6A6A6"/>
          <w:sz w:val="24"/>
          <w:szCs w:val="24"/>
        </w:rPr>
        <w:t>recursos …</w:t>
      </w:r>
      <w:proofErr w:type="gramEnd"/>
      <w:r>
        <w:rPr>
          <w:rFonts w:ascii="Arial" w:hAnsi="Arial" w:cs="Arial"/>
          <w:color w:val="A6A6A6"/>
          <w:sz w:val="24"/>
          <w:szCs w:val="24"/>
        </w:rPr>
        <w:t>)</w:t>
      </w:r>
      <w:r w:rsidR="00626704" w:rsidRPr="00AE3F0F">
        <w:rPr>
          <w:rFonts w:ascii="Arial" w:hAnsi="Arial" w:cs="Arial"/>
          <w:color w:val="A6A6A6"/>
          <w:sz w:val="24"/>
          <w:szCs w:val="24"/>
        </w:rPr>
        <w:t>.</w:t>
      </w:r>
    </w:p>
    <w:p w:rsidR="00626704" w:rsidRPr="009722E8" w:rsidRDefault="00626704" w:rsidP="005C7666">
      <w:pPr>
        <w:spacing w:line="360" w:lineRule="auto"/>
        <w:jc w:val="both"/>
        <w:rPr>
          <w:rFonts w:ascii="Arial" w:hAnsi="Arial" w:cs="Arial"/>
          <w:color w:val="BFBFBF"/>
          <w:sz w:val="24"/>
          <w:szCs w:val="24"/>
        </w:rPr>
      </w:pPr>
    </w:p>
    <w:p w:rsidR="00626704" w:rsidRDefault="00626704" w:rsidP="005C7666">
      <w:pPr>
        <w:pStyle w:val="Ttulo"/>
        <w:spacing w:line="360" w:lineRule="auto"/>
        <w:ind w:right="51"/>
        <w:rPr>
          <w:rFonts w:ascii="Arial" w:hAnsi="Arial" w:cs="Arial"/>
          <w:b/>
          <w:sz w:val="26"/>
          <w:szCs w:val="26"/>
        </w:rPr>
      </w:pPr>
    </w:p>
    <w:p w:rsidR="00626704" w:rsidRPr="0047606C" w:rsidRDefault="00626704" w:rsidP="005C7666">
      <w:pPr>
        <w:pStyle w:val="Ttulo"/>
        <w:spacing w:line="360" w:lineRule="auto"/>
        <w:ind w:right="51"/>
        <w:rPr>
          <w:rFonts w:ascii="Arial" w:hAnsi="Arial" w:cs="Arial"/>
          <w:b/>
          <w:sz w:val="26"/>
          <w:szCs w:val="26"/>
        </w:rPr>
      </w:pPr>
      <w:r w:rsidRPr="0047606C">
        <w:rPr>
          <w:rFonts w:ascii="Arial" w:hAnsi="Arial" w:cs="Arial"/>
          <w:b/>
          <w:sz w:val="26"/>
          <w:szCs w:val="26"/>
        </w:rPr>
        <w:t>NOTIFÍQUESE Y CÚMPLASE.</w:t>
      </w:r>
    </w:p>
    <w:p w:rsidR="00626704" w:rsidRDefault="00626704" w:rsidP="005C7666">
      <w:pPr>
        <w:pStyle w:val="Ttulo"/>
        <w:spacing w:line="360" w:lineRule="auto"/>
        <w:ind w:right="51"/>
        <w:jc w:val="both"/>
        <w:rPr>
          <w:rFonts w:ascii="Century Gothic" w:hAnsi="Century Gothic"/>
          <w:b/>
          <w:sz w:val="24"/>
          <w:szCs w:val="24"/>
        </w:rPr>
      </w:pPr>
    </w:p>
    <w:p w:rsidR="00626704" w:rsidRPr="00E62122" w:rsidRDefault="00626704" w:rsidP="005C7666">
      <w:pPr>
        <w:pStyle w:val="Ttulo"/>
        <w:spacing w:line="360" w:lineRule="auto"/>
        <w:ind w:right="51"/>
        <w:jc w:val="both"/>
        <w:rPr>
          <w:rFonts w:ascii="Century Gothic" w:hAnsi="Century Gothic"/>
          <w:b/>
          <w:sz w:val="24"/>
          <w:szCs w:val="24"/>
        </w:rPr>
      </w:pPr>
    </w:p>
    <w:p w:rsidR="00811F40" w:rsidRPr="005C7666" w:rsidRDefault="00811F40" w:rsidP="00E10958">
      <w:pPr>
        <w:spacing w:line="360" w:lineRule="auto"/>
        <w:ind w:right="51"/>
        <w:jc w:val="center"/>
        <w:rPr>
          <w:rFonts w:ascii="Arial" w:hAnsi="Arial" w:cs="Arial"/>
          <w:color w:val="BFBFBF"/>
          <w:sz w:val="24"/>
          <w:szCs w:val="24"/>
          <w:lang w:val="es-ES_tradnl"/>
        </w:rPr>
      </w:pPr>
      <w:r w:rsidRPr="005C7666">
        <w:rPr>
          <w:rFonts w:ascii="Arial" w:hAnsi="Arial" w:cs="Arial"/>
          <w:color w:val="BFBFBF"/>
          <w:sz w:val="24"/>
          <w:szCs w:val="24"/>
          <w:lang w:val="es-ES_tradnl"/>
        </w:rPr>
        <w:t xml:space="preserve">(… Grado, Nombres y Apellidos </w:t>
      </w:r>
      <w:r w:rsidR="00E10958">
        <w:rPr>
          <w:rFonts w:ascii="Arial" w:hAnsi="Arial" w:cs="Arial"/>
          <w:color w:val="BFBFBF"/>
          <w:sz w:val="24"/>
          <w:szCs w:val="24"/>
          <w:lang w:val="es-ES_tradnl"/>
        </w:rPr>
        <w:t xml:space="preserve">Autoridad Disciplinaria </w:t>
      </w:r>
      <w:proofErr w:type="gramStart"/>
      <w:r w:rsidRPr="005C7666">
        <w:rPr>
          <w:rFonts w:ascii="Arial" w:hAnsi="Arial" w:cs="Arial"/>
          <w:color w:val="BFBFBF"/>
          <w:sz w:val="24"/>
          <w:szCs w:val="24"/>
          <w:lang w:val="es-ES_tradnl"/>
        </w:rPr>
        <w:t>Competente …)</w:t>
      </w:r>
      <w:proofErr w:type="gramEnd"/>
    </w:p>
    <w:p w:rsidR="00811F40" w:rsidRPr="005C7666" w:rsidRDefault="00811F40" w:rsidP="005C7666">
      <w:pPr>
        <w:spacing w:line="360" w:lineRule="auto"/>
        <w:ind w:right="51"/>
        <w:jc w:val="center"/>
        <w:rPr>
          <w:rFonts w:ascii="Arial" w:hAnsi="Arial" w:cs="Arial"/>
          <w:b/>
          <w:color w:val="BFBFBF"/>
          <w:sz w:val="24"/>
          <w:szCs w:val="24"/>
          <w:lang w:val="es-ES_tradnl"/>
        </w:rPr>
      </w:pPr>
      <w:r w:rsidRPr="005C7666">
        <w:rPr>
          <w:rFonts w:ascii="Arial" w:hAnsi="Arial" w:cs="Arial"/>
          <w:color w:val="BFBFBF"/>
          <w:sz w:val="24"/>
          <w:szCs w:val="24"/>
          <w:lang w:val="es-ES_tradnl"/>
        </w:rPr>
        <w:t xml:space="preserve">(… Cargo del </w:t>
      </w:r>
      <w:r w:rsidR="00E10958">
        <w:rPr>
          <w:rFonts w:ascii="Arial" w:hAnsi="Arial" w:cs="Arial"/>
          <w:color w:val="BFBFBF"/>
          <w:sz w:val="24"/>
          <w:szCs w:val="24"/>
          <w:lang w:val="es-ES_tradnl"/>
        </w:rPr>
        <w:t xml:space="preserve">Autoridad Disciplinaria </w:t>
      </w:r>
      <w:proofErr w:type="gramStart"/>
      <w:r w:rsidR="00E10958" w:rsidRPr="005C7666">
        <w:rPr>
          <w:rFonts w:ascii="Arial" w:hAnsi="Arial" w:cs="Arial"/>
          <w:color w:val="BFBFBF"/>
          <w:sz w:val="24"/>
          <w:szCs w:val="24"/>
          <w:lang w:val="es-ES_tradnl"/>
        </w:rPr>
        <w:t xml:space="preserve">Competente </w:t>
      </w:r>
      <w:r w:rsidRPr="005C7666">
        <w:rPr>
          <w:rFonts w:ascii="Arial" w:hAnsi="Arial" w:cs="Arial"/>
          <w:color w:val="BFBFBF"/>
          <w:sz w:val="24"/>
          <w:szCs w:val="24"/>
          <w:lang w:val="es-ES_tradnl"/>
        </w:rPr>
        <w:t>…)</w:t>
      </w:r>
      <w:proofErr w:type="gramEnd"/>
    </w:p>
    <w:p w:rsidR="00811F40" w:rsidRPr="005C7666" w:rsidRDefault="00E10958" w:rsidP="005C7666">
      <w:pPr>
        <w:spacing w:line="360" w:lineRule="auto"/>
        <w:ind w:right="51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color w:val="BFBFBF"/>
          <w:sz w:val="24"/>
          <w:szCs w:val="24"/>
          <w:lang w:val="es-ES_tradnl"/>
        </w:rPr>
        <w:t xml:space="preserve">Autoridad Disciplinaria </w:t>
      </w:r>
      <w:r w:rsidRPr="005C7666">
        <w:rPr>
          <w:rFonts w:ascii="Arial" w:hAnsi="Arial" w:cs="Arial"/>
          <w:color w:val="BFBFBF"/>
          <w:sz w:val="24"/>
          <w:szCs w:val="24"/>
          <w:lang w:val="es-ES_tradnl"/>
        </w:rPr>
        <w:t>Competente</w:t>
      </w:r>
    </w:p>
    <w:p w:rsidR="00811F40" w:rsidRPr="005C7666" w:rsidRDefault="00811F40" w:rsidP="005C7666">
      <w:pPr>
        <w:spacing w:line="360" w:lineRule="auto"/>
        <w:ind w:right="51"/>
        <w:jc w:val="center"/>
        <w:rPr>
          <w:rFonts w:ascii="Arial" w:hAnsi="Arial" w:cs="Arial"/>
          <w:sz w:val="24"/>
          <w:szCs w:val="24"/>
          <w:lang w:val="es-ES_tradnl"/>
        </w:rPr>
      </w:pPr>
    </w:p>
    <w:p w:rsidR="00811F40" w:rsidRPr="005C7666" w:rsidRDefault="00811F40" w:rsidP="005C7666">
      <w:pPr>
        <w:spacing w:line="360" w:lineRule="auto"/>
        <w:ind w:right="51"/>
        <w:jc w:val="center"/>
        <w:rPr>
          <w:rFonts w:ascii="Arial" w:hAnsi="Arial" w:cs="Arial"/>
          <w:sz w:val="24"/>
          <w:szCs w:val="24"/>
          <w:lang w:val="es-ES_tradnl"/>
        </w:rPr>
      </w:pPr>
    </w:p>
    <w:p w:rsidR="00811F40" w:rsidRPr="005C7666" w:rsidRDefault="00811F40" w:rsidP="005C7666">
      <w:pPr>
        <w:spacing w:line="360" w:lineRule="auto"/>
        <w:ind w:right="51"/>
        <w:jc w:val="center"/>
        <w:rPr>
          <w:rFonts w:ascii="Arial" w:hAnsi="Arial" w:cs="Arial"/>
          <w:color w:val="BFBFBF"/>
          <w:sz w:val="24"/>
          <w:szCs w:val="24"/>
          <w:lang w:val="es-ES_tradnl"/>
        </w:rPr>
      </w:pPr>
      <w:r w:rsidRPr="005C7666">
        <w:rPr>
          <w:rFonts w:ascii="Arial" w:hAnsi="Arial" w:cs="Arial"/>
          <w:color w:val="BFBFBF"/>
          <w:sz w:val="24"/>
          <w:szCs w:val="24"/>
          <w:lang w:val="es-ES_tradnl"/>
        </w:rPr>
        <w:t>(… Grado, Nombres y Apellidos del Secretario(a), si es que el Despacho decide nombrar uno…)</w:t>
      </w:r>
    </w:p>
    <w:p w:rsidR="00811F40" w:rsidRPr="005C7666" w:rsidRDefault="00811F40" w:rsidP="005C7666">
      <w:pPr>
        <w:spacing w:line="360" w:lineRule="auto"/>
        <w:ind w:right="51"/>
        <w:jc w:val="center"/>
        <w:rPr>
          <w:rFonts w:ascii="Arial" w:hAnsi="Arial" w:cs="Arial"/>
          <w:color w:val="000000"/>
          <w:sz w:val="24"/>
          <w:szCs w:val="24"/>
          <w:lang w:val="es-ES_tradnl"/>
        </w:rPr>
      </w:pPr>
      <w:r w:rsidRPr="005C7666">
        <w:rPr>
          <w:rFonts w:ascii="Arial" w:hAnsi="Arial" w:cs="Arial"/>
          <w:color w:val="000000"/>
          <w:sz w:val="24"/>
          <w:szCs w:val="24"/>
          <w:lang w:val="es-ES_tradnl"/>
        </w:rPr>
        <w:t>Secretario</w:t>
      </w:r>
    </w:p>
    <w:p w:rsidR="00811F40" w:rsidRPr="00811F40" w:rsidRDefault="00811F40" w:rsidP="005C7666">
      <w:pPr>
        <w:spacing w:line="360" w:lineRule="auto"/>
        <w:ind w:right="51"/>
        <w:jc w:val="center"/>
        <w:rPr>
          <w:rFonts w:ascii="Arial" w:hAnsi="Arial" w:cs="Arial"/>
          <w:color w:val="BFBFBF"/>
          <w:sz w:val="24"/>
          <w:szCs w:val="24"/>
          <w:lang w:val="es-ES_tradnl"/>
        </w:rPr>
      </w:pPr>
    </w:p>
    <w:p w:rsidR="00811F40" w:rsidRPr="005C7666" w:rsidRDefault="00811F40" w:rsidP="005C7666">
      <w:pPr>
        <w:keepNext/>
        <w:keepLines/>
        <w:spacing w:line="360" w:lineRule="auto"/>
        <w:outlineLvl w:val="0"/>
        <w:rPr>
          <w:rFonts w:ascii="Arial" w:hAnsi="Arial" w:cs="Arial"/>
          <w:sz w:val="16"/>
          <w:szCs w:val="16"/>
        </w:rPr>
      </w:pPr>
      <w:r w:rsidRPr="005C7666">
        <w:rPr>
          <w:rFonts w:ascii="Arial" w:hAnsi="Arial" w:cs="Arial"/>
          <w:b/>
          <w:bCs/>
          <w:sz w:val="16"/>
          <w:szCs w:val="16"/>
        </w:rPr>
        <w:t>Proyectó y Elaboró:</w:t>
      </w:r>
    </w:p>
    <w:p w:rsidR="00811F40" w:rsidRPr="005C7666" w:rsidRDefault="00811F40" w:rsidP="005C7666">
      <w:pPr>
        <w:keepNext/>
        <w:keepLines/>
        <w:spacing w:line="360" w:lineRule="auto"/>
        <w:outlineLvl w:val="0"/>
        <w:rPr>
          <w:rFonts w:ascii="Arial" w:hAnsi="Arial" w:cs="Arial"/>
          <w:bCs/>
          <w:color w:val="BFBFBF"/>
          <w:sz w:val="16"/>
          <w:szCs w:val="16"/>
        </w:rPr>
      </w:pPr>
      <w:r w:rsidRPr="005C7666">
        <w:rPr>
          <w:rFonts w:ascii="Arial" w:hAnsi="Arial" w:cs="Arial"/>
          <w:bCs/>
          <w:color w:val="BFBFBF"/>
          <w:sz w:val="16"/>
          <w:szCs w:val="16"/>
        </w:rPr>
        <w:t xml:space="preserve">(…Grado, Nombres, Apellidos y Cargo del Funcionario que proyectó y elaboró la </w:t>
      </w:r>
      <w:proofErr w:type="gramStart"/>
      <w:r w:rsidRPr="005C7666">
        <w:rPr>
          <w:rFonts w:ascii="Arial" w:hAnsi="Arial" w:cs="Arial"/>
          <w:bCs/>
          <w:color w:val="BFBFBF"/>
          <w:sz w:val="16"/>
          <w:szCs w:val="16"/>
        </w:rPr>
        <w:t>providencia …)</w:t>
      </w:r>
      <w:proofErr w:type="gramEnd"/>
    </w:p>
    <w:p w:rsidR="005C7666" w:rsidRDefault="005C7666" w:rsidP="005C7666">
      <w:pPr>
        <w:keepNext/>
        <w:keepLines/>
        <w:spacing w:line="360" w:lineRule="auto"/>
        <w:outlineLvl w:val="0"/>
        <w:rPr>
          <w:rFonts w:ascii="Arial" w:hAnsi="Arial" w:cs="Arial"/>
          <w:b/>
          <w:bCs/>
          <w:sz w:val="16"/>
          <w:szCs w:val="16"/>
        </w:rPr>
      </w:pPr>
    </w:p>
    <w:p w:rsidR="00811F40" w:rsidRPr="005C7666" w:rsidRDefault="00811F40" w:rsidP="005C7666">
      <w:pPr>
        <w:keepNext/>
        <w:keepLines/>
        <w:spacing w:line="360" w:lineRule="auto"/>
        <w:outlineLvl w:val="0"/>
        <w:rPr>
          <w:rFonts w:ascii="Arial" w:hAnsi="Arial" w:cs="Arial"/>
          <w:sz w:val="16"/>
          <w:szCs w:val="16"/>
        </w:rPr>
      </w:pPr>
      <w:r w:rsidRPr="005C7666">
        <w:rPr>
          <w:rFonts w:ascii="Arial" w:hAnsi="Arial" w:cs="Arial"/>
          <w:b/>
          <w:bCs/>
          <w:sz w:val="16"/>
          <w:szCs w:val="16"/>
        </w:rPr>
        <w:t>Revisó y Aprobó:</w:t>
      </w:r>
    </w:p>
    <w:p w:rsidR="00811F40" w:rsidRPr="00811F40" w:rsidRDefault="00811F40" w:rsidP="005C7666">
      <w:pPr>
        <w:keepNext/>
        <w:keepLines/>
        <w:spacing w:line="360" w:lineRule="auto"/>
        <w:outlineLvl w:val="0"/>
        <w:rPr>
          <w:rFonts w:ascii="Arial" w:hAnsi="Arial" w:cs="Arial"/>
          <w:bCs/>
          <w:color w:val="BFBFBF"/>
          <w:szCs w:val="28"/>
        </w:rPr>
      </w:pPr>
      <w:r w:rsidRPr="005C7666">
        <w:rPr>
          <w:rFonts w:ascii="Arial" w:hAnsi="Arial" w:cs="Arial"/>
          <w:bCs/>
          <w:color w:val="BFBFBF"/>
          <w:sz w:val="16"/>
          <w:szCs w:val="16"/>
        </w:rPr>
        <w:t xml:space="preserve">(…Grado, Nombres, Apellidos y Cargo del Funcionario que revisó y aprobó la </w:t>
      </w:r>
      <w:proofErr w:type="gramStart"/>
      <w:r w:rsidRPr="005C7666">
        <w:rPr>
          <w:rFonts w:ascii="Arial" w:hAnsi="Arial" w:cs="Arial"/>
          <w:bCs/>
          <w:color w:val="BFBFBF"/>
          <w:sz w:val="16"/>
          <w:szCs w:val="16"/>
        </w:rPr>
        <w:t>providencia …)</w:t>
      </w:r>
      <w:proofErr w:type="gramEnd"/>
    </w:p>
    <w:p w:rsidR="00811F40" w:rsidRPr="00811F40" w:rsidRDefault="00811F40" w:rsidP="005C7666">
      <w:pPr>
        <w:spacing w:line="360" w:lineRule="auto"/>
        <w:rPr>
          <w:rFonts w:ascii="Century Gothic" w:hAnsi="Century Gothic"/>
        </w:rPr>
      </w:pPr>
    </w:p>
    <w:p w:rsidR="00866748" w:rsidRPr="001353FC" w:rsidRDefault="00866748" w:rsidP="005C7666">
      <w:pPr>
        <w:pStyle w:val="Ttulo"/>
        <w:ind w:left="567" w:hanging="567"/>
        <w:jc w:val="left"/>
        <w:rPr>
          <w:rFonts w:ascii="Arial" w:hAnsi="Arial" w:cs="Arial"/>
          <w:b/>
          <w:bCs/>
          <w:color w:val="BFBFBF" w:themeColor="background1" w:themeShade="BF"/>
          <w:sz w:val="20"/>
        </w:rPr>
      </w:pPr>
      <w:r w:rsidRPr="001353FC">
        <w:rPr>
          <w:rFonts w:ascii="Arial" w:hAnsi="Arial" w:cs="Arial"/>
          <w:b/>
          <w:bCs/>
          <w:color w:val="BFBFBF" w:themeColor="background1" w:themeShade="BF"/>
          <w:sz w:val="20"/>
        </w:rPr>
        <w:t>PARÁMETROS DE PRESENTACIÓN DEL TEXTO:</w:t>
      </w:r>
    </w:p>
    <w:p w:rsidR="00866748" w:rsidRPr="001353FC" w:rsidRDefault="00866748" w:rsidP="005C7666">
      <w:pPr>
        <w:pStyle w:val="Ttulo"/>
        <w:ind w:left="567" w:hanging="567"/>
        <w:jc w:val="both"/>
        <w:rPr>
          <w:rFonts w:ascii="Arial" w:hAnsi="Arial" w:cs="Arial"/>
          <w:b/>
          <w:bCs/>
          <w:color w:val="BFBFBF" w:themeColor="background1" w:themeShade="BF"/>
          <w:sz w:val="20"/>
        </w:rPr>
      </w:pP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El tamaño de la hoja en que se trabajará el formato será Oficio.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La letra a utilizar en el formato será Arial tamaño 12 para los textos y Arial tamaño 13 para los títulos o acápites.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Las citas de normas, doctrina y/o jurisprudencia se hará en Time New </w:t>
      </w:r>
      <w:proofErr w:type="spellStart"/>
      <w:r w:rsidRPr="001353FC">
        <w:rPr>
          <w:rFonts w:ascii="Arial" w:hAnsi="Arial" w:cs="Arial"/>
          <w:color w:val="BFBFBF" w:themeColor="background1" w:themeShade="BF"/>
          <w:sz w:val="20"/>
        </w:rPr>
        <w:t>Roman</w:t>
      </w:r>
      <w:proofErr w:type="spellEnd"/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tamaño 12, en cursiva y dentro de paréntesis. </w:t>
      </w:r>
      <w:proofErr w:type="spellStart"/>
      <w:r w:rsidRPr="001353FC">
        <w:rPr>
          <w:rFonts w:ascii="Arial" w:hAnsi="Arial" w:cs="Arial"/>
          <w:color w:val="BFBFBF" w:themeColor="background1" w:themeShade="BF"/>
          <w:sz w:val="20"/>
        </w:rPr>
        <w:t>Ej</w:t>
      </w:r>
      <w:proofErr w:type="spellEnd"/>
      <w:r w:rsidRPr="001353FC">
        <w:rPr>
          <w:rFonts w:ascii="Arial" w:hAnsi="Arial" w:cs="Arial"/>
          <w:color w:val="BFBFBF" w:themeColor="background1" w:themeShade="BF"/>
          <w:sz w:val="20"/>
        </w:rPr>
        <w:t xml:space="preserve">: </w:t>
      </w:r>
      <w:r w:rsidRPr="001353FC">
        <w:rPr>
          <w:rFonts w:ascii="Arial" w:hAnsi="Arial" w:cs="Arial"/>
          <w:i/>
          <w:iCs/>
          <w:color w:val="BFBFBF" w:themeColor="background1" w:themeShade="BF"/>
          <w:sz w:val="20"/>
        </w:rPr>
        <w:t>“(…) XXXXXX (…)”</w:t>
      </w:r>
      <w:r w:rsidRPr="001353FC">
        <w:rPr>
          <w:rFonts w:ascii="Arial" w:hAnsi="Arial" w:cs="Arial"/>
          <w:color w:val="BFBFBF" w:themeColor="background1" w:themeShade="BF"/>
          <w:sz w:val="20"/>
        </w:rPr>
        <w:t>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Las Notas de Referencias o </w:t>
      </w:r>
      <w:r w:rsidR="00815C6B" w:rsidRPr="001353FC">
        <w:rPr>
          <w:rFonts w:ascii="Arial" w:hAnsi="Arial" w:cs="Arial"/>
          <w:color w:val="BFBFBF" w:themeColor="background1" w:themeShade="BF"/>
          <w:sz w:val="20"/>
        </w:rPr>
        <w:t>Pie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de Páginas serán en </w:t>
      </w:r>
      <w:r w:rsidR="00815C6B">
        <w:rPr>
          <w:rFonts w:ascii="Arial" w:hAnsi="Arial" w:cs="Arial"/>
          <w:color w:val="BFBFBF" w:themeColor="background1" w:themeShade="BF"/>
          <w:sz w:val="20"/>
        </w:rPr>
        <w:t xml:space="preserve">Arial </w:t>
      </w:r>
      <w:r w:rsidRPr="001353FC">
        <w:rPr>
          <w:rFonts w:ascii="Arial" w:hAnsi="Arial" w:cs="Arial"/>
          <w:color w:val="BFBFBF" w:themeColor="background1" w:themeShade="BF"/>
          <w:sz w:val="20"/>
        </w:rPr>
        <w:t>tamaño 8, Cursiva.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La letra y tamaño de “Proyectó”, “Elaboró”, “Revisó” y “Aprobó”, será en Arial 8 y negrilla; los datos con los cuales se diligencien estos parámetros, serán en el mismo tipo y tamaño de letra, sin negrilla.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títulos o acápites de las providencias deberán ir en mayúscula, negrita y subrayado, sin ningún tipo de numeración.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  <w:bCs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párrafos que conforman cada uno de los acápites de la providencia, no tendrán sangría, iniciarán desde la margen inicial estipulada para el formato (4cm).</w:t>
      </w:r>
      <w:r w:rsidRPr="001353FC">
        <w:rPr>
          <w:rFonts w:ascii="Arial" w:hAnsi="Arial" w:cs="Arial"/>
          <w:b/>
          <w:bCs/>
          <w:color w:val="BFBFBF" w:themeColor="background1" w:themeShade="BF"/>
          <w:sz w:val="20"/>
        </w:rPr>
        <w:t xml:space="preserve"> 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El espacio de interlineado de párrafo será de 1.5 </w:t>
      </w:r>
      <w:proofErr w:type="spellStart"/>
      <w:r w:rsidRPr="001353FC">
        <w:rPr>
          <w:rFonts w:ascii="Arial" w:hAnsi="Arial" w:cs="Arial"/>
          <w:color w:val="BFBFBF" w:themeColor="background1" w:themeShade="BF"/>
          <w:sz w:val="20"/>
        </w:rPr>
        <w:t>cms</w:t>
      </w:r>
      <w:proofErr w:type="spellEnd"/>
      <w:r w:rsidRPr="001353FC">
        <w:rPr>
          <w:rFonts w:ascii="Arial" w:hAnsi="Arial" w:cs="Arial"/>
          <w:color w:val="BFBFBF" w:themeColor="background1" w:themeShade="BF"/>
          <w:sz w:val="20"/>
        </w:rPr>
        <w:t xml:space="preserve">.; los espacios entre acápites serán de 3.0cms, es decir doble espacio, al igual que el que separa el membrete de la fecha y ésta del primer acápite; los de firmas de 6.0cms., excepto la del Funcionario que proyectó y elaboró, la cual irá a 3.0cms. </w:t>
      </w:r>
      <w:proofErr w:type="gramStart"/>
      <w:r w:rsidRPr="001353FC">
        <w:rPr>
          <w:rFonts w:ascii="Arial" w:hAnsi="Arial" w:cs="Arial"/>
          <w:color w:val="BFBFBF" w:themeColor="background1" w:themeShade="BF"/>
          <w:sz w:val="20"/>
        </w:rPr>
        <w:t>de</w:t>
      </w:r>
      <w:proofErr w:type="gramEnd"/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la que le anteceda.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Los márgenes del documento serán: Superior: 3.0cms., Inferior: 3.0cms., Derecho: 3.0cms. </w:t>
      </w:r>
      <w:proofErr w:type="spellStart"/>
      <w:proofErr w:type="gramStart"/>
      <w:r w:rsidRPr="001353FC">
        <w:rPr>
          <w:rFonts w:ascii="Arial" w:hAnsi="Arial" w:cs="Arial"/>
          <w:color w:val="BFBFBF" w:themeColor="background1" w:themeShade="BF"/>
          <w:sz w:val="20"/>
        </w:rPr>
        <w:t>e</w:t>
      </w:r>
      <w:proofErr w:type="spellEnd"/>
      <w:proofErr w:type="gramEnd"/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Izquierdo: 4.0cms.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acápites podrán ser utilizados en género femenino o masculino y/o singular o plural, según corresponda al hecho que se investiga.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Se podrá resaltar con negrilla, mayúscula sostenida, subrayado o cursiva, los datos de relevancia que cada funcionario estime pertinente.</w:t>
      </w:r>
    </w:p>
    <w:p w:rsidR="00866748" w:rsidRPr="001353FC" w:rsidRDefault="00866748" w:rsidP="005C7666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Los numerales que conforman el acápite denominado </w:t>
      </w:r>
      <w:r w:rsidRPr="001353FC">
        <w:rPr>
          <w:rFonts w:ascii="Arial" w:hAnsi="Arial" w:cs="Arial"/>
          <w:b/>
          <w:color w:val="BFBFBF" w:themeColor="background1" w:themeShade="BF"/>
          <w:sz w:val="20"/>
        </w:rPr>
        <w:t>“RESUELVE”</w:t>
      </w:r>
      <w:r w:rsidRPr="001353FC">
        <w:rPr>
          <w:rFonts w:ascii="Arial" w:hAnsi="Arial" w:cs="Arial"/>
          <w:color w:val="BFBFBF" w:themeColor="background1" w:themeShade="BF"/>
          <w:sz w:val="20"/>
        </w:rPr>
        <w:t>, deberán identificarse en letras, negrita y mayúscula, seguido de los dos puntos (:). Ej.: PRIMERO: Lo ordenado en cada numeral deberá tener sangría a 3.0cm., que iniciará desde la margen inicial estipulada para el formato.</w:t>
      </w:r>
    </w:p>
    <w:p w:rsidR="00811F40" w:rsidRPr="00943C5E" w:rsidRDefault="00866748" w:rsidP="00D6414F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943C5E">
        <w:rPr>
          <w:rFonts w:ascii="Arial" w:hAnsi="Arial" w:cs="Arial"/>
          <w:color w:val="BFBFBF" w:themeColor="background1" w:themeShade="BF"/>
          <w:sz w:val="20"/>
        </w:rPr>
        <w:t>Los formatos no podrán tener encabezado distinto al correspondiente al Sistema Integrado de Gestión de Calidad.</w:t>
      </w:r>
    </w:p>
    <w:sectPr w:rsidR="00811F40" w:rsidRPr="00943C5E" w:rsidSect="00BA2A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22" w:code="132"/>
      <w:pgMar w:top="1701" w:right="1134" w:bottom="1134" w:left="2268" w:header="567" w:footer="896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B0E" w:rsidRDefault="00A14B0E">
      <w:r>
        <w:separator/>
      </w:r>
    </w:p>
  </w:endnote>
  <w:endnote w:type="continuationSeparator" w:id="0">
    <w:p w:rsidR="00A14B0E" w:rsidRDefault="00A1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8FC" w:rsidRDefault="00B868F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8FC" w:rsidRPr="007D2128" w:rsidRDefault="00B868FC" w:rsidP="00B868FC">
    <w:pPr>
      <w:pStyle w:val="Piedepgina"/>
      <w:numPr>
        <w:ilvl w:val="0"/>
        <w:numId w:val="2"/>
      </w:numPr>
      <w:tabs>
        <w:tab w:val="clear" w:pos="4419"/>
        <w:tab w:val="clear" w:pos="8838"/>
        <w:tab w:val="center" w:pos="4252"/>
        <w:tab w:val="right" w:pos="8504"/>
      </w:tabs>
      <w:jc w:val="center"/>
      <w:rPr>
        <w:rFonts w:ascii="Arial" w:hAnsi="Arial" w:cs="Arial"/>
        <w:sz w:val="16"/>
        <w:szCs w:val="16"/>
      </w:rPr>
    </w:pPr>
    <w:bookmarkStart w:id="2" w:name="_Hlk211866398"/>
    <w:bookmarkStart w:id="3" w:name="_Hlk210293931"/>
    <w:r>
      <w:rPr>
        <w:noProof/>
        <w:lang w:val="es-CO" w:eastAsia="es-CO"/>
      </w:rPr>
      <w:drawing>
        <wp:anchor distT="0" distB="0" distL="114300" distR="114300" simplePos="0" relativeHeight="251657728" behindDoc="0" locked="0" layoutInCell="1" allowOverlap="1" wp14:anchorId="6717E179" wp14:editId="1A31D618">
          <wp:simplePos x="0" y="0"/>
          <wp:positionH relativeFrom="column">
            <wp:posOffset>4684395</wp:posOffset>
          </wp:positionH>
          <wp:positionV relativeFrom="page">
            <wp:posOffset>10735945</wp:posOffset>
          </wp:positionV>
          <wp:extent cx="836295" cy="466725"/>
          <wp:effectExtent l="0" t="0" r="1905" b="952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2128">
      <w:rPr>
        <w:rFonts w:ascii="Arial" w:hAnsi="Arial" w:cs="Arial"/>
        <w:sz w:val="16"/>
        <w:szCs w:val="16"/>
      </w:rPr>
      <w:t>Est</w:t>
    </w:r>
    <w:r>
      <w:rPr>
        <w:rFonts w:ascii="Arial" w:hAnsi="Arial" w:cs="Arial"/>
        <w:sz w:val="16"/>
        <w:szCs w:val="16"/>
      </w:rPr>
      <w:t>e documento es propiedad del EJÉ</w:t>
    </w:r>
    <w:r w:rsidRPr="007D2128">
      <w:rPr>
        <w:rFonts w:ascii="Arial" w:hAnsi="Arial" w:cs="Arial"/>
        <w:sz w:val="16"/>
        <w:szCs w:val="16"/>
      </w:rPr>
      <w:t>RCITO NACIONAL</w:t>
    </w:r>
    <w:r>
      <w:rPr>
        <w:rFonts w:ascii="Arial" w:hAnsi="Arial" w:cs="Arial"/>
        <w:sz w:val="16"/>
        <w:szCs w:val="16"/>
      </w:rPr>
      <w:t xml:space="preserve">                                                              </w:t>
    </w:r>
  </w:p>
  <w:p w:rsidR="00B868FC" w:rsidRPr="007D2128" w:rsidRDefault="00B868FC" w:rsidP="00B868FC">
    <w:pPr>
      <w:pStyle w:val="Piedepgina"/>
      <w:numPr>
        <w:ilvl w:val="0"/>
        <w:numId w:val="2"/>
      </w:numPr>
      <w:jc w:val="center"/>
      <w:rPr>
        <w:rFonts w:ascii="Arial" w:hAnsi="Arial" w:cs="Arial"/>
        <w:sz w:val="16"/>
        <w:szCs w:val="16"/>
      </w:rPr>
    </w:pPr>
    <w:r w:rsidRPr="008F1432">
      <w:rPr>
        <w:rFonts w:ascii="Arial" w:hAnsi="Arial" w:cs="Arial"/>
        <w:sz w:val="16"/>
        <w:szCs w:val="16"/>
      </w:rPr>
      <w:t>No está autorizada su reproducción total o parcial</w:t>
    </w:r>
    <w:bookmarkEnd w:id="2"/>
  </w:p>
  <w:bookmarkEnd w:id="3"/>
  <w:p w:rsidR="00B868FC" w:rsidRDefault="00B868FC" w:rsidP="00B868FC">
    <w:pPr>
      <w:pStyle w:val="Piedepgina"/>
    </w:pPr>
  </w:p>
  <w:p w:rsidR="00B868FC" w:rsidRPr="0006169E" w:rsidRDefault="00B868FC" w:rsidP="00B868FC">
    <w:pPr>
      <w:pStyle w:val="Piedepgina"/>
    </w:pPr>
  </w:p>
  <w:p w:rsidR="00BA2AD6" w:rsidRDefault="00BA2AD6" w:rsidP="00223949">
    <w:pPr>
      <w:tabs>
        <w:tab w:val="center" w:pos="4252"/>
        <w:tab w:val="right" w:pos="8504"/>
      </w:tabs>
      <w:jc w:val="center"/>
      <w:rPr>
        <w:rFonts w:ascii="Arial" w:hAnsi="Arial" w:cs="Arial"/>
        <w:color w:val="7F7F7F"/>
        <w:sz w:val="14"/>
        <w:szCs w:val="16"/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8FC" w:rsidRDefault="00B868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B0E" w:rsidRDefault="00A14B0E">
      <w:r>
        <w:separator/>
      </w:r>
    </w:p>
  </w:footnote>
  <w:footnote w:type="continuationSeparator" w:id="0">
    <w:p w:rsidR="00A14B0E" w:rsidRDefault="00A14B0E">
      <w:r>
        <w:continuationSeparator/>
      </w:r>
    </w:p>
  </w:footnote>
  <w:footnote w:id="1">
    <w:p w:rsidR="00437F5E" w:rsidRPr="006004C0" w:rsidRDefault="00437F5E">
      <w:pPr>
        <w:pStyle w:val="Textonotapie"/>
        <w:rPr>
          <w:rFonts w:ascii="Arial" w:hAnsi="Arial" w:cs="Arial"/>
          <w:sz w:val="16"/>
          <w:szCs w:val="16"/>
          <w:shd w:val="clear" w:color="auto" w:fill="FFFFFF"/>
        </w:rPr>
      </w:pPr>
      <w:r w:rsidRPr="006004C0">
        <w:rPr>
          <w:rStyle w:val="Refdenotaalpie"/>
          <w:rFonts w:ascii="Arial" w:hAnsi="Arial" w:cs="Arial"/>
          <w:sz w:val="16"/>
          <w:szCs w:val="16"/>
        </w:rPr>
        <w:footnoteRef/>
      </w:r>
      <w:r w:rsidRPr="006004C0">
        <w:rPr>
          <w:rFonts w:ascii="Arial" w:hAnsi="Arial" w:cs="Arial"/>
          <w:sz w:val="16"/>
          <w:szCs w:val="16"/>
        </w:rPr>
        <w:t xml:space="preserve"> </w:t>
      </w:r>
      <w:bookmarkStart w:id="0" w:name="bookmark9"/>
      <w:r w:rsidRPr="006004C0">
        <w:rPr>
          <w:rFonts w:ascii="Arial" w:eastAsia="Arial Unicode MS" w:hAnsi="Arial" w:cs="Arial"/>
          <w:b/>
          <w:bCs/>
          <w:sz w:val="16"/>
          <w:szCs w:val="16"/>
          <w:shd w:val="clear" w:color="auto" w:fill="FFFFFF"/>
        </w:rPr>
        <w:t>Artículo 177</w:t>
      </w:r>
      <w:bookmarkEnd w:id="0"/>
      <w:r w:rsidRPr="006004C0">
        <w:rPr>
          <w:rFonts w:ascii="Arial" w:eastAsia="Arial Unicode MS" w:hAnsi="Arial" w:cs="Arial"/>
          <w:b/>
          <w:bCs/>
          <w:sz w:val="16"/>
          <w:szCs w:val="16"/>
          <w:shd w:val="clear" w:color="auto" w:fill="FFFFFF"/>
        </w:rPr>
        <w:t>.</w:t>
      </w:r>
      <w:r w:rsidRPr="006004C0">
        <w:rPr>
          <w:rFonts w:ascii="Arial" w:hAnsi="Arial" w:cs="Arial"/>
          <w:sz w:val="16"/>
          <w:szCs w:val="16"/>
          <w:shd w:val="clear" w:color="auto" w:fill="FFFFFF"/>
        </w:rPr>
        <w:t> </w:t>
      </w:r>
      <w:r w:rsidRPr="006004C0">
        <w:rPr>
          <w:rFonts w:ascii="Arial" w:hAnsi="Arial" w:cs="Arial"/>
          <w:b/>
          <w:bCs/>
          <w:sz w:val="16"/>
          <w:szCs w:val="16"/>
          <w:shd w:val="clear" w:color="auto" w:fill="FFFFFF"/>
        </w:rPr>
        <w:t>Necesidad.</w:t>
      </w:r>
      <w:r w:rsidRPr="006004C0">
        <w:rPr>
          <w:rFonts w:ascii="Arial" w:hAnsi="Arial" w:cs="Arial"/>
          <w:sz w:val="16"/>
          <w:szCs w:val="16"/>
          <w:shd w:val="clear" w:color="auto" w:fill="FFFFFF"/>
        </w:rPr>
        <w:t> Toda decisión Interlocutoria debe fundarse en prueba legal y oportunamente allegada al proceso.</w:t>
      </w:r>
    </w:p>
    <w:p w:rsidR="00437F5E" w:rsidRPr="006004C0" w:rsidRDefault="00437F5E">
      <w:pPr>
        <w:pStyle w:val="Textonotapie"/>
        <w:rPr>
          <w:rFonts w:ascii="Arial" w:hAnsi="Arial" w:cs="Arial"/>
          <w:sz w:val="16"/>
          <w:szCs w:val="16"/>
          <w:lang w:val="es-CO"/>
        </w:rPr>
      </w:pPr>
    </w:p>
  </w:footnote>
  <w:footnote w:id="2">
    <w:p w:rsidR="00437F5E" w:rsidRPr="006004C0" w:rsidRDefault="00437F5E" w:rsidP="00437F5E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  <w:lang w:val="es-CO" w:eastAsia="es-CO"/>
        </w:rPr>
      </w:pPr>
      <w:r w:rsidRPr="006004C0">
        <w:rPr>
          <w:rStyle w:val="Refdenotaalpie"/>
          <w:rFonts w:ascii="Arial" w:hAnsi="Arial" w:cs="Arial"/>
          <w:sz w:val="16"/>
          <w:szCs w:val="16"/>
        </w:rPr>
        <w:footnoteRef/>
      </w:r>
      <w:r w:rsidRPr="006004C0">
        <w:rPr>
          <w:rFonts w:ascii="Arial" w:hAnsi="Arial" w:cs="Arial"/>
          <w:sz w:val="16"/>
          <w:szCs w:val="16"/>
        </w:rPr>
        <w:t xml:space="preserve"> </w:t>
      </w:r>
      <w:r w:rsidRPr="006004C0">
        <w:rPr>
          <w:rFonts w:ascii="Arial" w:eastAsia="Arial Unicode MS" w:hAnsi="Arial" w:cs="Arial"/>
          <w:b/>
          <w:bCs/>
          <w:sz w:val="16"/>
          <w:szCs w:val="16"/>
          <w:lang w:eastAsia="es-CO"/>
        </w:rPr>
        <w:t>Artículo 179.</w:t>
      </w:r>
      <w:r w:rsidRPr="006004C0">
        <w:rPr>
          <w:rFonts w:ascii="Arial" w:eastAsia="Arial Unicode MS" w:hAnsi="Arial" w:cs="Arial"/>
          <w:sz w:val="16"/>
          <w:szCs w:val="16"/>
          <w:lang w:eastAsia="es-CO"/>
        </w:rPr>
        <w:t> </w:t>
      </w:r>
      <w:r w:rsidRPr="006004C0">
        <w:rPr>
          <w:rFonts w:ascii="Arial" w:eastAsia="Arial Unicode MS" w:hAnsi="Arial" w:cs="Arial"/>
          <w:b/>
          <w:bCs/>
          <w:sz w:val="16"/>
          <w:szCs w:val="16"/>
          <w:lang w:eastAsia="es-CO"/>
        </w:rPr>
        <w:t>Medios de prueba.</w:t>
      </w:r>
      <w:r w:rsidRPr="006004C0">
        <w:rPr>
          <w:rFonts w:ascii="Arial" w:eastAsia="Arial Unicode MS" w:hAnsi="Arial" w:cs="Arial"/>
          <w:sz w:val="16"/>
          <w:szCs w:val="16"/>
          <w:lang w:eastAsia="es-CO"/>
        </w:rPr>
        <w:t xml:space="preserve"> Son medios de prueba la confesión, el testimonio, </w:t>
      </w:r>
      <w:proofErr w:type="spellStart"/>
      <w:r w:rsidRPr="006004C0">
        <w:rPr>
          <w:rFonts w:ascii="Arial" w:eastAsia="Arial Unicode MS" w:hAnsi="Arial" w:cs="Arial"/>
          <w:sz w:val="16"/>
          <w:szCs w:val="16"/>
          <w:lang w:eastAsia="es-CO"/>
        </w:rPr>
        <w:t>Ia</w:t>
      </w:r>
      <w:proofErr w:type="spellEnd"/>
      <w:r w:rsidRPr="006004C0">
        <w:rPr>
          <w:rFonts w:ascii="Arial" w:eastAsia="Arial Unicode MS" w:hAnsi="Arial" w:cs="Arial"/>
          <w:sz w:val="16"/>
          <w:szCs w:val="16"/>
          <w:lang w:eastAsia="es-CO"/>
        </w:rPr>
        <w:t xml:space="preserve"> peritación, la inspección disciplinaria, los documentos e indicios, así como cualquier otro medio técnico o científico admitido legalmente. Las pruebas se practicarán conforme a las normas establecidas en esta Ley.</w:t>
      </w:r>
    </w:p>
    <w:p w:rsidR="00437F5E" w:rsidRPr="006004C0" w:rsidRDefault="00437F5E" w:rsidP="00437F5E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  <w:lang w:val="es-CO" w:eastAsia="es-CO"/>
        </w:rPr>
      </w:pPr>
      <w:r w:rsidRPr="006004C0">
        <w:rPr>
          <w:rFonts w:ascii="Arial" w:eastAsia="Arial Unicode MS" w:hAnsi="Arial" w:cs="Arial"/>
          <w:sz w:val="16"/>
          <w:szCs w:val="16"/>
          <w:lang w:eastAsia="es-CO"/>
        </w:rPr>
        <w:t> </w:t>
      </w:r>
    </w:p>
    <w:p w:rsidR="00437F5E" w:rsidRPr="006004C0" w:rsidRDefault="00437F5E" w:rsidP="00437F5E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  <w:lang w:val="es-CO" w:eastAsia="es-CO"/>
        </w:rPr>
      </w:pPr>
      <w:r w:rsidRPr="006004C0">
        <w:rPr>
          <w:rFonts w:ascii="Arial" w:eastAsia="Arial Unicode MS" w:hAnsi="Arial" w:cs="Arial"/>
          <w:sz w:val="16"/>
          <w:szCs w:val="16"/>
          <w:lang w:eastAsia="es-CO"/>
        </w:rPr>
        <w:t>Los indicios se tendrán en cuenta al momento de apreciar las pruebas, siguiendo los principios de la sana crítica.</w:t>
      </w:r>
    </w:p>
    <w:p w:rsidR="00437F5E" w:rsidRPr="006004C0" w:rsidRDefault="00437F5E" w:rsidP="00437F5E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  <w:lang w:val="es-CO" w:eastAsia="es-CO"/>
        </w:rPr>
      </w:pPr>
      <w:r w:rsidRPr="006004C0">
        <w:rPr>
          <w:rFonts w:ascii="Arial" w:eastAsia="Arial Unicode MS" w:hAnsi="Arial" w:cs="Arial"/>
          <w:sz w:val="16"/>
          <w:szCs w:val="16"/>
          <w:lang w:eastAsia="es-CO"/>
        </w:rPr>
        <w:t> </w:t>
      </w:r>
    </w:p>
    <w:p w:rsidR="00437F5E" w:rsidRPr="006004C0" w:rsidRDefault="00437F5E" w:rsidP="00437F5E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  <w:lang w:val="es-CO" w:eastAsia="es-CO"/>
        </w:rPr>
      </w:pPr>
      <w:r w:rsidRPr="006004C0">
        <w:rPr>
          <w:rFonts w:ascii="Arial" w:eastAsia="Arial Unicode MS" w:hAnsi="Arial" w:cs="Arial"/>
          <w:sz w:val="16"/>
          <w:szCs w:val="16"/>
          <w:lang w:eastAsia="es-CO"/>
        </w:rPr>
        <w:t>En lo no previsto en esta Ley, los medios de prueba se practicarán de conformidad con las disposiciones legales que los consagren o autoricen, de acuerdo con la naturaleza del derecho disciplinario y respetando siempre los derechos fundamentales.</w:t>
      </w:r>
    </w:p>
    <w:p w:rsidR="00437F5E" w:rsidRPr="006004C0" w:rsidRDefault="00437F5E">
      <w:pPr>
        <w:pStyle w:val="Textonotapie"/>
        <w:rPr>
          <w:rFonts w:ascii="Arial" w:hAnsi="Arial" w:cs="Arial"/>
          <w:sz w:val="16"/>
          <w:szCs w:val="16"/>
          <w:lang w:val="es-CO"/>
        </w:rPr>
      </w:pPr>
    </w:p>
  </w:footnote>
  <w:footnote w:id="3">
    <w:p w:rsidR="00437F5E" w:rsidRPr="006004C0" w:rsidRDefault="00437F5E" w:rsidP="00437F5E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  <w:lang w:val="es-CO" w:eastAsia="es-CO"/>
        </w:rPr>
      </w:pPr>
      <w:r w:rsidRPr="006004C0">
        <w:rPr>
          <w:rStyle w:val="Refdenotaalpie"/>
          <w:rFonts w:ascii="Arial" w:hAnsi="Arial" w:cs="Arial"/>
          <w:sz w:val="16"/>
          <w:szCs w:val="16"/>
        </w:rPr>
        <w:footnoteRef/>
      </w:r>
      <w:r w:rsidRPr="006004C0">
        <w:rPr>
          <w:rFonts w:ascii="Arial" w:hAnsi="Arial" w:cs="Arial"/>
          <w:sz w:val="16"/>
          <w:szCs w:val="16"/>
        </w:rPr>
        <w:t xml:space="preserve"> </w:t>
      </w:r>
      <w:r w:rsidRPr="006004C0">
        <w:rPr>
          <w:rFonts w:ascii="Arial" w:eastAsia="Arial Unicode MS" w:hAnsi="Arial" w:cs="Arial"/>
          <w:b/>
          <w:bCs/>
          <w:sz w:val="16"/>
          <w:szCs w:val="16"/>
          <w:lang w:eastAsia="es-CO"/>
        </w:rPr>
        <w:t>Artículo 180.</w:t>
      </w:r>
      <w:r w:rsidRPr="006004C0">
        <w:rPr>
          <w:rFonts w:ascii="Arial" w:eastAsia="Arial Unicode MS" w:hAnsi="Arial" w:cs="Arial"/>
          <w:sz w:val="16"/>
          <w:szCs w:val="16"/>
          <w:lang w:eastAsia="es-CO"/>
        </w:rPr>
        <w:t> </w:t>
      </w:r>
      <w:r w:rsidRPr="006004C0">
        <w:rPr>
          <w:rFonts w:ascii="Arial" w:eastAsia="Arial Unicode MS" w:hAnsi="Arial" w:cs="Arial"/>
          <w:b/>
          <w:bCs/>
          <w:sz w:val="16"/>
          <w:szCs w:val="16"/>
          <w:lang w:eastAsia="es-CO"/>
        </w:rPr>
        <w:t>Principios y criterios probatorios</w:t>
      </w:r>
      <w:r w:rsidRPr="006004C0">
        <w:rPr>
          <w:rFonts w:ascii="Arial" w:eastAsia="Arial Unicode MS" w:hAnsi="Arial" w:cs="Arial"/>
          <w:sz w:val="16"/>
          <w:szCs w:val="16"/>
          <w:lang w:eastAsia="es-CO"/>
        </w:rPr>
        <w:t>. La actividad probatoria se rige por los principios de legalidad, publicidad, concentración, inmediación y contradicción y su decreto obedecerá a los criterios de eficacia, pertinencia, conducencia, razonabilidad y utilidad. Serán inadmitidas las pruebas que no se ajusten a estos principios y criterios.</w:t>
      </w:r>
    </w:p>
    <w:p w:rsidR="00437F5E" w:rsidRPr="006004C0" w:rsidRDefault="00437F5E" w:rsidP="00437F5E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  <w:lang w:val="es-CO" w:eastAsia="es-CO"/>
        </w:rPr>
      </w:pPr>
      <w:r w:rsidRPr="006004C0">
        <w:rPr>
          <w:rFonts w:ascii="Arial" w:eastAsia="Arial Unicode MS" w:hAnsi="Arial" w:cs="Arial"/>
          <w:sz w:val="16"/>
          <w:szCs w:val="16"/>
          <w:lang w:eastAsia="es-CO"/>
        </w:rPr>
        <w:t> </w:t>
      </w:r>
    </w:p>
    <w:p w:rsidR="00437F5E" w:rsidRPr="006004C0" w:rsidRDefault="00437F5E" w:rsidP="00437F5E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  <w:lang w:val="es-CO" w:eastAsia="es-CO"/>
        </w:rPr>
      </w:pPr>
      <w:r w:rsidRPr="006004C0">
        <w:rPr>
          <w:rFonts w:ascii="Arial" w:eastAsia="Arial Unicode MS" w:hAnsi="Arial" w:cs="Arial"/>
          <w:sz w:val="16"/>
          <w:szCs w:val="16"/>
          <w:lang w:eastAsia="es-CO"/>
        </w:rPr>
        <w:t>En todo caso, los medios de prueba podrán practicarse a través de medios electrónicos o de comunicaciones, de lo cual se dejarán las constancias respectivas.</w:t>
      </w:r>
    </w:p>
    <w:p w:rsidR="00437F5E" w:rsidRPr="006004C0" w:rsidRDefault="00437F5E">
      <w:pPr>
        <w:pStyle w:val="Textonotapie"/>
        <w:rPr>
          <w:rFonts w:ascii="Arial" w:hAnsi="Arial" w:cs="Arial"/>
          <w:sz w:val="16"/>
          <w:szCs w:val="16"/>
          <w:lang w:val="es-CO"/>
        </w:rPr>
      </w:pPr>
    </w:p>
  </w:footnote>
  <w:footnote w:id="4">
    <w:p w:rsidR="00437F5E" w:rsidRPr="006004C0" w:rsidRDefault="00437F5E">
      <w:pPr>
        <w:pStyle w:val="Textonotapie"/>
        <w:rPr>
          <w:rFonts w:ascii="Arial" w:hAnsi="Arial" w:cs="Arial"/>
          <w:lang w:val="es-CO"/>
        </w:rPr>
      </w:pPr>
      <w:r w:rsidRPr="006004C0">
        <w:rPr>
          <w:rStyle w:val="Refdenotaalpie"/>
          <w:rFonts w:ascii="Arial" w:hAnsi="Arial" w:cs="Arial"/>
          <w:sz w:val="16"/>
          <w:szCs w:val="16"/>
        </w:rPr>
        <w:footnoteRef/>
      </w:r>
      <w:r w:rsidRPr="006004C0">
        <w:rPr>
          <w:rFonts w:ascii="Arial" w:hAnsi="Arial" w:cs="Arial"/>
          <w:sz w:val="16"/>
          <w:szCs w:val="16"/>
        </w:rPr>
        <w:t xml:space="preserve"> </w:t>
      </w:r>
      <w:r w:rsidRPr="006004C0">
        <w:rPr>
          <w:rFonts w:ascii="Arial" w:eastAsia="Arial Unicode MS" w:hAnsi="Arial" w:cs="Arial"/>
          <w:b/>
          <w:bCs/>
          <w:sz w:val="16"/>
          <w:szCs w:val="16"/>
          <w:shd w:val="clear" w:color="auto" w:fill="FFFFFF"/>
        </w:rPr>
        <w:t>Artículo 181.</w:t>
      </w:r>
      <w:r w:rsidRPr="006004C0">
        <w:rPr>
          <w:rFonts w:ascii="Arial" w:hAnsi="Arial" w:cs="Arial"/>
          <w:sz w:val="16"/>
          <w:szCs w:val="16"/>
          <w:shd w:val="clear" w:color="auto" w:fill="FFFFFF"/>
        </w:rPr>
        <w:t> </w:t>
      </w:r>
      <w:r w:rsidRPr="006004C0">
        <w:rPr>
          <w:rFonts w:ascii="Arial" w:hAnsi="Arial" w:cs="Arial"/>
          <w:b/>
          <w:bCs/>
          <w:sz w:val="16"/>
          <w:szCs w:val="16"/>
          <w:shd w:val="clear" w:color="auto" w:fill="FFFFFF"/>
        </w:rPr>
        <w:t>Libertad de pruebas.</w:t>
      </w:r>
      <w:r w:rsidRPr="006004C0">
        <w:rPr>
          <w:rFonts w:ascii="Arial" w:hAnsi="Arial" w:cs="Arial"/>
          <w:sz w:val="16"/>
          <w:szCs w:val="16"/>
          <w:shd w:val="clear" w:color="auto" w:fill="FFFFFF"/>
        </w:rPr>
        <w:t> El hecho y la responsabilidad del investigado podrán demostrarse con cualquiera</w:t>
      </w:r>
      <w:r w:rsidRPr="006004C0">
        <w:rPr>
          <w:rFonts w:ascii="Arial" w:hAnsi="Arial" w:cs="Arial"/>
          <w:shd w:val="clear" w:color="auto" w:fill="FFFFFF"/>
        </w:rPr>
        <w:t xml:space="preserve"> </w:t>
      </w:r>
      <w:r w:rsidRPr="006004C0">
        <w:rPr>
          <w:rFonts w:ascii="Arial" w:hAnsi="Arial" w:cs="Arial"/>
          <w:color w:val="000000"/>
          <w:shd w:val="clear" w:color="auto" w:fill="FFFFFF"/>
        </w:rPr>
        <w:t>de los medios de prueba legalmente reconocidos.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4C0" w:rsidRDefault="00BC35AC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14C0" w:rsidRDefault="00B25B8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4C0" w:rsidRDefault="00B25B8D">
    <w:pPr>
      <w:pStyle w:val="Encabezado"/>
      <w:framePr w:wrap="around" w:vAnchor="text" w:hAnchor="margin" w:xAlign="center" w:y="1"/>
      <w:rPr>
        <w:rStyle w:val="Nmerodepgina"/>
      </w:rPr>
    </w:pPr>
  </w:p>
  <w:tbl>
    <w:tblPr>
      <w:tblW w:w="9498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679"/>
      <w:gridCol w:w="2268"/>
      <w:gridCol w:w="2551"/>
    </w:tblGrid>
    <w:tr w:rsidR="00F51DD0" w:rsidRPr="00E239F0" w:rsidTr="00B25B8D">
      <w:trPr>
        <w:trHeight w:val="303"/>
      </w:trPr>
      <w:tc>
        <w:tcPr>
          <w:tcW w:w="467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5634" w:rsidRPr="00E239F0" w:rsidRDefault="00B868FC" w:rsidP="00E239F0">
          <w:pPr>
            <w:spacing w:line="276" w:lineRule="auto"/>
            <w:ind w:left="746" w:right="-110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56704" behindDoc="1" locked="0" layoutInCell="1" allowOverlap="1" wp14:anchorId="49BC3691" wp14:editId="548642C6">
                <wp:simplePos x="0" y="0"/>
                <wp:positionH relativeFrom="margin">
                  <wp:posOffset>-47625</wp:posOffset>
                </wp:positionH>
                <wp:positionV relativeFrom="paragraph">
                  <wp:posOffset>-13335</wp:posOffset>
                </wp:positionV>
                <wp:extent cx="603885" cy="659765"/>
                <wp:effectExtent l="0" t="0" r="5715" b="698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</w:t>
          </w:r>
          <w:r w:rsidR="00985634" w:rsidRPr="00E239F0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MINISTERIO DE DEFENSA NACIONAL</w:t>
          </w:r>
        </w:p>
        <w:p w:rsidR="00985634" w:rsidRPr="00E239F0" w:rsidRDefault="00B868FC" w:rsidP="00E239F0">
          <w:pPr>
            <w:spacing w:line="276" w:lineRule="auto"/>
            <w:ind w:left="746" w:right="-110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</w:t>
          </w:r>
          <w:r w:rsidR="00985634" w:rsidRPr="00E239F0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COMANDO GENERAL FUERZAS MILITARES</w:t>
          </w:r>
        </w:p>
        <w:p w:rsidR="00985634" w:rsidRPr="00E239F0" w:rsidRDefault="00B868FC" w:rsidP="00E239F0">
          <w:pPr>
            <w:spacing w:line="276" w:lineRule="auto"/>
            <w:ind w:left="746" w:right="-110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 xml:space="preserve">   </w:t>
          </w:r>
          <w:r w:rsidR="00985634" w:rsidRPr="00E239F0">
            <w:rPr>
              <w:rFonts w:ascii="Arial" w:hAnsi="Arial" w:cs="Arial"/>
              <w:b/>
              <w:bCs/>
              <w:sz w:val="16"/>
              <w:szCs w:val="16"/>
              <w:lang w:eastAsia="en-US"/>
            </w:rPr>
            <w:t>EJÉRCITO NACIONAL</w:t>
          </w:r>
        </w:p>
        <w:p w:rsidR="00B868FC" w:rsidRPr="005C1A8A" w:rsidRDefault="00B868FC" w:rsidP="00B868FC">
          <w:pPr>
            <w:widowControl w:val="0"/>
            <w:autoSpaceDE w:val="0"/>
            <w:autoSpaceDN w:val="0"/>
            <w:adjustRightInd w:val="0"/>
            <w:spacing w:line="276" w:lineRule="auto"/>
            <w:ind w:right="-108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DIRECCIÓN DE ASUNTOS DISCIPLINARIOS Y</w:t>
          </w:r>
        </w:p>
        <w:p w:rsidR="00F51DD0" w:rsidRPr="00E239F0" w:rsidRDefault="00B868FC" w:rsidP="00B868FC">
          <w:pPr>
            <w:spacing w:line="276" w:lineRule="auto"/>
            <w:ind w:left="746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ADMINISTRATIVOS DEL EJERCITO NACIONAL</w:t>
          </w:r>
        </w:p>
      </w:tc>
      <w:tc>
        <w:tcPr>
          <w:tcW w:w="226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1B5908">
          <w:pPr>
            <w:suppressLineNumbers/>
            <w:tabs>
              <w:tab w:val="center" w:pos="4818"/>
              <w:tab w:val="right" w:pos="9637"/>
            </w:tabs>
            <w:spacing w:line="276" w:lineRule="auto"/>
            <w:ind w:left="-105" w:right="-107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</w:pPr>
          <w:r w:rsidRPr="00E239F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 xml:space="preserve">AUTO </w:t>
          </w:r>
          <w:r w:rsidR="007310CE" w:rsidRPr="00E239F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QU</w:t>
          </w:r>
          <w:r w:rsidRPr="00E239F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E RESUELVE SOLICITUD DE PRUEBAS</w:t>
          </w:r>
          <w:r w:rsidR="00430691" w:rsidRPr="00E239F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 xml:space="preserve"> DE PARTE</w:t>
          </w:r>
          <w:r w:rsidRPr="00E239F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 xml:space="preserve"> EN INDAGACIÓN DISCIPLINARIA</w:t>
          </w: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1B5908">
          <w:pPr>
            <w:spacing w:line="276" w:lineRule="auto"/>
            <w:ind w:right="-110"/>
            <w:rPr>
              <w:rFonts w:ascii="Arial" w:hAnsi="Arial" w:cs="Arial"/>
              <w:b/>
              <w:bCs/>
              <w:color w:val="000000" w:themeColor="text1"/>
              <w:sz w:val="16"/>
              <w:szCs w:val="16"/>
              <w:lang w:eastAsia="en-US"/>
            </w:rPr>
          </w:pPr>
          <w:r w:rsidRPr="00E239F0">
            <w:rPr>
              <w:rFonts w:ascii="Arial" w:hAnsi="Arial" w:cs="Arial"/>
              <w:b/>
              <w:bCs/>
              <w:color w:val="000000" w:themeColor="text1"/>
              <w:sz w:val="16"/>
              <w:szCs w:val="16"/>
              <w:lang w:eastAsia="en-US"/>
            </w:rPr>
            <w:t>Pág.</w: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</w: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begin"/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instrText>PAGE   \* MERGEFORMAT</w:instrTex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separate"/>
          </w:r>
          <w:r w:rsidR="00B25B8D">
            <w:rPr>
              <w:rFonts w:ascii="Arial" w:hAnsi="Arial" w:cs="Arial"/>
              <w:noProof/>
              <w:color w:val="000000" w:themeColor="text1"/>
              <w:sz w:val="16"/>
              <w:szCs w:val="16"/>
              <w:lang w:eastAsia="en-US"/>
            </w:rPr>
            <w:t>1</w: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end"/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de </w: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begin"/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instrText xml:space="preserve"> NUMPAGES   \* MERGEFORMAT </w:instrTex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separate"/>
          </w:r>
          <w:r w:rsidR="00B25B8D">
            <w:rPr>
              <w:rFonts w:ascii="Arial" w:hAnsi="Arial" w:cs="Arial"/>
              <w:noProof/>
              <w:color w:val="000000" w:themeColor="text1"/>
              <w:sz w:val="16"/>
              <w:szCs w:val="16"/>
              <w:lang w:eastAsia="en-US"/>
            </w:rPr>
            <w:t>4</w: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fldChar w:fldCharType="end"/>
          </w:r>
        </w:p>
      </w:tc>
    </w:tr>
    <w:tr w:rsidR="00F51DD0" w:rsidRPr="00E239F0" w:rsidTr="00B25B8D">
      <w:trPr>
        <w:trHeight w:val="243"/>
      </w:trPr>
      <w:tc>
        <w:tcPr>
          <w:tcW w:w="467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F51DD0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6"/>
              <w:szCs w:val="16"/>
              <w:lang w:eastAsia="en-US"/>
            </w:rPr>
          </w:pPr>
        </w:p>
      </w:tc>
      <w:tc>
        <w:tcPr>
          <w:tcW w:w="226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F51DD0">
          <w:pPr>
            <w:spacing w:line="276" w:lineRule="auto"/>
            <w:rPr>
              <w:rFonts w:ascii="Arial" w:eastAsia="DejaVu Sans" w:hAnsi="Arial" w:cs="Arial"/>
              <w:b/>
              <w:color w:val="000000" w:themeColor="text1"/>
              <w:kern w:val="2"/>
              <w:sz w:val="16"/>
              <w:szCs w:val="16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B868FC">
          <w:pPr>
            <w:suppressLineNumbers/>
            <w:tabs>
              <w:tab w:val="center" w:pos="4818"/>
              <w:tab w:val="right" w:pos="9637"/>
            </w:tabs>
            <w:spacing w:line="276" w:lineRule="auto"/>
            <w:ind w:right="-110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E239F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Código</w: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: </w:t>
          </w:r>
          <w:r w:rsidRPr="00E239F0">
            <w:rPr>
              <w:rStyle w:val="span"/>
              <w:rFonts w:ascii="Arial" w:hAnsi="Arial" w:cs="Arial"/>
              <w:color w:val="000000" w:themeColor="text1"/>
              <w:sz w:val="16"/>
              <w:szCs w:val="16"/>
            </w:rPr>
            <w:t>FO-</w:t>
          </w:r>
          <w:r w:rsidR="00191F2F" w:rsidRPr="00E239F0">
            <w:rPr>
              <w:rStyle w:val="span"/>
              <w:rFonts w:ascii="Arial" w:hAnsi="Arial" w:cs="Arial"/>
              <w:color w:val="000000" w:themeColor="text1"/>
              <w:sz w:val="16"/>
              <w:szCs w:val="16"/>
            </w:rPr>
            <w:t>DADAE</w:t>
          </w:r>
          <w:r w:rsidRPr="00E239F0">
            <w:rPr>
              <w:rStyle w:val="span"/>
              <w:rFonts w:ascii="Arial" w:hAnsi="Arial" w:cs="Arial"/>
              <w:color w:val="000000" w:themeColor="text1"/>
              <w:sz w:val="16"/>
              <w:szCs w:val="16"/>
            </w:rPr>
            <w:t>-</w:t>
          </w:r>
          <w:r w:rsidR="00D37BCC" w:rsidRPr="00E239F0">
            <w:rPr>
              <w:rStyle w:val="span"/>
              <w:rFonts w:ascii="Arial" w:hAnsi="Arial" w:cs="Arial"/>
              <w:color w:val="000000" w:themeColor="text1"/>
              <w:sz w:val="16"/>
              <w:szCs w:val="16"/>
            </w:rPr>
            <w:t>2123</w:t>
          </w:r>
        </w:p>
      </w:tc>
    </w:tr>
    <w:tr w:rsidR="00F51DD0" w:rsidRPr="00E239F0" w:rsidTr="00B25B8D">
      <w:trPr>
        <w:trHeight w:val="296"/>
      </w:trPr>
      <w:tc>
        <w:tcPr>
          <w:tcW w:w="467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F51DD0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6"/>
              <w:szCs w:val="16"/>
              <w:lang w:eastAsia="en-US"/>
            </w:rPr>
          </w:pPr>
        </w:p>
      </w:tc>
      <w:tc>
        <w:tcPr>
          <w:tcW w:w="226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F51DD0">
          <w:pPr>
            <w:spacing w:line="276" w:lineRule="auto"/>
            <w:rPr>
              <w:rFonts w:ascii="Arial" w:eastAsia="DejaVu Sans" w:hAnsi="Arial" w:cs="Arial"/>
              <w:b/>
              <w:color w:val="000000" w:themeColor="text1"/>
              <w:kern w:val="2"/>
              <w:sz w:val="16"/>
              <w:szCs w:val="16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1B5908">
          <w:pPr>
            <w:suppressLineNumbers/>
            <w:tabs>
              <w:tab w:val="center" w:pos="4818"/>
              <w:tab w:val="right" w:pos="9637"/>
            </w:tabs>
            <w:spacing w:line="276" w:lineRule="auto"/>
            <w:ind w:right="-110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E239F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>Versión:</w:t>
          </w:r>
          <w:r w:rsidRPr="00E239F0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 xml:space="preserve"> </w:t>
          </w:r>
          <w:r w:rsidR="00B868FC"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  <w:t>2</w:t>
          </w:r>
        </w:p>
      </w:tc>
    </w:tr>
    <w:tr w:rsidR="00F51DD0" w:rsidRPr="00E239F0" w:rsidTr="00B25B8D">
      <w:trPr>
        <w:trHeight w:val="308"/>
      </w:trPr>
      <w:tc>
        <w:tcPr>
          <w:tcW w:w="467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F51DD0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6"/>
              <w:szCs w:val="16"/>
              <w:lang w:eastAsia="en-US"/>
            </w:rPr>
          </w:pPr>
        </w:p>
      </w:tc>
      <w:tc>
        <w:tcPr>
          <w:tcW w:w="226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F51DD0">
          <w:pPr>
            <w:spacing w:line="276" w:lineRule="auto"/>
            <w:rPr>
              <w:rFonts w:ascii="Arial" w:eastAsia="DejaVu Sans" w:hAnsi="Arial" w:cs="Arial"/>
              <w:b/>
              <w:color w:val="000000" w:themeColor="text1"/>
              <w:kern w:val="2"/>
              <w:sz w:val="16"/>
              <w:szCs w:val="16"/>
              <w:lang w:eastAsia="en-US"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51DD0" w:rsidRPr="00E239F0" w:rsidRDefault="00F51DD0" w:rsidP="001B5908">
          <w:pPr>
            <w:suppressLineNumbers/>
            <w:tabs>
              <w:tab w:val="center" w:pos="4818"/>
              <w:tab w:val="right" w:pos="9637"/>
            </w:tabs>
            <w:spacing w:line="276" w:lineRule="auto"/>
            <w:ind w:right="-110"/>
            <w:rPr>
              <w:rFonts w:ascii="Arial" w:hAnsi="Arial" w:cs="Arial"/>
              <w:color w:val="000000" w:themeColor="text1"/>
              <w:sz w:val="16"/>
              <w:szCs w:val="16"/>
              <w:lang w:eastAsia="en-US"/>
            </w:rPr>
          </w:pPr>
          <w:r w:rsidRPr="00E239F0">
            <w:rPr>
              <w:rFonts w:ascii="Arial" w:hAnsi="Arial" w:cs="Arial"/>
              <w:b/>
              <w:color w:val="000000" w:themeColor="text1"/>
              <w:sz w:val="16"/>
              <w:szCs w:val="16"/>
              <w:lang w:eastAsia="en-US"/>
            </w:rPr>
            <w:t xml:space="preserve">Fecha de emisión: </w:t>
          </w:r>
          <w:r w:rsidR="00B25B8D">
            <w:rPr>
              <w:rFonts w:ascii="Arial" w:hAnsi="Arial" w:cs="Arial"/>
              <w:bCs/>
              <w:color w:val="000000" w:themeColor="text1"/>
              <w:sz w:val="16"/>
              <w:szCs w:val="16"/>
              <w:lang w:eastAsia="en-US"/>
            </w:rPr>
            <w:t>2026-02-11</w:t>
          </w:r>
          <w:bookmarkStart w:id="1" w:name="_GoBack"/>
          <w:bookmarkEnd w:id="1"/>
        </w:p>
      </w:tc>
    </w:tr>
  </w:tbl>
  <w:p w:rsidR="004214C0" w:rsidRDefault="00BC35AC">
    <w:pPr>
      <w:pStyle w:val="Encabezado"/>
      <w:rPr>
        <w:rFonts w:ascii="Arial" w:hAnsi="Arial"/>
        <w:i/>
      </w:rPr>
    </w:pPr>
    <w:r>
      <w:rPr>
        <w:rFonts w:ascii="Arial" w:hAnsi="Arial"/>
        <w:i/>
      </w:rPr>
      <w:t xml:space="preserve">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3189"/>
      <w:gridCol w:w="3544"/>
      <w:gridCol w:w="2409"/>
    </w:tblGrid>
    <w:tr w:rsidR="007F357B" w:rsidRPr="00E47B44" w:rsidTr="007F357B">
      <w:trPr>
        <w:cantSplit/>
        <w:trHeight w:val="556"/>
      </w:trPr>
      <w:tc>
        <w:tcPr>
          <w:tcW w:w="318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F357B" w:rsidRPr="00E47B44" w:rsidRDefault="00B25B8D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  <w:p w:rsidR="007F357B" w:rsidRPr="00E47B44" w:rsidRDefault="00BC35AC" w:rsidP="009924BF">
          <w:pPr>
            <w:ind w:left="18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>FUERZAS MILITARES DE COLOMBIA</w:t>
          </w:r>
        </w:p>
        <w:p w:rsidR="007F357B" w:rsidRPr="00E47B44" w:rsidRDefault="00BC35AC" w:rsidP="009924BF">
          <w:pPr>
            <w:ind w:left="18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 xml:space="preserve">COMANDO GENERAL </w:t>
          </w:r>
        </w:p>
        <w:p w:rsidR="007F357B" w:rsidRPr="00E47B44" w:rsidRDefault="00B25B8D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ES_tradnl" w:eastAsia="es-ES_tradnl"/>
            </w:rPr>
            <w:pict w14:anchorId="2028A86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51.65pt;margin-top:2.9pt;width:54.15pt;height:54.15pt;z-index:-251657728;v-text-anchor:middle" fillcolor="#618ffd" strokeweight="1pt">
                <v:fill o:detectmouseclick="t"/>
                <v:imagedata r:id="rId1" o:title=""/>
                <v:shadow color="#919191"/>
                <o:lock v:ext="edit" aspectratio="f"/>
              </v:shape>
              <o:OLEObject Type="Embed" ProgID="PBrush" ShapeID="_x0000_s2049" DrawAspect="Content" ObjectID="_1832331879" r:id="rId2"/>
            </w:pict>
          </w:r>
        </w:p>
        <w:p w:rsidR="007F357B" w:rsidRPr="00E47B44" w:rsidRDefault="00B25B8D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5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F357B" w:rsidRPr="00E47B44" w:rsidRDefault="00B25B8D" w:rsidP="009924BF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  <w:p w:rsidR="007F357B" w:rsidRPr="00DB2127" w:rsidRDefault="00BC35AC" w:rsidP="009924BF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AUTO QUE DENIEGA RECURSO</w:t>
          </w:r>
        </w:p>
        <w:p w:rsidR="007F357B" w:rsidRPr="00E47B44" w:rsidRDefault="00B25B8D" w:rsidP="009924BF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4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F357B" w:rsidRPr="00E47B44" w:rsidRDefault="00BC35AC" w:rsidP="009924BF">
          <w:pPr>
            <w:rPr>
              <w:rFonts w:ascii="Arial" w:hAnsi="Arial" w:cs="Arial"/>
              <w:b/>
              <w:bCs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>CODIGO:</w:t>
          </w:r>
        </w:p>
        <w:p w:rsidR="007F357B" w:rsidRPr="00E47B44" w:rsidRDefault="00BC35AC" w:rsidP="008C6518">
          <w:pPr>
            <w:rPr>
              <w:rFonts w:ascii="Arial" w:hAnsi="Arial" w:cs="Arial"/>
              <w:bCs/>
              <w:sz w:val="16"/>
              <w:szCs w:val="16"/>
            </w:rPr>
          </w:pPr>
          <w:r w:rsidRPr="00E47B44">
            <w:rPr>
              <w:rFonts w:ascii="Arial" w:hAnsi="Arial" w:cs="Arial"/>
              <w:sz w:val="16"/>
              <w:szCs w:val="16"/>
            </w:rPr>
            <w:t>CGFM- PROADYA-R-97.</w:t>
          </w:r>
          <w:r>
            <w:rPr>
              <w:rFonts w:ascii="Arial" w:hAnsi="Arial" w:cs="Arial"/>
              <w:sz w:val="16"/>
              <w:szCs w:val="16"/>
            </w:rPr>
            <w:t>317</w:t>
          </w:r>
        </w:p>
      </w:tc>
    </w:tr>
    <w:tr w:rsidR="007F357B" w:rsidRPr="00E47B44" w:rsidTr="007F357B">
      <w:trPr>
        <w:cantSplit/>
        <w:trHeight w:val="329"/>
      </w:trPr>
      <w:tc>
        <w:tcPr>
          <w:tcW w:w="31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F357B" w:rsidRPr="00E47B44" w:rsidRDefault="00B25B8D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54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F357B" w:rsidRPr="00DB2127" w:rsidRDefault="00BC35AC" w:rsidP="009924BF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DB2127">
            <w:rPr>
              <w:rFonts w:ascii="Arial" w:hAnsi="Arial" w:cs="Arial"/>
              <w:b/>
              <w:bCs/>
              <w:sz w:val="16"/>
              <w:szCs w:val="16"/>
            </w:rPr>
            <w:t>SISTEMA DE GESTION INTEGRADO SGI</w:t>
          </w:r>
        </w:p>
      </w:tc>
      <w:tc>
        <w:tcPr>
          <w:tcW w:w="24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F357B" w:rsidRPr="00E47B44" w:rsidRDefault="00BC35AC" w:rsidP="006A5DF3">
          <w:pPr>
            <w:rPr>
              <w:rFonts w:ascii="Arial" w:hAnsi="Arial" w:cs="Arial"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 xml:space="preserve">FECHA EMISIÓN: </w:t>
          </w:r>
          <w:r>
            <w:rPr>
              <w:rFonts w:ascii="Arial" w:hAnsi="Arial" w:cs="Arial"/>
              <w:sz w:val="16"/>
              <w:szCs w:val="16"/>
            </w:rPr>
            <w:t>16</w:t>
          </w:r>
          <w:r w:rsidRPr="00E47B44">
            <w:rPr>
              <w:rFonts w:ascii="Arial" w:hAnsi="Arial" w:cs="Arial"/>
              <w:sz w:val="16"/>
              <w:szCs w:val="16"/>
            </w:rPr>
            <w:t>-</w:t>
          </w:r>
          <w:r>
            <w:rPr>
              <w:rFonts w:ascii="Arial" w:hAnsi="Arial" w:cs="Arial"/>
              <w:sz w:val="16"/>
              <w:szCs w:val="16"/>
            </w:rPr>
            <w:t>09</w:t>
          </w:r>
          <w:r w:rsidRPr="00E47B44">
            <w:rPr>
              <w:rFonts w:ascii="Arial" w:hAnsi="Arial" w:cs="Arial"/>
              <w:sz w:val="16"/>
              <w:szCs w:val="16"/>
            </w:rPr>
            <w:t>-201</w:t>
          </w:r>
          <w:r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7F357B" w:rsidRPr="00E47B44" w:rsidTr="007F357B">
      <w:trPr>
        <w:cantSplit/>
        <w:trHeight w:val="329"/>
      </w:trPr>
      <w:tc>
        <w:tcPr>
          <w:tcW w:w="31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F357B" w:rsidRPr="00E47B44" w:rsidRDefault="00B25B8D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5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F357B" w:rsidRPr="00E47B44" w:rsidRDefault="00B25B8D" w:rsidP="009924BF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24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F357B" w:rsidRPr="00E47B44" w:rsidRDefault="00BC35AC" w:rsidP="006A5DF3">
          <w:pPr>
            <w:rPr>
              <w:rFonts w:ascii="Arial" w:hAnsi="Arial" w:cs="Arial"/>
              <w:b/>
              <w:bCs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 xml:space="preserve">VERSIÓN: </w:t>
          </w:r>
          <w:r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7F357B" w:rsidRPr="00E47B44" w:rsidTr="007F357B">
      <w:trPr>
        <w:cantSplit/>
        <w:trHeight w:val="355"/>
      </w:trPr>
      <w:tc>
        <w:tcPr>
          <w:tcW w:w="31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F357B" w:rsidRPr="00E47B44" w:rsidRDefault="00B25B8D" w:rsidP="009924BF">
          <w:pPr>
            <w:ind w:left="180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5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F357B" w:rsidRPr="00E47B44" w:rsidRDefault="00B25B8D" w:rsidP="009924BF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24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F357B" w:rsidRPr="00E47B44" w:rsidRDefault="00BC35AC" w:rsidP="009924BF">
          <w:pPr>
            <w:tabs>
              <w:tab w:val="left" w:pos="2084"/>
            </w:tabs>
            <w:rPr>
              <w:rFonts w:ascii="Arial" w:hAnsi="Arial" w:cs="Arial"/>
              <w:sz w:val="16"/>
              <w:szCs w:val="16"/>
            </w:rPr>
          </w:pPr>
          <w:r w:rsidRPr="00E47B44">
            <w:rPr>
              <w:rFonts w:ascii="Arial" w:hAnsi="Arial" w:cs="Arial"/>
              <w:b/>
              <w:bCs/>
              <w:sz w:val="16"/>
              <w:szCs w:val="16"/>
            </w:rPr>
            <w:t>PÁGINA: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 </w:t>
          </w:r>
          <w:r w:rsidRPr="006A5DF3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6A5DF3">
            <w:rPr>
              <w:rFonts w:ascii="Arial" w:hAnsi="Arial" w:cs="Arial"/>
              <w:bCs/>
              <w:sz w:val="16"/>
              <w:szCs w:val="16"/>
            </w:rPr>
            <w:instrText xml:space="preserve"> PAGE   \* MERGEFORMAT </w:instrText>
          </w:r>
          <w:r w:rsidRPr="006A5DF3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bCs/>
              <w:noProof/>
              <w:sz w:val="16"/>
              <w:szCs w:val="16"/>
            </w:rPr>
            <w:t>1</w:t>
          </w:r>
          <w:r w:rsidRPr="006A5DF3">
            <w:rPr>
              <w:rFonts w:ascii="Arial" w:hAnsi="Arial" w:cs="Arial"/>
              <w:bCs/>
              <w:sz w:val="16"/>
              <w:szCs w:val="16"/>
            </w:rPr>
            <w:fldChar w:fldCharType="end"/>
          </w:r>
        </w:p>
      </w:tc>
    </w:tr>
  </w:tbl>
  <w:p w:rsidR="007F357B" w:rsidRDefault="00B25B8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7631E"/>
    <w:multiLevelType w:val="hybridMultilevel"/>
    <w:tmpl w:val="E110A072"/>
    <w:lvl w:ilvl="0" w:tplc="D6A03A36">
      <w:start w:val="1"/>
      <w:numFmt w:val="decimal"/>
      <w:lvlText w:val="%1."/>
      <w:lvlJc w:val="left"/>
      <w:pPr>
        <w:ind w:left="720" w:hanging="360"/>
      </w:pPr>
      <w:rPr>
        <w:b/>
        <w:color w:val="BFBFBF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04"/>
    <w:rsid w:val="00065433"/>
    <w:rsid w:val="00071117"/>
    <w:rsid w:val="00113C78"/>
    <w:rsid w:val="001637DF"/>
    <w:rsid w:val="00191F2F"/>
    <w:rsid w:val="001B5908"/>
    <w:rsid w:val="001E5D23"/>
    <w:rsid w:val="00223949"/>
    <w:rsid w:val="00371988"/>
    <w:rsid w:val="00407955"/>
    <w:rsid w:val="00430691"/>
    <w:rsid w:val="00437F5E"/>
    <w:rsid w:val="004837BD"/>
    <w:rsid w:val="004F7F6C"/>
    <w:rsid w:val="00571BA7"/>
    <w:rsid w:val="005C7666"/>
    <w:rsid w:val="006004C0"/>
    <w:rsid w:val="00626704"/>
    <w:rsid w:val="007310CE"/>
    <w:rsid w:val="00780D05"/>
    <w:rsid w:val="007D45C5"/>
    <w:rsid w:val="00811F40"/>
    <w:rsid w:val="00815C6B"/>
    <w:rsid w:val="00866748"/>
    <w:rsid w:val="008C66F4"/>
    <w:rsid w:val="00922028"/>
    <w:rsid w:val="00943C5E"/>
    <w:rsid w:val="00985634"/>
    <w:rsid w:val="00A14B0E"/>
    <w:rsid w:val="00A822CB"/>
    <w:rsid w:val="00AC2569"/>
    <w:rsid w:val="00B25B8D"/>
    <w:rsid w:val="00B7453A"/>
    <w:rsid w:val="00B868FC"/>
    <w:rsid w:val="00BA2AD6"/>
    <w:rsid w:val="00BC35AC"/>
    <w:rsid w:val="00BF1E4C"/>
    <w:rsid w:val="00CD6E33"/>
    <w:rsid w:val="00D04167"/>
    <w:rsid w:val="00D307CA"/>
    <w:rsid w:val="00D37BCC"/>
    <w:rsid w:val="00E10958"/>
    <w:rsid w:val="00E239F0"/>
    <w:rsid w:val="00E4246C"/>
    <w:rsid w:val="00E55914"/>
    <w:rsid w:val="00E826D5"/>
    <w:rsid w:val="00E85225"/>
    <w:rsid w:val="00ED0315"/>
    <w:rsid w:val="00F44CE9"/>
    <w:rsid w:val="00F51DD0"/>
    <w:rsid w:val="00FE2050"/>
    <w:rsid w:val="00FF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26704"/>
    <w:pPr>
      <w:keepNext/>
      <w:spacing w:line="360" w:lineRule="auto"/>
      <w:ind w:left="1418" w:right="902"/>
      <w:jc w:val="both"/>
      <w:outlineLvl w:val="0"/>
    </w:pPr>
    <w:rPr>
      <w:i/>
      <w:sz w:val="24"/>
    </w:rPr>
  </w:style>
  <w:style w:type="paragraph" w:styleId="Ttulo2">
    <w:name w:val="heading 2"/>
    <w:basedOn w:val="Normal"/>
    <w:next w:val="Normal"/>
    <w:link w:val="Ttulo2Car"/>
    <w:qFormat/>
    <w:rsid w:val="00626704"/>
    <w:pPr>
      <w:keepNext/>
      <w:spacing w:line="360" w:lineRule="auto"/>
      <w:ind w:right="51"/>
      <w:jc w:val="center"/>
      <w:outlineLvl w:val="1"/>
    </w:pPr>
    <w:rPr>
      <w:b/>
      <w:i/>
      <w:sz w:val="28"/>
    </w:rPr>
  </w:style>
  <w:style w:type="paragraph" w:styleId="Ttulo9">
    <w:name w:val="heading 9"/>
    <w:basedOn w:val="Normal"/>
    <w:next w:val="Normal"/>
    <w:link w:val="Ttulo9Car"/>
    <w:qFormat/>
    <w:rsid w:val="00626704"/>
    <w:pPr>
      <w:keepNext/>
      <w:spacing w:line="360" w:lineRule="auto"/>
      <w:jc w:val="center"/>
      <w:outlineLvl w:val="8"/>
    </w:pPr>
    <w:rPr>
      <w:rFonts w:ascii="Arial" w:hAnsi="Arial" w:cs="Arial"/>
      <w:b/>
      <w:bCs/>
      <w:i/>
      <w:i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26704"/>
    <w:rPr>
      <w:rFonts w:ascii="Times New Roman" w:eastAsia="Times New Roman" w:hAnsi="Times New Roman" w:cs="Times New Roman"/>
      <w:i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26704"/>
    <w:rPr>
      <w:rFonts w:ascii="Times New Roman" w:eastAsia="Times New Roman" w:hAnsi="Times New Roman" w:cs="Times New Roman"/>
      <w:b/>
      <w:i/>
      <w:sz w:val="28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626704"/>
    <w:rPr>
      <w:rFonts w:ascii="Arial" w:eastAsia="Times New Roman" w:hAnsi="Arial" w:cs="Arial"/>
      <w:b/>
      <w:bCs/>
      <w:i/>
      <w:iCs/>
      <w:sz w:val="24"/>
      <w:szCs w:val="20"/>
      <w:lang w:val="es-ES" w:eastAsia="es-ES"/>
    </w:rPr>
  </w:style>
  <w:style w:type="paragraph" w:styleId="Ttulo">
    <w:name w:val="Title"/>
    <w:basedOn w:val="Normal"/>
    <w:link w:val="TtuloCar"/>
    <w:uiPriority w:val="10"/>
    <w:qFormat/>
    <w:rsid w:val="00626704"/>
    <w:pPr>
      <w:jc w:val="center"/>
    </w:pPr>
    <w:rPr>
      <w:sz w:val="28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626704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semiHidden/>
    <w:rsid w:val="00626704"/>
    <w:pPr>
      <w:jc w:val="both"/>
    </w:pPr>
    <w:rPr>
      <w:sz w:val="28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26704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semiHidden/>
    <w:rsid w:val="00626704"/>
    <w:pPr>
      <w:spacing w:line="360" w:lineRule="auto"/>
      <w:jc w:val="both"/>
    </w:pPr>
    <w:rPr>
      <w:i/>
      <w:sz w:val="28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626704"/>
    <w:rPr>
      <w:rFonts w:ascii="Times New Roman" w:eastAsia="Times New Roman" w:hAnsi="Times New Roman" w:cs="Times New Roman"/>
      <w:i/>
      <w:sz w:val="28"/>
      <w:szCs w:val="20"/>
      <w:lang w:val="es-ES" w:eastAsia="es-ES"/>
    </w:rPr>
  </w:style>
  <w:style w:type="paragraph" w:styleId="Encabezado">
    <w:name w:val="header"/>
    <w:basedOn w:val="Normal"/>
    <w:link w:val="EncabezadoCar"/>
    <w:semiHidden/>
    <w:rsid w:val="0062670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62670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626704"/>
  </w:style>
  <w:style w:type="character" w:styleId="Refdecomentario">
    <w:name w:val="annotation reference"/>
    <w:uiPriority w:val="99"/>
    <w:semiHidden/>
    <w:unhideWhenUsed/>
    <w:rsid w:val="0062670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2670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2670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7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70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nhideWhenUsed/>
    <w:rsid w:val="00F51D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51DD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pan">
    <w:name w:val="span"/>
    <w:basedOn w:val="Fuentedeprrafopredeter"/>
    <w:rsid w:val="00F51DD0"/>
  </w:style>
  <w:style w:type="paragraph" w:styleId="Textonotapie">
    <w:name w:val="footnote text"/>
    <w:basedOn w:val="Normal"/>
    <w:link w:val="TextonotapieCar"/>
    <w:uiPriority w:val="99"/>
    <w:semiHidden/>
    <w:unhideWhenUsed/>
    <w:rsid w:val="00437F5E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7F5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37F5E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7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07C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26704"/>
    <w:pPr>
      <w:keepNext/>
      <w:spacing w:line="360" w:lineRule="auto"/>
      <w:ind w:left="1418" w:right="902"/>
      <w:jc w:val="both"/>
      <w:outlineLvl w:val="0"/>
    </w:pPr>
    <w:rPr>
      <w:i/>
      <w:sz w:val="24"/>
    </w:rPr>
  </w:style>
  <w:style w:type="paragraph" w:styleId="Ttulo2">
    <w:name w:val="heading 2"/>
    <w:basedOn w:val="Normal"/>
    <w:next w:val="Normal"/>
    <w:link w:val="Ttulo2Car"/>
    <w:qFormat/>
    <w:rsid w:val="00626704"/>
    <w:pPr>
      <w:keepNext/>
      <w:spacing w:line="360" w:lineRule="auto"/>
      <w:ind w:right="51"/>
      <w:jc w:val="center"/>
      <w:outlineLvl w:val="1"/>
    </w:pPr>
    <w:rPr>
      <w:b/>
      <w:i/>
      <w:sz w:val="28"/>
    </w:rPr>
  </w:style>
  <w:style w:type="paragraph" w:styleId="Ttulo9">
    <w:name w:val="heading 9"/>
    <w:basedOn w:val="Normal"/>
    <w:next w:val="Normal"/>
    <w:link w:val="Ttulo9Car"/>
    <w:qFormat/>
    <w:rsid w:val="00626704"/>
    <w:pPr>
      <w:keepNext/>
      <w:spacing w:line="360" w:lineRule="auto"/>
      <w:jc w:val="center"/>
      <w:outlineLvl w:val="8"/>
    </w:pPr>
    <w:rPr>
      <w:rFonts w:ascii="Arial" w:hAnsi="Arial" w:cs="Arial"/>
      <w:b/>
      <w:bCs/>
      <w:i/>
      <w:i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26704"/>
    <w:rPr>
      <w:rFonts w:ascii="Times New Roman" w:eastAsia="Times New Roman" w:hAnsi="Times New Roman" w:cs="Times New Roman"/>
      <w:i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26704"/>
    <w:rPr>
      <w:rFonts w:ascii="Times New Roman" w:eastAsia="Times New Roman" w:hAnsi="Times New Roman" w:cs="Times New Roman"/>
      <w:b/>
      <w:i/>
      <w:sz w:val="28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626704"/>
    <w:rPr>
      <w:rFonts w:ascii="Arial" w:eastAsia="Times New Roman" w:hAnsi="Arial" w:cs="Arial"/>
      <w:b/>
      <w:bCs/>
      <w:i/>
      <w:iCs/>
      <w:sz w:val="24"/>
      <w:szCs w:val="20"/>
      <w:lang w:val="es-ES" w:eastAsia="es-ES"/>
    </w:rPr>
  </w:style>
  <w:style w:type="paragraph" w:styleId="Ttulo">
    <w:name w:val="Title"/>
    <w:basedOn w:val="Normal"/>
    <w:link w:val="TtuloCar"/>
    <w:uiPriority w:val="10"/>
    <w:qFormat/>
    <w:rsid w:val="00626704"/>
    <w:pPr>
      <w:jc w:val="center"/>
    </w:pPr>
    <w:rPr>
      <w:sz w:val="28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626704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semiHidden/>
    <w:rsid w:val="00626704"/>
    <w:pPr>
      <w:jc w:val="both"/>
    </w:pPr>
    <w:rPr>
      <w:sz w:val="28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26704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semiHidden/>
    <w:rsid w:val="00626704"/>
    <w:pPr>
      <w:spacing w:line="360" w:lineRule="auto"/>
      <w:jc w:val="both"/>
    </w:pPr>
    <w:rPr>
      <w:i/>
      <w:sz w:val="28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626704"/>
    <w:rPr>
      <w:rFonts w:ascii="Times New Roman" w:eastAsia="Times New Roman" w:hAnsi="Times New Roman" w:cs="Times New Roman"/>
      <w:i/>
      <w:sz w:val="28"/>
      <w:szCs w:val="20"/>
      <w:lang w:val="es-ES" w:eastAsia="es-ES"/>
    </w:rPr>
  </w:style>
  <w:style w:type="paragraph" w:styleId="Encabezado">
    <w:name w:val="header"/>
    <w:basedOn w:val="Normal"/>
    <w:link w:val="EncabezadoCar"/>
    <w:semiHidden/>
    <w:rsid w:val="0062670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62670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626704"/>
  </w:style>
  <w:style w:type="character" w:styleId="Refdecomentario">
    <w:name w:val="annotation reference"/>
    <w:uiPriority w:val="99"/>
    <w:semiHidden/>
    <w:unhideWhenUsed/>
    <w:rsid w:val="0062670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2670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2670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7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70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iedepgina">
    <w:name w:val="footer"/>
    <w:basedOn w:val="Normal"/>
    <w:link w:val="PiedepginaCar"/>
    <w:unhideWhenUsed/>
    <w:rsid w:val="00F51D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51DD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pan">
    <w:name w:val="span"/>
    <w:basedOn w:val="Fuentedeprrafopredeter"/>
    <w:rsid w:val="00F51DD0"/>
  </w:style>
  <w:style w:type="paragraph" w:styleId="Textonotapie">
    <w:name w:val="footnote text"/>
    <w:basedOn w:val="Normal"/>
    <w:link w:val="TextonotapieCar"/>
    <w:uiPriority w:val="99"/>
    <w:semiHidden/>
    <w:unhideWhenUsed/>
    <w:rsid w:val="00437F5E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7F5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37F5E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7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07C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F0844-3B70-4679-9342-EAD825D52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1060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CT. Angelica Maria Patiño Zuluaga</dc:creator>
  <cp:lastModifiedBy>PD06. Dora Adriana Ramírez Trujillo</cp:lastModifiedBy>
  <cp:revision>37</cp:revision>
  <cp:lastPrinted>2026-01-22T20:25:00Z</cp:lastPrinted>
  <dcterms:created xsi:type="dcterms:W3CDTF">2019-01-24T14:25:00Z</dcterms:created>
  <dcterms:modified xsi:type="dcterms:W3CDTF">2026-02-11T21:18:00Z</dcterms:modified>
</cp:coreProperties>
</file>