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CEC9" w14:textId="77777777" w:rsidR="005F5167" w:rsidRDefault="005F5167" w:rsidP="0073749C">
      <w:pPr>
        <w:tabs>
          <w:tab w:val="left" w:pos="142"/>
        </w:tabs>
        <w:spacing w:line="360" w:lineRule="auto"/>
        <w:jc w:val="center"/>
        <w:rPr>
          <w:rFonts w:ascii="Arial" w:hAnsi="Arial" w:cs="Arial"/>
          <w:b/>
          <w:color w:val="000000" w:themeColor="text1"/>
          <w:sz w:val="26"/>
          <w:szCs w:val="26"/>
          <w:u w:val="single"/>
        </w:rPr>
      </w:pPr>
      <w:bookmarkStart w:id="0" w:name="_GoBack"/>
      <w:bookmarkEnd w:id="0"/>
    </w:p>
    <w:p w14:paraId="5DFC6EBC" w14:textId="6061DC8C" w:rsidR="0073749C" w:rsidRPr="007B08D9" w:rsidRDefault="0073749C" w:rsidP="0073749C">
      <w:pPr>
        <w:tabs>
          <w:tab w:val="left" w:pos="142"/>
        </w:tabs>
        <w:spacing w:line="360" w:lineRule="auto"/>
        <w:jc w:val="center"/>
        <w:rPr>
          <w:rFonts w:ascii="Arial" w:hAnsi="Arial" w:cs="Arial"/>
          <w:b/>
          <w:color w:val="BFBFBF" w:themeColor="background1" w:themeShade="BF"/>
          <w:sz w:val="26"/>
          <w:szCs w:val="26"/>
          <w:u w:val="single"/>
        </w:rPr>
      </w:pPr>
      <w:r w:rsidRPr="007B08D9">
        <w:rPr>
          <w:rFonts w:ascii="Arial" w:hAnsi="Arial" w:cs="Arial"/>
          <w:b/>
          <w:color w:val="BFBFBF" w:themeColor="background1" w:themeShade="BF"/>
          <w:sz w:val="26"/>
          <w:szCs w:val="26"/>
          <w:u w:val="single"/>
        </w:rPr>
        <w:t>NOMBRE UNIDAD/DEPENDENCIA FUNCIONARIO COMPETENTE</w:t>
      </w:r>
    </w:p>
    <w:p w14:paraId="3830FC23" w14:textId="77777777" w:rsidR="0073749C" w:rsidRPr="00237E10" w:rsidRDefault="0073749C" w:rsidP="0073749C">
      <w:pPr>
        <w:tabs>
          <w:tab w:val="left" w:pos="142"/>
        </w:tabs>
        <w:spacing w:line="360" w:lineRule="auto"/>
        <w:rPr>
          <w:rFonts w:ascii="Arial" w:eastAsia="SimSun" w:hAnsi="Arial" w:cs="Arial"/>
          <w:b/>
          <w:color w:val="BFBFBF"/>
          <w:sz w:val="24"/>
          <w:szCs w:val="24"/>
        </w:rPr>
      </w:pPr>
    </w:p>
    <w:p w14:paraId="4A459C63" w14:textId="77777777" w:rsidR="0073749C" w:rsidRPr="00237E10" w:rsidRDefault="0073749C" w:rsidP="0073749C">
      <w:pPr>
        <w:tabs>
          <w:tab w:val="left" w:pos="142"/>
        </w:tabs>
        <w:spacing w:line="360" w:lineRule="auto"/>
        <w:jc w:val="both"/>
        <w:rPr>
          <w:sz w:val="24"/>
          <w:szCs w:val="24"/>
          <w:lang w:val="es-ES_tradnl"/>
        </w:rPr>
      </w:pPr>
      <w:r w:rsidRPr="00237E10">
        <w:rPr>
          <w:rFonts w:ascii="Arial" w:eastAsia="SimSun" w:hAnsi="Arial" w:cs="Arial"/>
          <w:color w:val="BFBFBF"/>
          <w:sz w:val="24"/>
          <w:szCs w:val="24"/>
        </w:rPr>
        <w:t xml:space="preserve">Ciudad y Fecha (… Se coloca la </w:t>
      </w:r>
      <w:r w:rsidRPr="00237E10">
        <w:rPr>
          <w:rFonts w:ascii="Arial" w:hAnsi="Arial" w:cs="Arial"/>
          <w:color w:val="BFBFBF"/>
          <w:sz w:val="24"/>
          <w:szCs w:val="24"/>
        </w:rPr>
        <w:t xml:space="preserve">Ciudad donde se adelanta la investigación seguida entre paréntesis del Departamento, separados de una coma (,) </w:t>
      </w:r>
      <w:r w:rsidR="00E848C4" w:rsidRPr="00237E10">
        <w:rPr>
          <w:rFonts w:ascii="Arial" w:hAnsi="Arial" w:cs="Arial"/>
          <w:color w:val="BFBFBF"/>
          <w:sz w:val="24"/>
          <w:szCs w:val="24"/>
        </w:rPr>
        <w:t>continúa</w:t>
      </w:r>
      <w:r w:rsidRPr="00237E10">
        <w:rPr>
          <w:rFonts w:ascii="Arial" w:hAnsi="Arial" w:cs="Arial"/>
          <w:color w:val="BFBFBF"/>
          <w:sz w:val="24"/>
          <w:szCs w:val="24"/>
        </w:rPr>
        <w:t xml:space="preserve"> la fecha en </w:t>
      </w:r>
      <w:r w:rsidR="003849B7">
        <w:rPr>
          <w:rFonts w:ascii="Arial" w:hAnsi="Arial" w:cs="Arial"/>
          <w:color w:val="BFBFBF"/>
          <w:sz w:val="24"/>
          <w:szCs w:val="24"/>
        </w:rPr>
        <w:t>letras y números o con fechador</w:t>
      </w:r>
      <w:r w:rsidRPr="00237E10">
        <w:rPr>
          <w:rFonts w:ascii="Arial" w:eastAsia="SimSun" w:hAnsi="Arial" w:cs="Arial"/>
          <w:color w:val="BFBFBF"/>
          <w:sz w:val="24"/>
          <w:szCs w:val="24"/>
        </w:rPr>
        <w:t>…).</w:t>
      </w:r>
    </w:p>
    <w:p w14:paraId="6B8D5B5A" w14:textId="77777777" w:rsidR="0073749C" w:rsidRPr="00237E10" w:rsidRDefault="0073749C" w:rsidP="0073749C">
      <w:pPr>
        <w:pStyle w:val="a"/>
        <w:tabs>
          <w:tab w:val="left" w:pos="142"/>
        </w:tabs>
        <w:spacing w:line="360" w:lineRule="auto"/>
        <w:jc w:val="left"/>
        <w:rPr>
          <w:rFonts w:ascii="Arial" w:hAnsi="Arial" w:cs="Arial"/>
          <w:b/>
          <w:sz w:val="24"/>
          <w:szCs w:val="24"/>
          <w:u w:val="single"/>
        </w:rPr>
      </w:pPr>
    </w:p>
    <w:p w14:paraId="28F68049" w14:textId="77777777" w:rsidR="0073749C" w:rsidRPr="00E62122" w:rsidRDefault="00B36751" w:rsidP="0073749C">
      <w:pPr>
        <w:pStyle w:val="a"/>
        <w:tabs>
          <w:tab w:val="left" w:pos="142"/>
        </w:tabs>
        <w:spacing w:line="360" w:lineRule="auto"/>
        <w:rPr>
          <w:rFonts w:ascii="Arial" w:hAnsi="Arial" w:cs="Arial"/>
          <w:b/>
          <w:sz w:val="26"/>
          <w:szCs w:val="26"/>
          <w:u w:val="single"/>
        </w:rPr>
      </w:pPr>
      <w:r>
        <w:rPr>
          <w:rFonts w:ascii="Arial" w:hAnsi="Arial" w:cs="Arial"/>
          <w:b/>
          <w:sz w:val="26"/>
          <w:szCs w:val="26"/>
          <w:u w:val="single"/>
        </w:rPr>
        <w:t>ASUNTO</w:t>
      </w:r>
      <w:r w:rsidR="0073749C" w:rsidRPr="00E62122">
        <w:rPr>
          <w:rFonts w:ascii="Arial" w:hAnsi="Arial" w:cs="Arial"/>
          <w:b/>
          <w:sz w:val="26"/>
          <w:szCs w:val="26"/>
          <w:u w:val="single"/>
        </w:rPr>
        <w:t xml:space="preserve"> A DECIDIR</w:t>
      </w:r>
    </w:p>
    <w:p w14:paraId="13A43C46" w14:textId="77777777" w:rsidR="0073749C" w:rsidRPr="00237E10" w:rsidRDefault="0073749C" w:rsidP="0073749C">
      <w:pPr>
        <w:tabs>
          <w:tab w:val="left" w:pos="142"/>
        </w:tabs>
        <w:spacing w:line="360" w:lineRule="auto"/>
        <w:jc w:val="center"/>
        <w:rPr>
          <w:rFonts w:ascii="Century Gothic" w:hAnsi="Century Gothic"/>
          <w:sz w:val="24"/>
          <w:szCs w:val="24"/>
        </w:rPr>
      </w:pPr>
    </w:p>
    <w:p w14:paraId="1EA91569" w14:textId="77777777" w:rsidR="006F2AFE" w:rsidRPr="00CC13C4" w:rsidRDefault="0073749C" w:rsidP="006F2AFE">
      <w:pPr>
        <w:pStyle w:val="Sangradetextonormal"/>
        <w:spacing w:after="0" w:line="360" w:lineRule="auto"/>
        <w:ind w:left="0"/>
        <w:jc w:val="both"/>
        <w:rPr>
          <w:rFonts w:ascii="Arial" w:hAnsi="Arial" w:cs="Arial"/>
        </w:rPr>
      </w:pPr>
      <w:r w:rsidRPr="0073749C">
        <w:rPr>
          <w:rFonts w:ascii="Arial" w:hAnsi="Arial" w:cs="Arial"/>
        </w:rPr>
        <w:t xml:space="preserve">Procede </w:t>
      </w:r>
      <w:r>
        <w:rPr>
          <w:rFonts w:ascii="Arial" w:hAnsi="Arial" w:cs="Arial"/>
        </w:rPr>
        <w:t xml:space="preserve">la suscrita autoridad disciplinaria a estudiar el mérito legal que existe para proponer conflicto de competencias </w:t>
      </w:r>
      <w:r w:rsidR="005E6DCD" w:rsidRPr="00237E10">
        <w:rPr>
          <w:rFonts w:ascii="Arial" w:hAnsi="Arial" w:cs="Arial"/>
          <w:color w:val="BFBFBF"/>
        </w:rPr>
        <w:t xml:space="preserve">(se indica si es </w:t>
      </w:r>
      <w:r w:rsidR="005E6DCD" w:rsidRPr="00237E10">
        <w:rPr>
          <w:rFonts w:ascii="Arial" w:hAnsi="Arial" w:cs="Arial"/>
          <w:b/>
          <w:color w:val="BFBFBF"/>
        </w:rPr>
        <w:t xml:space="preserve">NEGATIVO </w:t>
      </w:r>
      <w:r w:rsidR="005E6DCD" w:rsidRPr="00237E10">
        <w:rPr>
          <w:rFonts w:ascii="Arial" w:hAnsi="Arial" w:cs="Arial"/>
          <w:color w:val="BFBFBF"/>
        </w:rPr>
        <w:t xml:space="preserve">o </w:t>
      </w:r>
      <w:r w:rsidR="005E6DCD" w:rsidRPr="00237E10">
        <w:rPr>
          <w:rFonts w:ascii="Arial" w:hAnsi="Arial" w:cs="Arial"/>
          <w:b/>
          <w:color w:val="BFBFBF"/>
        </w:rPr>
        <w:t>POSITIVO</w:t>
      </w:r>
      <w:r w:rsidR="005E6DCD" w:rsidRPr="00237E10">
        <w:rPr>
          <w:rFonts w:ascii="Arial" w:hAnsi="Arial" w:cs="Arial"/>
          <w:color w:val="BFBFBF"/>
        </w:rPr>
        <w:t>)</w:t>
      </w:r>
      <w:r w:rsidR="005E6DCD">
        <w:rPr>
          <w:rFonts w:ascii="Arial" w:hAnsi="Arial" w:cs="Arial"/>
        </w:rPr>
        <w:t xml:space="preserve"> ante la autoridad disciplinaria superior común, conforme a la decisión adoptada por </w:t>
      </w:r>
      <w:r w:rsidR="005E6DCD" w:rsidRPr="003849B7">
        <w:rPr>
          <w:rFonts w:ascii="Arial" w:hAnsi="Arial" w:cs="Arial"/>
          <w:color w:val="BFBFBF" w:themeColor="background1" w:themeShade="BF"/>
        </w:rPr>
        <w:t>(Unidad y/o dependencia que remitió por competencia)</w:t>
      </w:r>
      <w:r w:rsidR="005E6DCD">
        <w:rPr>
          <w:rFonts w:ascii="Arial" w:hAnsi="Arial" w:cs="Arial"/>
        </w:rPr>
        <w:t>,  mediante la cual se determinó con aut</w:t>
      </w:r>
      <w:r w:rsidR="003849B7">
        <w:rPr>
          <w:rFonts w:ascii="Arial" w:hAnsi="Arial" w:cs="Arial"/>
        </w:rPr>
        <w:t xml:space="preserve">o de fecha </w:t>
      </w:r>
      <w:r w:rsidR="00A231B9" w:rsidRPr="00A231B9">
        <w:rPr>
          <w:rFonts w:ascii="Arial" w:hAnsi="Arial" w:cs="Arial"/>
          <w:color w:val="BFBFBF" w:themeColor="background1" w:themeShade="BF"/>
        </w:rPr>
        <w:t>(día, mes, año)</w:t>
      </w:r>
      <w:r w:rsidR="003849B7" w:rsidRPr="00A231B9">
        <w:rPr>
          <w:rFonts w:ascii="Arial" w:hAnsi="Arial" w:cs="Arial"/>
          <w:color w:val="BFBFBF" w:themeColor="background1" w:themeShade="BF"/>
        </w:rPr>
        <w:t xml:space="preserve"> </w:t>
      </w:r>
      <w:r w:rsidR="003849B7">
        <w:rPr>
          <w:rFonts w:ascii="Arial" w:hAnsi="Arial" w:cs="Arial"/>
        </w:rPr>
        <w:t>obrante al folio</w:t>
      </w:r>
      <w:r w:rsidR="005E6DCD">
        <w:rPr>
          <w:rFonts w:ascii="Arial" w:hAnsi="Arial" w:cs="Arial"/>
        </w:rPr>
        <w:t xml:space="preserve"> </w:t>
      </w:r>
      <w:r w:rsidR="00A231B9" w:rsidRPr="00A231B9">
        <w:rPr>
          <w:rFonts w:ascii="Arial" w:hAnsi="Arial" w:cs="Arial"/>
          <w:color w:val="BFBFBF" w:themeColor="background1" w:themeShade="BF"/>
        </w:rPr>
        <w:t>(número folio)</w:t>
      </w:r>
      <w:r w:rsidR="005E6DCD" w:rsidRPr="00A231B9">
        <w:rPr>
          <w:rFonts w:ascii="Arial" w:hAnsi="Arial" w:cs="Arial"/>
          <w:color w:val="BFBFBF" w:themeColor="background1" w:themeShade="BF"/>
        </w:rPr>
        <w:t xml:space="preserve"> </w:t>
      </w:r>
      <w:r w:rsidR="005E6DCD">
        <w:rPr>
          <w:rFonts w:ascii="Arial" w:hAnsi="Arial" w:cs="Arial"/>
        </w:rPr>
        <w:t>del CO-</w:t>
      </w:r>
      <w:r w:rsidR="00A231B9">
        <w:rPr>
          <w:rFonts w:ascii="Arial" w:hAnsi="Arial" w:cs="Arial"/>
        </w:rPr>
        <w:t xml:space="preserve"> </w:t>
      </w:r>
      <w:r w:rsidR="00A231B9">
        <w:rPr>
          <w:rFonts w:ascii="Arial" w:hAnsi="Arial" w:cs="Arial"/>
          <w:color w:val="BFBFBF" w:themeColor="background1" w:themeShade="BF"/>
        </w:rPr>
        <w:t>(número del cuaderno)</w:t>
      </w:r>
      <w:r w:rsidR="003849B7">
        <w:rPr>
          <w:rFonts w:ascii="Arial" w:hAnsi="Arial" w:cs="Arial"/>
          <w:color w:val="BFBFBF" w:themeColor="background1" w:themeShade="BF"/>
        </w:rPr>
        <w:t>,</w:t>
      </w:r>
      <w:r w:rsidR="005E6DCD">
        <w:rPr>
          <w:rFonts w:ascii="Arial" w:hAnsi="Arial" w:cs="Arial"/>
        </w:rPr>
        <w:t xml:space="preserve"> que la competencia para continuar conociendo de la Investigación Disciplinaria N° </w:t>
      </w:r>
      <w:r w:rsidR="00A231B9">
        <w:rPr>
          <w:rFonts w:ascii="Arial" w:hAnsi="Arial" w:cs="Arial"/>
          <w:color w:val="BFBFBF" w:themeColor="background1" w:themeShade="BF"/>
        </w:rPr>
        <w:t>(número del proceso)</w:t>
      </w:r>
      <w:r w:rsidR="003849B7">
        <w:rPr>
          <w:rFonts w:ascii="Arial" w:hAnsi="Arial" w:cs="Arial"/>
          <w:color w:val="BFBFBF" w:themeColor="background1" w:themeShade="BF"/>
        </w:rPr>
        <w:t xml:space="preserve"> </w:t>
      </w:r>
      <w:r w:rsidR="003849B7" w:rsidRPr="006F2AFE">
        <w:rPr>
          <w:rFonts w:ascii="Arial" w:hAnsi="Arial" w:cs="Arial"/>
          <w:color w:val="000000" w:themeColor="text1"/>
        </w:rPr>
        <w:t xml:space="preserve">proseguida en contra de </w:t>
      </w:r>
      <w:r w:rsidR="00A231B9">
        <w:rPr>
          <w:rFonts w:ascii="Arial" w:hAnsi="Arial" w:cs="Arial"/>
          <w:color w:val="BFBFBF" w:themeColor="background1" w:themeShade="BF"/>
        </w:rPr>
        <w:t>(nombre de los investigados</w:t>
      </w:r>
      <w:r w:rsidR="00C344DD">
        <w:rPr>
          <w:rFonts w:ascii="Arial" w:hAnsi="Arial" w:cs="Arial"/>
          <w:color w:val="BFBFBF" w:themeColor="background1" w:themeShade="BF"/>
        </w:rPr>
        <w:t xml:space="preserve"> o indicar si es en averiguación de responsables</w:t>
      </w:r>
      <w:r w:rsidR="00A231B9">
        <w:rPr>
          <w:rFonts w:ascii="Arial" w:hAnsi="Arial" w:cs="Arial"/>
          <w:color w:val="BFBFBF" w:themeColor="background1" w:themeShade="BF"/>
        </w:rPr>
        <w:t>)</w:t>
      </w:r>
      <w:r w:rsidR="003849B7">
        <w:rPr>
          <w:rFonts w:ascii="Arial" w:hAnsi="Arial" w:cs="Arial"/>
          <w:color w:val="BFBFBF" w:themeColor="background1" w:themeShade="BF"/>
        </w:rPr>
        <w:t xml:space="preserve"> </w:t>
      </w:r>
      <w:r w:rsidR="003849B7" w:rsidRPr="006F2AFE">
        <w:rPr>
          <w:rFonts w:ascii="Arial" w:hAnsi="Arial" w:cs="Arial"/>
          <w:color w:val="000000" w:themeColor="text1"/>
        </w:rPr>
        <w:t>con ocasión a los hechos</w:t>
      </w:r>
      <w:r w:rsidR="00A231B9">
        <w:rPr>
          <w:rFonts w:ascii="Arial" w:hAnsi="Arial" w:cs="Arial"/>
          <w:color w:val="BFBFBF" w:themeColor="background1" w:themeShade="BF"/>
        </w:rPr>
        <w:t xml:space="preserve"> (indicación sucinta hechos)</w:t>
      </w:r>
      <w:r w:rsidR="005E6DCD">
        <w:rPr>
          <w:rFonts w:ascii="Arial" w:hAnsi="Arial" w:cs="Arial"/>
        </w:rPr>
        <w:t>, recaía en este funcionario</w:t>
      </w:r>
      <w:r w:rsidR="003849B7">
        <w:rPr>
          <w:rFonts w:ascii="Arial" w:hAnsi="Arial" w:cs="Arial"/>
        </w:rPr>
        <w:t xml:space="preserve">; </w:t>
      </w:r>
      <w:r w:rsidR="005E6DCD">
        <w:rPr>
          <w:rFonts w:ascii="Arial" w:hAnsi="Arial" w:cs="Arial"/>
        </w:rPr>
        <w:t xml:space="preserve"> </w:t>
      </w:r>
      <w:r w:rsidRPr="0073749C">
        <w:rPr>
          <w:rFonts w:ascii="Arial" w:hAnsi="Arial" w:cs="Arial"/>
        </w:rPr>
        <w:t xml:space="preserve">lo anterior de conformidad con lo normado en el artículo </w:t>
      </w:r>
      <w:r w:rsidR="003849B7">
        <w:rPr>
          <w:rFonts w:ascii="Arial" w:hAnsi="Arial" w:cs="Arial"/>
        </w:rPr>
        <w:t>112</w:t>
      </w:r>
      <w:r w:rsidR="003849B7">
        <w:rPr>
          <w:rStyle w:val="Refdenotaalpie"/>
          <w:rFonts w:ascii="Arial" w:hAnsi="Arial" w:cs="Arial"/>
        </w:rPr>
        <w:footnoteReference w:id="1"/>
      </w:r>
      <w:r w:rsidR="003849B7">
        <w:rPr>
          <w:rFonts w:ascii="Arial" w:hAnsi="Arial" w:cs="Arial"/>
        </w:rPr>
        <w:t xml:space="preserve"> de la Ley 1862 de 2017</w:t>
      </w:r>
      <w:r w:rsidR="006F2AFE">
        <w:rPr>
          <w:rFonts w:ascii="Arial" w:hAnsi="Arial" w:cs="Arial"/>
        </w:rPr>
        <w:t xml:space="preserve"> </w:t>
      </w:r>
      <w:r w:rsidR="006F2AFE" w:rsidRPr="00A550E4">
        <w:rPr>
          <w:rFonts w:ascii="Arial" w:hAnsi="Arial" w:cs="Arial"/>
          <w:i/>
        </w:rPr>
        <w:t>“Por la cual se establecen las normas de conducta del miliar colombiano y se expide el Código Disciplinario Militar</w:t>
      </w:r>
      <w:r w:rsidR="006F2AFE">
        <w:rPr>
          <w:rFonts w:ascii="Arial" w:hAnsi="Arial" w:cs="Arial"/>
          <w:i/>
        </w:rPr>
        <w:t>”.</w:t>
      </w:r>
    </w:p>
    <w:p w14:paraId="57A717AA" w14:textId="77777777" w:rsidR="0073749C" w:rsidRPr="0073749C" w:rsidRDefault="0073749C" w:rsidP="0073749C">
      <w:pPr>
        <w:spacing w:line="360" w:lineRule="auto"/>
        <w:jc w:val="both"/>
        <w:rPr>
          <w:rFonts w:ascii="Arial" w:hAnsi="Arial" w:cs="Arial"/>
          <w:sz w:val="24"/>
          <w:szCs w:val="24"/>
        </w:rPr>
      </w:pPr>
      <w:r w:rsidRPr="0073749C">
        <w:rPr>
          <w:rFonts w:ascii="Arial" w:hAnsi="Arial" w:cs="Arial"/>
          <w:sz w:val="24"/>
          <w:szCs w:val="24"/>
        </w:rPr>
        <w:t xml:space="preserve"> </w:t>
      </w:r>
    </w:p>
    <w:p w14:paraId="4043A947" w14:textId="77777777" w:rsidR="0073749C" w:rsidRPr="00E62122" w:rsidRDefault="0073749C" w:rsidP="0073749C">
      <w:pPr>
        <w:pStyle w:val="Textoindependiente"/>
        <w:tabs>
          <w:tab w:val="left" w:pos="142"/>
        </w:tabs>
        <w:spacing w:line="360" w:lineRule="auto"/>
        <w:jc w:val="center"/>
        <w:rPr>
          <w:rFonts w:ascii="Arial" w:hAnsi="Arial" w:cs="Arial"/>
          <w:b/>
          <w:sz w:val="26"/>
          <w:szCs w:val="26"/>
          <w:u w:val="single"/>
        </w:rPr>
      </w:pPr>
      <w:r w:rsidRPr="00E62122">
        <w:rPr>
          <w:rFonts w:ascii="Arial" w:hAnsi="Arial" w:cs="Arial"/>
          <w:b/>
          <w:sz w:val="26"/>
          <w:szCs w:val="26"/>
          <w:u w:val="single"/>
        </w:rPr>
        <w:t>HECHOS</w:t>
      </w:r>
    </w:p>
    <w:p w14:paraId="7EC1DE6F" w14:textId="77777777" w:rsidR="0073749C" w:rsidRPr="00237E10" w:rsidRDefault="0073749C" w:rsidP="0073749C">
      <w:pPr>
        <w:tabs>
          <w:tab w:val="left" w:pos="142"/>
        </w:tabs>
        <w:spacing w:line="360" w:lineRule="auto"/>
        <w:jc w:val="center"/>
        <w:rPr>
          <w:rFonts w:ascii="Century Gothic" w:hAnsi="Century Gothic"/>
          <w:sz w:val="24"/>
          <w:szCs w:val="24"/>
        </w:rPr>
      </w:pPr>
    </w:p>
    <w:p w14:paraId="6E7F39C3" w14:textId="77777777" w:rsidR="0073749C" w:rsidRPr="00237E10" w:rsidRDefault="0073749C" w:rsidP="0073749C">
      <w:pPr>
        <w:spacing w:line="360" w:lineRule="auto"/>
        <w:ind w:right="51"/>
        <w:jc w:val="both"/>
        <w:rPr>
          <w:rFonts w:ascii="Arial" w:hAnsi="Arial" w:cs="Arial"/>
          <w:color w:val="BFBFBF"/>
          <w:sz w:val="24"/>
          <w:szCs w:val="24"/>
        </w:rPr>
      </w:pPr>
      <w:r w:rsidRPr="00237E10">
        <w:rPr>
          <w:rFonts w:ascii="Arial" w:hAnsi="Arial" w:cs="Arial"/>
          <w:color w:val="000000"/>
          <w:sz w:val="24"/>
          <w:szCs w:val="24"/>
        </w:rPr>
        <w:t>Los hechos materia de investigación</w:t>
      </w:r>
      <w:r w:rsidR="00426E36">
        <w:rPr>
          <w:rFonts w:ascii="Arial" w:hAnsi="Arial" w:cs="Arial"/>
          <w:color w:val="000000"/>
          <w:sz w:val="24"/>
          <w:szCs w:val="24"/>
        </w:rPr>
        <w:t xml:space="preserve"> fueron registrados en el presente proceso en los siguientes términos: </w:t>
      </w:r>
      <w:r w:rsidRPr="00237E10">
        <w:rPr>
          <w:rFonts w:ascii="Arial" w:hAnsi="Arial" w:cs="Arial"/>
          <w:i/>
          <w:color w:val="BFBFBF"/>
          <w:sz w:val="24"/>
          <w:szCs w:val="24"/>
        </w:rPr>
        <w:t xml:space="preserve">(Se hace una narración y descripción sucinta de la forma </w:t>
      </w:r>
      <w:r w:rsidRPr="00237E10">
        <w:rPr>
          <w:rFonts w:ascii="Arial" w:hAnsi="Arial" w:cs="Arial"/>
          <w:i/>
          <w:color w:val="BFBFBF"/>
          <w:sz w:val="24"/>
          <w:szCs w:val="24"/>
        </w:rPr>
        <w:lastRenderedPageBreak/>
        <w:t xml:space="preserve">como se tuvo conocimiento de los mismos, con </w:t>
      </w:r>
      <w:r w:rsidRPr="00237E10">
        <w:rPr>
          <w:rFonts w:ascii="Arial" w:hAnsi="Arial" w:cs="Arial"/>
          <w:i/>
          <w:color w:val="BFBFBF"/>
          <w:sz w:val="24"/>
          <w:szCs w:val="24"/>
          <w:u w:val="single"/>
        </w:rPr>
        <w:t>indicación de las circunstancias de modo, tiempo y lugar en que se sucedieron</w:t>
      </w:r>
      <w:r w:rsidR="002862E4">
        <w:rPr>
          <w:rFonts w:ascii="Arial" w:hAnsi="Arial" w:cs="Arial"/>
          <w:i/>
          <w:color w:val="BFBFBF"/>
          <w:sz w:val="24"/>
          <w:szCs w:val="24"/>
        </w:rPr>
        <w:t xml:space="preserve"> (cuándo, dó</w:t>
      </w:r>
      <w:r w:rsidR="002862E4" w:rsidRPr="00237E10">
        <w:rPr>
          <w:rFonts w:ascii="Arial" w:hAnsi="Arial" w:cs="Arial"/>
          <w:i/>
          <w:color w:val="BFBFBF"/>
          <w:sz w:val="24"/>
          <w:szCs w:val="24"/>
        </w:rPr>
        <w:t>nde</w:t>
      </w:r>
      <w:r w:rsidR="002862E4">
        <w:rPr>
          <w:rFonts w:ascii="Arial" w:hAnsi="Arial" w:cs="Arial"/>
          <w:i/>
          <w:color w:val="BFBFBF"/>
          <w:sz w:val="24"/>
          <w:szCs w:val="24"/>
        </w:rPr>
        <w:t xml:space="preserve"> y có</w:t>
      </w:r>
      <w:r w:rsidRPr="00237E10">
        <w:rPr>
          <w:rFonts w:ascii="Arial" w:hAnsi="Arial" w:cs="Arial"/>
          <w:i/>
          <w:color w:val="BFBFBF"/>
          <w:sz w:val="24"/>
          <w:szCs w:val="24"/>
        </w:rPr>
        <w:t>mo)</w:t>
      </w:r>
      <w:r w:rsidRPr="00237E10">
        <w:rPr>
          <w:rFonts w:ascii="Arial" w:hAnsi="Arial" w:cs="Arial"/>
          <w:color w:val="BFBFBF"/>
          <w:sz w:val="24"/>
          <w:szCs w:val="24"/>
        </w:rPr>
        <w:t xml:space="preserve">; si se tuvo conocimiento por </w:t>
      </w:r>
      <w:r w:rsidRPr="00237E10">
        <w:rPr>
          <w:rFonts w:ascii="Arial" w:hAnsi="Arial" w:cs="Arial"/>
          <w:b/>
          <w:color w:val="BFBFBF"/>
          <w:sz w:val="24"/>
          <w:szCs w:val="24"/>
        </w:rPr>
        <w:t>“Noticia Disciplinaria”</w:t>
      </w:r>
      <w:r w:rsidRPr="00237E10">
        <w:rPr>
          <w:rFonts w:ascii="Arial" w:hAnsi="Arial" w:cs="Arial"/>
          <w:color w:val="BFBFBF"/>
          <w:sz w:val="24"/>
          <w:szCs w:val="24"/>
        </w:rPr>
        <w:t xml:space="preserve"> </w:t>
      </w:r>
      <w:r w:rsidRPr="00237E10">
        <w:rPr>
          <w:rFonts w:ascii="Arial" w:hAnsi="Arial" w:cs="Arial"/>
          <w:i/>
          <w:color w:val="BFBFBF"/>
          <w:sz w:val="24"/>
          <w:szCs w:val="24"/>
        </w:rPr>
        <w:t>(Queja, Informe u otro medio (Compulsa de Copias)</w:t>
      </w:r>
      <w:r w:rsidRPr="00237E10">
        <w:rPr>
          <w:rFonts w:ascii="Arial" w:hAnsi="Arial" w:cs="Arial"/>
          <w:color w:val="BFBFBF"/>
          <w:sz w:val="24"/>
          <w:szCs w:val="24"/>
        </w:rPr>
        <w:t xml:space="preserve">, se dirá: </w:t>
      </w:r>
      <w:r w:rsidRPr="00237E10">
        <w:rPr>
          <w:rFonts w:ascii="Arial" w:hAnsi="Arial" w:cs="Arial"/>
          <w:sz w:val="24"/>
          <w:szCs w:val="24"/>
        </w:rPr>
        <w:t>fueron puestos en conocimiento mediante</w:t>
      </w:r>
      <w:r w:rsidRPr="00237E10">
        <w:rPr>
          <w:rFonts w:ascii="Arial" w:hAnsi="Arial" w:cs="Arial"/>
          <w:color w:val="BFBFBF"/>
          <w:sz w:val="24"/>
          <w:szCs w:val="24"/>
        </w:rPr>
        <w:t xml:space="preserve"> (Se cita el medio por el cual se puso en conocimiento los hechos, para tal efecto, se hará una narración y descripción sucinta de los mismos, con </w:t>
      </w:r>
      <w:r w:rsidRPr="00237E10">
        <w:rPr>
          <w:rFonts w:ascii="Arial" w:hAnsi="Arial" w:cs="Arial"/>
          <w:color w:val="BFBFBF"/>
          <w:sz w:val="24"/>
          <w:szCs w:val="24"/>
          <w:u w:val="single"/>
        </w:rPr>
        <w:t>indicación de las circunstancias de modo, tiempo y lugar en que se sucedieron</w:t>
      </w:r>
      <w:r w:rsidRPr="00237E10">
        <w:rPr>
          <w:rFonts w:ascii="Arial" w:hAnsi="Arial" w:cs="Arial"/>
          <w:color w:val="BFBFBF"/>
          <w:sz w:val="24"/>
          <w:szCs w:val="24"/>
        </w:rPr>
        <w:t xml:space="preserve"> </w:t>
      </w:r>
      <w:r w:rsidR="00426E36">
        <w:rPr>
          <w:rFonts w:ascii="Arial" w:hAnsi="Arial" w:cs="Arial"/>
          <w:i/>
          <w:color w:val="BFBFBF"/>
          <w:sz w:val="24"/>
          <w:szCs w:val="24"/>
        </w:rPr>
        <w:t>(cuándo, dó</w:t>
      </w:r>
      <w:r w:rsidRPr="00237E10">
        <w:rPr>
          <w:rFonts w:ascii="Arial" w:hAnsi="Arial" w:cs="Arial"/>
          <w:i/>
          <w:color w:val="BFBFBF"/>
          <w:sz w:val="24"/>
          <w:szCs w:val="24"/>
        </w:rPr>
        <w:t xml:space="preserve">nde y </w:t>
      </w:r>
      <w:r w:rsidR="00426E36">
        <w:rPr>
          <w:rFonts w:ascii="Arial" w:hAnsi="Arial" w:cs="Arial"/>
          <w:i/>
          <w:color w:val="BFBFBF"/>
          <w:sz w:val="24"/>
          <w:szCs w:val="24"/>
        </w:rPr>
        <w:t>c</w:t>
      </w:r>
      <w:r w:rsidR="00426E36" w:rsidRPr="00237E10">
        <w:rPr>
          <w:rFonts w:ascii="Arial" w:hAnsi="Arial" w:cs="Arial"/>
          <w:i/>
          <w:color w:val="BFBFBF"/>
          <w:sz w:val="24"/>
          <w:szCs w:val="24"/>
        </w:rPr>
        <w:t>ómo</w:t>
      </w:r>
      <w:r w:rsidRPr="00237E10">
        <w:rPr>
          <w:rFonts w:ascii="Arial" w:hAnsi="Arial" w:cs="Arial"/>
          <w:i/>
          <w:color w:val="BFBFBF"/>
          <w:sz w:val="24"/>
          <w:szCs w:val="24"/>
        </w:rPr>
        <w:t>)</w:t>
      </w:r>
      <w:r w:rsidR="002862E4">
        <w:rPr>
          <w:rFonts w:ascii="Arial" w:hAnsi="Arial" w:cs="Arial"/>
          <w:color w:val="BFBFBF"/>
          <w:sz w:val="24"/>
          <w:szCs w:val="24"/>
        </w:rPr>
        <w:t>.</w:t>
      </w:r>
    </w:p>
    <w:p w14:paraId="21D7EE58" w14:textId="77777777" w:rsidR="0073749C" w:rsidRPr="00237E10" w:rsidRDefault="0073749C" w:rsidP="0073749C">
      <w:pPr>
        <w:spacing w:line="360" w:lineRule="auto"/>
        <w:ind w:right="51"/>
        <w:jc w:val="both"/>
        <w:rPr>
          <w:rFonts w:ascii="Arial" w:hAnsi="Arial" w:cs="Arial"/>
          <w:color w:val="BFBFBF"/>
          <w:sz w:val="24"/>
          <w:szCs w:val="24"/>
        </w:rPr>
      </w:pPr>
    </w:p>
    <w:p w14:paraId="73DF6D39" w14:textId="77777777" w:rsidR="0073749C" w:rsidRPr="008F5AA2" w:rsidRDefault="0073749C" w:rsidP="0073749C">
      <w:pPr>
        <w:pStyle w:val="Textoindependiente"/>
        <w:tabs>
          <w:tab w:val="left" w:pos="142"/>
        </w:tabs>
        <w:spacing w:line="360" w:lineRule="auto"/>
        <w:ind w:left="360"/>
        <w:jc w:val="center"/>
        <w:rPr>
          <w:rFonts w:ascii="Arial" w:hAnsi="Arial" w:cs="Arial"/>
          <w:b/>
          <w:sz w:val="26"/>
          <w:szCs w:val="26"/>
          <w:u w:val="single"/>
        </w:rPr>
      </w:pPr>
      <w:r w:rsidRPr="008F5AA2">
        <w:rPr>
          <w:rFonts w:ascii="Arial" w:hAnsi="Arial" w:cs="Arial"/>
          <w:b/>
          <w:sz w:val="26"/>
          <w:szCs w:val="26"/>
          <w:u w:val="single"/>
        </w:rPr>
        <w:t>ACTUACIÓN PROCESAL</w:t>
      </w:r>
    </w:p>
    <w:p w14:paraId="5D6E19F1" w14:textId="77777777" w:rsidR="0073749C" w:rsidRPr="00237E10" w:rsidRDefault="0073749C" w:rsidP="0073749C">
      <w:pPr>
        <w:tabs>
          <w:tab w:val="left" w:pos="142"/>
        </w:tabs>
        <w:spacing w:line="360" w:lineRule="auto"/>
        <w:jc w:val="center"/>
        <w:rPr>
          <w:rFonts w:ascii="Century Gothic" w:hAnsi="Century Gothic"/>
          <w:sz w:val="24"/>
          <w:szCs w:val="24"/>
          <w:lang w:val="es-ES_tradnl"/>
        </w:rPr>
      </w:pPr>
    </w:p>
    <w:p w14:paraId="63E624AA" w14:textId="77777777" w:rsidR="0073749C" w:rsidRPr="00237E10" w:rsidRDefault="0073749C" w:rsidP="0073749C">
      <w:pPr>
        <w:pStyle w:val="Textoindependiente"/>
        <w:tabs>
          <w:tab w:val="left" w:pos="142"/>
        </w:tabs>
        <w:spacing w:line="360" w:lineRule="auto"/>
        <w:rPr>
          <w:rFonts w:ascii="Arial" w:hAnsi="Arial" w:cs="Arial"/>
          <w:color w:val="BFBFBF"/>
          <w:sz w:val="24"/>
          <w:szCs w:val="24"/>
        </w:rPr>
      </w:pPr>
      <w:r w:rsidRPr="00237E10">
        <w:rPr>
          <w:rFonts w:ascii="Arial" w:hAnsi="Arial" w:cs="Arial"/>
          <w:color w:val="BFBFBF"/>
          <w:sz w:val="24"/>
          <w:szCs w:val="24"/>
        </w:rPr>
        <w:t>(… En este acápite se hace una descripc</w:t>
      </w:r>
      <w:r w:rsidR="00C344DD">
        <w:rPr>
          <w:rFonts w:ascii="Arial" w:hAnsi="Arial" w:cs="Arial"/>
          <w:color w:val="BFBFBF"/>
          <w:sz w:val="24"/>
          <w:szCs w:val="24"/>
        </w:rPr>
        <w:t>ión sucinta de cada una de las a</w:t>
      </w:r>
      <w:r w:rsidRPr="00237E10">
        <w:rPr>
          <w:rFonts w:ascii="Arial" w:hAnsi="Arial" w:cs="Arial"/>
          <w:color w:val="BFBFBF"/>
          <w:sz w:val="24"/>
          <w:szCs w:val="24"/>
        </w:rPr>
        <w:t xml:space="preserve">ctuaciones </w:t>
      </w:r>
      <w:r w:rsidR="00C344DD">
        <w:rPr>
          <w:rFonts w:ascii="Arial" w:hAnsi="Arial" w:cs="Arial"/>
          <w:color w:val="BFBFBF"/>
          <w:sz w:val="24"/>
          <w:szCs w:val="24"/>
        </w:rPr>
        <w:t>p</w:t>
      </w:r>
      <w:r w:rsidRPr="00237E10">
        <w:rPr>
          <w:rFonts w:ascii="Arial" w:hAnsi="Arial" w:cs="Arial"/>
          <w:color w:val="BFBFBF"/>
          <w:sz w:val="24"/>
          <w:szCs w:val="24"/>
        </w:rPr>
        <w:t xml:space="preserve">rocesales </w:t>
      </w:r>
      <w:r w:rsidRPr="00237E10">
        <w:rPr>
          <w:rFonts w:ascii="Arial" w:hAnsi="Arial" w:cs="Arial"/>
          <w:i/>
          <w:color w:val="BFBFBF"/>
          <w:sz w:val="24"/>
          <w:szCs w:val="24"/>
        </w:rPr>
        <w:t>(Autos de Sustanciación o Interlocutorios)</w:t>
      </w:r>
      <w:r w:rsidRPr="00237E10">
        <w:rPr>
          <w:rFonts w:ascii="Arial" w:hAnsi="Arial" w:cs="Arial"/>
          <w:color w:val="BFBFBF"/>
          <w:sz w:val="24"/>
          <w:szCs w:val="24"/>
        </w:rPr>
        <w:t xml:space="preserve"> que se profirieron en la investigación, individualizándolas e identificándolas con números ordinales e indicando la fecha y el folio(s) donde se ubica cada </w:t>
      </w:r>
      <w:r w:rsidR="00C344DD" w:rsidRPr="00237E10">
        <w:rPr>
          <w:rFonts w:ascii="Arial" w:hAnsi="Arial" w:cs="Arial"/>
          <w:color w:val="BFBFBF"/>
          <w:sz w:val="24"/>
          <w:szCs w:val="24"/>
        </w:rPr>
        <w:t>actuación…</w:t>
      </w:r>
      <w:r w:rsidRPr="00237E10">
        <w:rPr>
          <w:rFonts w:ascii="Arial" w:hAnsi="Arial" w:cs="Arial"/>
          <w:color w:val="BFBFBF"/>
          <w:sz w:val="24"/>
          <w:szCs w:val="24"/>
        </w:rPr>
        <w:t>).</w:t>
      </w:r>
    </w:p>
    <w:p w14:paraId="0F19801A" w14:textId="77777777" w:rsidR="0073749C" w:rsidRPr="00237E10" w:rsidRDefault="0073749C" w:rsidP="0073749C">
      <w:pPr>
        <w:pStyle w:val="Textoindependiente"/>
        <w:tabs>
          <w:tab w:val="left" w:pos="142"/>
        </w:tabs>
        <w:spacing w:line="360" w:lineRule="auto"/>
        <w:rPr>
          <w:rFonts w:ascii="Arial" w:hAnsi="Arial" w:cs="Arial"/>
          <w:color w:val="BFBFBF"/>
          <w:sz w:val="24"/>
          <w:szCs w:val="24"/>
        </w:rPr>
      </w:pPr>
    </w:p>
    <w:p w14:paraId="60541FF6" w14:textId="77777777" w:rsidR="0073749C" w:rsidRPr="00237E10" w:rsidRDefault="0073749C" w:rsidP="0073749C">
      <w:pPr>
        <w:tabs>
          <w:tab w:val="left" w:pos="142"/>
        </w:tabs>
        <w:spacing w:line="360" w:lineRule="auto"/>
        <w:jc w:val="both"/>
        <w:rPr>
          <w:rFonts w:ascii="Arial" w:hAnsi="Arial" w:cs="Arial"/>
          <w:color w:val="BFBFBF"/>
          <w:sz w:val="24"/>
          <w:szCs w:val="24"/>
        </w:rPr>
      </w:pPr>
    </w:p>
    <w:p w14:paraId="165B1B41" w14:textId="77777777" w:rsidR="0073749C" w:rsidRPr="005B3FD8" w:rsidRDefault="0073749C" w:rsidP="0073749C">
      <w:pPr>
        <w:pStyle w:val="Ttulo4"/>
        <w:tabs>
          <w:tab w:val="left" w:pos="142"/>
        </w:tabs>
        <w:rPr>
          <w:rFonts w:ascii="Arial" w:hAnsi="Arial" w:cs="Arial"/>
          <w:i w:val="0"/>
          <w:sz w:val="26"/>
          <w:szCs w:val="26"/>
          <w:u w:val="single"/>
        </w:rPr>
      </w:pPr>
      <w:r w:rsidRPr="005B3FD8">
        <w:rPr>
          <w:rFonts w:ascii="Arial" w:hAnsi="Arial" w:cs="Arial"/>
          <w:i w:val="0"/>
          <w:sz w:val="26"/>
          <w:szCs w:val="26"/>
          <w:u w:val="single"/>
        </w:rPr>
        <w:t>IDENTIFICACIÓN DEL</w:t>
      </w:r>
      <w:r>
        <w:rPr>
          <w:rFonts w:ascii="Arial" w:hAnsi="Arial" w:cs="Arial"/>
          <w:i w:val="0"/>
          <w:sz w:val="26"/>
          <w:szCs w:val="26"/>
          <w:u w:val="single"/>
        </w:rPr>
        <w:t xml:space="preserve"> </w:t>
      </w:r>
      <w:r w:rsidRPr="00237E10">
        <w:rPr>
          <w:rFonts w:ascii="Arial" w:hAnsi="Arial" w:cs="Arial"/>
          <w:i w:val="0"/>
          <w:color w:val="BFBFBF"/>
          <w:sz w:val="26"/>
          <w:szCs w:val="26"/>
          <w:u w:val="single"/>
        </w:rPr>
        <w:t>(LOS)</w:t>
      </w:r>
      <w:r w:rsidRPr="005B3FD8">
        <w:rPr>
          <w:rFonts w:ascii="Arial" w:hAnsi="Arial" w:cs="Arial"/>
          <w:i w:val="0"/>
          <w:sz w:val="26"/>
          <w:szCs w:val="26"/>
          <w:u w:val="single"/>
        </w:rPr>
        <w:t xml:space="preserve"> POSIBLE AUTOR</w:t>
      </w:r>
      <w:r w:rsidRPr="00237E10">
        <w:rPr>
          <w:rFonts w:ascii="Arial" w:hAnsi="Arial" w:cs="Arial"/>
          <w:i w:val="0"/>
          <w:color w:val="BFBFBF"/>
          <w:sz w:val="26"/>
          <w:szCs w:val="26"/>
          <w:u w:val="single"/>
        </w:rPr>
        <w:t>(ES)</w:t>
      </w:r>
      <w:r w:rsidRPr="005B3FD8">
        <w:rPr>
          <w:rFonts w:ascii="Arial" w:hAnsi="Arial" w:cs="Arial"/>
          <w:i w:val="0"/>
          <w:sz w:val="26"/>
          <w:szCs w:val="26"/>
          <w:u w:val="single"/>
        </w:rPr>
        <w:t xml:space="preserve"> DE LA</w:t>
      </w:r>
      <w:r w:rsidRPr="00237E10">
        <w:rPr>
          <w:rFonts w:ascii="Arial" w:hAnsi="Arial" w:cs="Arial"/>
          <w:i w:val="0"/>
          <w:color w:val="BFBFBF"/>
          <w:sz w:val="26"/>
          <w:szCs w:val="26"/>
          <w:u w:val="single"/>
        </w:rPr>
        <w:t>(S)</w:t>
      </w:r>
      <w:r w:rsidRPr="005B3FD8">
        <w:rPr>
          <w:rFonts w:ascii="Arial" w:hAnsi="Arial" w:cs="Arial"/>
          <w:i w:val="0"/>
          <w:sz w:val="26"/>
          <w:szCs w:val="26"/>
          <w:u w:val="single"/>
        </w:rPr>
        <w:t xml:space="preserve"> FALTA</w:t>
      </w:r>
      <w:r w:rsidRPr="00237E10">
        <w:rPr>
          <w:rFonts w:ascii="Arial" w:hAnsi="Arial" w:cs="Arial"/>
          <w:i w:val="0"/>
          <w:color w:val="BFBFBF"/>
          <w:sz w:val="26"/>
          <w:szCs w:val="26"/>
          <w:u w:val="single"/>
        </w:rPr>
        <w:t>(S)</w:t>
      </w:r>
      <w:r w:rsidRPr="005B3FD8">
        <w:rPr>
          <w:rFonts w:ascii="Arial" w:hAnsi="Arial" w:cs="Arial"/>
          <w:i w:val="0"/>
          <w:sz w:val="26"/>
          <w:szCs w:val="26"/>
          <w:u w:val="single"/>
        </w:rPr>
        <w:t xml:space="preserve"> </w:t>
      </w:r>
    </w:p>
    <w:p w14:paraId="40313BE5" w14:textId="77777777" w:rsidR="0073749C" w:rsidRPr="00F70B93" w:rsidRDefault="0073749C" w:rsidP="0073749C">
      <w:pPr>
        <w:pStyle w:val="Textoindependiente"/>
        <w:tabs>
          <w:tab w:val="left" w:pos="142"/>
        </w:tabs>
        <w:spacing w:line="360" w:lineRule="auto"/>
        <w:rPr>
          <w:rFonts w:ascii="Arial" w:hAnsi="Arial" w:cs="Arial"/>
          <w:color w:val="BFBFBF"/>
          <w:sz w:val="24"/>
          <w:szCs w:val="24"/>
          <w:lang w:val="es-ES"/>
        </w:rPr>
      </w:pPr>
    </w:p>
    <w:p w14:paraId="3BD38B45" w14:textId="77777777" w:rsidR="0073749C" w:rsidRPr="005B3FD8" w:rsidRDefault="0073749C" w:rsidP="0073749C">
      <w:pPr>
        <w:spacing w:line="360" w:lineRule="auto"/>
        <w:jc w:val="both"/>
        <w:rPr>
          <w:rFonts w:ascii="Arial" w:hAnsi="Arial" w:cs="Arial"/>
          <w:color w:val="BFBFBF"/>
          <w:sz w:val="24"/>
          <w:szCs w:val="24"/>
          <w:lang w:val="es-ES_tradnl"/>
        </w:rPr>
      </w:pPr>
      <w:r w:rsidRPr="005B3FD8">
        <w:rPr>
          <w:rFonts w:ascii="Arial" w:hAnsi="Arial" w:cs="Arial"/>
          <w:sz w:val="24"/>
          <w:szCs w:val="24"/>
        </w:rPr>
        <w:t>El presunto inculpado</w:t>
      </w:r>
      <w:r w:rsidRPr="005B3FD8">
        <w:rPr>
          <w:rFonts w:ascii="Arial" w:hAnsi="Arial" w:cs="Arial"/>
          <w:color w:val="BFBFBF"/>
          <w:sz w:val="24"/>
          <w:szCs w:val="24"/>
        </w:rPr>
        <w:t>(s)</w:t>
      </w:r>
      <w:r w:rsidRPr="005B3FD8">
        <w:rPr>
          <w:rFonts w:ascii="Arial" w:hAnsi="Arial" w:cs="Arial"/>
          <w:sz w:val="24"/>
          <w:szCs w:val="24"/>
        </w:rPr>
        <w:t xml:space="preserve"> dentro de los hechos materia de investigación, es el señor</w:t>
      </w:r>
      <w:r w:rsidRPr="005B3FD8">
        <w:rPr>
          <w:rFonts w:ascii="Arial" w:hAnsi="Arial" w:cs="Arial"/>
          <w:color w:val="BFBFBF"/>
          <w:sz w:val="24"/>
          <w:szCs w:val="24"/>
        </w:rPr>
        <w:t>(es)</w:t>
      </w:r>
      <w:r w:rsidRPr="005B3FD8">
        <w:rPr>
          <w:rFonts w:ascii="Arial" w:hAnsi="Arial" w:cs="Arial"/>
          <w:sz w:val="24"/>
          <w:szCs w:val="24"/>
        </w:rPr>
        <w:t xml:space="preserve"> </w:t>
      </w:r>
      <w:r w:rsidRPr="005B3FD8">
        <w:rPr>
          <w:rFonts w:ascii="Arial" w:hAnsi="Arial" w:cs="Arial"/>
          <w:color w:val="BFBFBF"/>
          <w:sz w:val="24"/>
          <w:szCs w:val="24"/>
        </w:rPr>
        <w:t xml:space="preserve">(… Se </w:t>
      </w:r>
      <w:r w:rsidRPr="005B3FD8">
        <w:rPr>
          <w:rFonts w:ascii="Arial" w:hAnsi="Arial" w:cs="Arial"/>
          <w:i/>
          <w:color w:val="BFBFBF"/>
          <w:sz w:val="24"/>
          <w:szCs w:val="24"/>
        </w:rPr>
        <w:t>“Identifica”</w:t>
      </w:r>
      <w:r w:rsidRPr="005B3FD8">
        <w:rPr>
          <w:rFonts w:ascii="Arial" w:hAnsi="Arial" w:cs="Arial"/>
          <w:color w:val="BFBFBF"/>
          <w:sz w:val="24"/>
          <w:szCs w:val="24"/>
        </w:rPr>
        <w:t xml:space="preserve"> e </w:t>
      </w:r>
      <w:r w:rsidRPr="005B3FD8">
        <w:rPr>
          <w:rFonts w:ascii="Arial" w:hAnsi="Arial" w:cs="Arial"/>
          <w:i/>
          <w:color w:val="BFBFBF"/>
          <w:sz w:val="24"/>
          <w:szCs w:val="24"/>
        </w:rPr>
        <w:t>“Individualiza”</w:t>
      </w:r>
      <w:r w:rsidRPr="005B3FD8">
        <w:rPr>
          <w:rFonts w:ascii="Arial" w:hAnsi="Arial" w:cs="Arial"/>
          <w:color w:val="BFBFBF"/>
          <w:sz w:val="24"/>
          <w:szCs w:val="24"/>
        </w:rPr>
        <w:t xml:space="preserve"> al presuntos(s) inculpado(s), indicando el Grado(s), Nombres, Apellidos, Documento(s) de Identificación y Cargo desempeñad</w:t>
      </w:r>
      <w:r w:rsidR="00426E36">
        <w:rPr>
          <w:rFonts w:ascii="Arial" w:hAnsi="Arial" w:cs="Arial"/>
          <w:color w:val="BFBFBF"/>
          <w:sz w:val="24"/>
          <w:szCs w:val="24"/>
        </w:rPr>
        <w:t>o para la fecha de los hechos).</w:t>
      </w:r>
    </w:p>
    <w:p w14:paraId="3D92B00E" w14:textId="77777777" w:rsidR="0073749C" w:rsidRPr="00F70B93" w:rsidRDefault="0073749C" w:rsidP="0073749C">
      <w:pPr>
        <w:tabs>
          <w:tab w:val="left" w:pos="142"/>
        </w:tabs>
        <w:spacing w:line="360" w:lineRule="auto"/>
        <w:jc w:val="both"/>
        <w:rPr>
          <w:rFonts w:ascii="Arial" w:hAnsi="Arial" w:cs="Arial"/>
          <w:color w:val="BFBFBF"/>
          <w:sz w:val="24"/>
          <w:szCs w:val="24"/>
          <w:lang w:val="es-ES_tradnl"/>
        </w:rPr>
      </w:pPr>
    </w:p>
    <w:p w14:paraId="3F78E8B2" w14:textId="77777777" w:rsidR="0073749C" w:rsidRPr="005B3FD8" w:rsidRDefault="0073749C" w:rsidP="0073749C">
      <w:pPr>
        <w:pStyle w:val="Textoindependiente"/>
        <w:tabs>
          <w:tab w:val="left" w:pos="142"/>
        </w:tabs>
        <w:spacing w:line="360" w:lineRule="auto"/>
        <w:rPr>
          <w:rFonts w:ascii="Arial" w:hAnsi="Arial" w:cs="Arial"/>
          <w:color w:val="BFBFBF"/>
          <w:sz w:val="24"/>
          <w:szCs w:val="24"/>
        </w:rPr>
      </w:pPr>
      <w:r w:rsidRPr="005B3FD8">
        <w:rPr>
          <w:rFonts w:ascii="Arial" w:hAnsi="Arial" w:cs="Arial"/>
          <w:color w:val="BFBFBF"/>
          <w:sz w:val="24"/>
          <w:szCs w:val="24"/>
        </w:rPr>
        <w:t>(… Si, en razón de la etapa procesal en la que se encuentre la actuación se había tipificado la conducta o comportamiento investigado a una de las faltas descritas en la ley, se incluirá el siguiente acápite …):</w:t>
      </w:r>
    </w:p>
    <w:p w14:paraId="1C83C5D0" w14:textId="77777777" w:rsidR="0073749C" w:rsidRDefault="0073749C" w:rsidP="0073749C">
      <w:pPr>
        <w:pStyle w:val="Textoindependiente"/>
        <w:tabs>
          <w:tab w:val="left" w:pos="142"/>
        </w:tabs>
        <w:spacing w:line="360" w:lineRule="auto"/>
        <w:rPr>
          <w:rFonts w:ascii="Arial" w:hAnsi="Arial" w:cs="Arial"/>
          <w:color w:val="BFBFBF"/>
          <w:sz w:val="24"/>
          <w:szCs w:val="24"/>
        </w:rPr>
      </w:pPr>
    </w:p>
    <w:p w14:paraId="06488B8A" w14:textId="77777777" w:rsidR="0073749C" w:rsidRPr="00F70B93" w:rsidRDefault="0073749C" w:rsidP="0073749C">
      <w:pPr>
        <w:pStyle w:val="Textoindependiente"/>
        <w:tabs>
          <w:tab w:val="left" w:pos="142"/>
        </w:tabs>
        <w:spacing w:line="360" w:lineRule="auto"/>
        <w:rPr>
          <w:rFonts w:ascii="Arial" w:hAnsi="Arial" w:cs="Arial"/>
          <w:color w:val="BFBFBF"/>
          <w:sz w:val="24"/>
          <w:szCs w:val="24"/>
        </w:rPr>
      </w:pPr>
    </w:p>
    <w:p w14:paraId="281DF1D8" w14:textId="77777777" w:rsidR="0073749C" w:rsidRPr="005B3FD8" w:rsidRDefault="0073749C" w:rsidP="0073749C">
      <w:pPr>
        <w:pStyle w:val="Textoindependiente"/>
        <w:tabs>
          <w:tab w:val="left" w:pos="142"/>
        </w:tabs>
        <w:spacing w:line="360" w:lineRule="auto"/>
        <w:jc w:val="center"/>
        <w:rPr>
          <w:rFonts w:ascii="Arial" w:hAnsi="Arial" w:cs="Arial"/>
          <w:b/>
          <w:sz w:val="26"/>
          <w:szCs w:val="26"/>
          <w:u w:val="single"/>
        </w:rPr>
      </w:pPr>
      <w:r w:rsidRPr="005B3FD8">
        <w:rPr>
          <w:rFonts w:ascii="Arial" w:hAnsi="Arial" w:cs="Arial"/>
          <w:b/>
          <w:sz w:val="26"/>
          <w:szCs w:val="26"/>
          <w:u w:val="single"/>
        </w:rPr>
        <w:t>DETERMINACIÓN JURÍDICA DE LA</w:t>
      </w:r>
      <w:r>
        <w:rPr>
          <w:rFonts w:ascii="Arial" w:hAnsi="Arial" w:cs="Arial"/>
          <w:b/>
          <w:sz w:val="26"/>
          <w:szCs w:val="26"/>
          <w:u w:val="single"/>
        </w:rPr>
        <w:t>(S)</w:t>
      </w:r>
      <w:r w:rsidRPr="005B3FD8">
        <w:rPr>
          <w:rFonts w:ascii="Arial" w:hAnsi="Arial" w:cs="Arial"/>
          <w:b/>
          <w:sz w:val="26"/>
          <w:szCs w:val="26"/>
          <w:u w:val="single"/>
        </w:rPr>
        <w:t xml:space="preserve"> FALTA(S)</w:t>
      </w:r>
    </w:p>
    <w:p w14:paraId="1FD3B49A" w14:textId="77777777" w:rsidR="0073749C" w:rsidRDefault="0073749C" w:rsidP="0073749C">
      <w:pPr>
        <w:pStyle w:val="Textoindependiente"/>
        <w:tabs>
          <w:tab w:val="left" w:pos="142"/>
        </w:tabs>
        <w:spacing w:line="360" w:lineRule="auto"/>
        <w:jc w:val="center"/>
        <w:rPr>
          <w:rFonts w:ascii="Arial" w:hAnsi="Arial" w:cs="Arial"/>
          <w:b/>
          <w:sz w:val="26"/>
          <w:szCs w:val="26"/>
          <w:u w:val="single"/>
        </w:rPr>
      </w:pPr>
      <w:r w:rsidRPr="005B3FD8">
        <w:rPr>
          <w:rFonts w:ascii="Arial" w:hAnsi="Arial" w:cs="Arial"/>
          <w:b/>
          <w:sz w:val="26"/>
          <w:szCs w:val="26"/>
          <w:u w:val="single"/>
        </w:rPr>
        <w:t xml:space="preserve">PRESUNTAMENTE </w:t>
      </w:r>
      <w:r w:rsidRPr="004E135C">
        <w:rPr>
          <w:rFonts w:ascii="Arial" w:hAnsi="Arial" w:cs="Arial"/>
          <w:b/>
          <w:sz w:val="26"/>
          <w:szCs w:val="26"/>
          <w:u w:val="single"/>
        </w:rPr>
        <w:t>INFRINGIDA</w:t>
      </w:r>
      <w:r w:rsidRPr="005B3FD8">
        <w:rPr>
          <w:rFonts w:ascii="Arial" w:hAnsi="Arial" w:cs="Arial"/>
          <w:b/>
          <w:sz w:val="26"/>
          <w:szCs w:val="26"/>
          <w:u w:val="single"/>
        </w:rPr>
        <w:t>(S)</w:t>
      </w:r>
    </w:p>
    <w:p w14:paraId="17C43637" w14:textId="77777777" w:rsidR="0073749C" w:rsidRPr="00F70B93" w:rsidRDefault="0073749C" w:rsidP="0073749C">
      <w:pPr>
        <w:pStyle w:val="Textoindependiente"/>
        <w:tabs>
          <w:tab w:val="left" w:pos="142"/>
        </w:tabs>
        <w:spacing w:line="360" w:lineRule="auto"/>
        <w:jc w:val="center"/>
        <w:rPr>
          <w:rFonts w:ascii="Arial" w:hAnsi="Arial" w:cs="Arial"/>
          <w:b/>
          <w:color w:val="BFBFBF"/>
          <w:sz w:val="26"/>
          <w:szCs w:val="26"/>
          <w:u w:val="single"/>
        </w:rPr>
      </w:pPr>
    </w:p>
    <w:p w14:paraId="5D608D48" w14:textId="77777777" w:rsidR="0073749C" w:rsidRPr="00237E10" w:rsidRDefault="0073749C" w:rsidP="0073749C">
      <w:pPr>
        <w:pStyle w:val="Ttulo4"/>
        <w:tabs>
          <w:tab w:val="left" w:pos="142"/>
        </w:tabs>
        <w:jc w:val="both"/>
        <w:rPr>
          <w:rFonts w:ascii="Arial" w:hAnsi="Arial" w:cs="Arial"/>
          <w:b w:val="0"/>
          <w:i w:val="0"/>
          <w:color w:val="BFBFBF"/>
          <w:sz w:val="24"/>
          <w:szCs w:val="24"/>
          <w:lang w:val="es-ES_tradnl"/>
        </w:rPr>
      </w:pPr>
      <w:r w:rsidRPr="00F70B93">
        <w:rPr>
          <w:rFonts w:ascii="Arial" w:hAnsi="Arial" w:cs="Arial"/>
          <w:b w:val="0"/>
          <w:i w:val="0"/>
          <w:color w:val="BFBFBF"/>
          <w:sz w:val="24"/>
          <w:szCs w:val="24"/>
          <w:lang w:val="es-ES_tradnl"/>
        </w:rPr>
        <w:lastRenderedPageBreak/>
        <w:t xml:space="preserve">(… En este acápite se indica y adecua la conducta del presunto autor(es) a la falta(s) disciplinaria(s) contenidas en </w:t>
      </w:r>
      <w:r>
        <w:rPr>
          <w:rFonts w:ascii="Arial" w:hAnsi="Arial" w:cs="Arial"/>
          <w:b w:val="0"/>
          <w:i w:val="0"/>
          <w:color w:val="BFBFBF"/>
          <w:sz w:val="24"/>
          <w:szCs w:val="24"/>
          <w:lang w:val="es-ES_tradnl"/>
        </w:rPr>
        <w:t>la Ley vigente</w:t>
      </w:r>
      <w:r w:rsidRPr="00F70B93">
        <w:rPr>
          <w:rFonts w:ascii="Arial" w:hAnsi="Arial" w:cs="Arial"/>
          <w:b w:val="0"/>
          <w:i w:val="0"/>
          <w:color w:val="BFBFBF"/>
          <w:sz w:val="24"/>
          <w:szCs w:val="24"/>
          <w:lang w:val="es-ES_tradnl"/>
        </w:rPr>
        <w:t xml:space="preserve"> para la fecha de la comisión de la falta; para lo cual se hace necesario citar y transcribir textualmente la norma que la contenga …).</w:t>
      </w:r>
    </w:p>
    <w:p w14:paraId="5C18F0ED" w14:textId="77777777" w:rsidR="0073749C" w:rsidRPr="00237E10" w:rsidRDefault="0073749C" w:rsidP="0073749C">
      <w:pPr>
        <w:pStyle w:val="Ttulo9"/>
        <w:tabs>
          <w:tab w:val="left" w:pos="142"/>
        </w:tabs>
        <w:rPr>
          <w:i w:val="0"/>
          <w:szCs w:val="24"/>
          <w:u w:val="single"/>
        </w:rPr>
      </w:pPr>
    </w:p>
    <w:p w14:paraId="43DF91E8" w14:textId="77777777" w:rsidR="0073749C" w:rsidRPr="00237E10" w:rsidRDefault="0073749C" w:rsidP="0073749C">
      <w:pPr>
        <w:spacing w:line="360" w:lineRule="auto"/>
        <w:rPr>
          <w:sz w:val="24"/>
          <w:szCs w:val="24"/>
        </w:rPr>
      </w:pPr>
    </w:p>
    <w:p w14:paraId="72ED5B01" w14:textId="77777777" w:rsidR="0073749C" w:rsidRPr="00E90FD0" w:rsidRDefault="0073749C" w:rsidP="0073749C">
      <w:pPr>
        <w:pStyle w:val="Textoindependiente"/>
        <w:tabs>
          <w:tab w:val="left" w:pos="142"/>
        </w:tabs>
        <w:spacing w:line="360" w:lineRule="auto"/>
        <w:jc w:val="center"/>
        <w:rPr>
          <w:rFonts w:ascii="Arial" w:hAnsi="Arial" w:cs="Arial"/>
          <w:b/>
          <w:sz w:val="26"/>
          <w:szCs w:val="26"/>
          <w:u w:val="single"/>
        </w:rPr>
      </w:pPr>
      <w:r w:rsidRPr="00E90FD0">
        <w:rPr>
          <w:rFonts w:ascii="Arial" w:hAnsi="Arial" w:cs="Arial"/>
          <w:b/>
          <w:sz w:val="26"/>
          <w:szCs w:val="26"/>
          <w:u w:val="single"/>
        </w:rPr>
        <w:t>ARGUMENTOS PARA DECIDIR</w:t>
      </w:r>
    </w:p>
    <w:p w14:paraId="16C91A85" w14:textId="77777777" w:rsidR="0073749C" w:rsidRDefault="0073749C" w:rsidP="0073749C">
      <w:pPr>
        <w:tabs>
          <w:tab w:val="left" w:pos="142"/>
        </w:tabs>
        <w:spacing w:line="360" w:lineRule="auto"/>
        <w:jc w:val="both"/>
        <w:rPr>
          <w:rFonts w:ascii="Arial" w:hAnsi="Arial" w:cs="Arial"/>
          <w:color w:val="808080"/>
          <w:sz w:val="24"/>
          <w:szCs w:val="24"/>
        </w:rPr>
      </w:pPr>
    </w:p>
    <w:p w14:paraId="3C0B1C2F" w14:textId="77777777" w:rsidR="00B4127E" w:rsidRPr="00B4127E" w:rsidRDefault="00B4127E" w:rsidP="00B4127E">
      <w:pPr>
        <w:spacing w:line="360" w:lineRule="auto"/>
        <w:jc w:val="both"/>
        <w:rPr>
          <w:rFonts w:ascii="Arial" w:hAnsi="Arial" w:cs="Arial"/>
          <w:sz w:val="24"/>
          <w:szCs w:val="24"/>
        </w:rPr>
      </w:pPr>
      <w:r w:rsidRPr="00B4127E">
        <w:rPr>
          <w:rFonts w:ascii="Arial" w:hAnsi="Arial" w:cs="Arial"/>
          <w:sz w:val="24"/>
          <w:szCs w:val="24"/>
        </w:rPr>
        <w:t>El debido proceso en el ordenamiento jurídico colombiano es considerado como el conjunto de trámites y formas que rigen la instrucción y resolución de una causa, en cualquiera de las jurisdicciones, es garantía para la debida protección y el reconocimiento de los Derechos de las personas</w:t>
      </w:r>
      <w:r w:rsidRPr="00B4127E">
        <w:rPr>
          <w:rStyle w:val="Refdenotaalpie"/>
          <w:rFonts w:ascii="Arial" w:hAnsi="Arial" w:cs="Arial"/>
          <w:bCs/>
          <w:sz w:val="24"/>
          <w:szCs w:val="24"/>
        </w:rPr>
        <w:footnoteReference w:id="2"/>
      </w:r>
      <w:r w:rsidRPr="00B4127E">
        <w:rPr>
          <w:rFonts w:ascii="Arial" w:hAnsi="Arial" w:cs="Arial"/>
          <w:sz w:val="24"/>
          <w:szCs w:val="24"/>
        </w:rPr>
        <w:t>. Bajo ese entendido el legislador ha previsto una serie de garantías en aras de propender por el respeto al principio de “juez natural”, desarrollado jurisprudencialmente por la Corte Constitucional como un elemento modular del debido proceso que promueve el postulado decantado en el artículo 29 de la Constitución Política, y que tiene una finalidad más sustancial que formal, ya que protege el claro establecimiento de la jurisdicción encargada del juzgamiento, y la seguridad de un juicio imparcial que propenda por el respeto a las garantías que le asisten al encartado</w:t>
      </w:r>
      <w:r w:rsidRPr="00B4127E">
        <w:rPr>
          <w:rStyle w:val="Refdenotaalpie"/>
          <w:rFonts w:ascii="Arial" w:hAnsi="Arial" w:cs="Arial"/>
          <w:sz w:val="24"/>
          <w:szCs w:val="24"/>
        </w:rPr>
        <w:footnoteReference w:id="3"/>
      </w:r>
      <w:r w:rsidRPr="00B4127E">
        <w:rPr>
          <w:rFonts w:ascii="Arial" w:hAnsi="Arial" w:cs="Arial"/>
          <w:sz w:val="24"/>
          <w:szCs w:val="24"/>
        </w:rPr>
        <w:t>.</w:t>
      </w:r>
    </w:p>
    <w:p w14:paraId="114515F0" w14:textId="77777777" w:rsidR="00B4127E" w:rsidRPr="00B4127E" w:rsidRDefault="00B4127E" w:rsidP="00B4127E">
      <w:pPr>
        <w:pStyle w:val="Textoindependiente21"/>
        <w:widowControl/>
        <w:overflowPunct/>
        <w:autoSpaceDE/>
        <w:autoSpaceDN/>
        <w:adjustRightInd/>
        <w:textAlignment w:val="auto"/>
        <w:rPr>
          <w:rFonts w:cs="Arial"/>
          <w:i w:val="0"/>
          <w:szCs w:val="24"/>
          <w:lang w:val="es-ES"/>
        </w:rPr>
      </w:pPr>
    </w:p>
    <w:p w14:paraId="22674A04" w14:textId="77777777" w:rsidR="00B4127E" w:rsidRPr="00B4127E" w:rsidRDefault="00B4127E" w:rsidP="00B4127E">
      <w:pPr>
        <w:pStyle w:val="Textoindependiente"/>
        <w:spacing w:line="360" w:lineRule="auto"/>
        <w:rPr>
          <w:rFonts w:ascii="Arial" w:hAnsi="Arial" w:cs="Arial"/>
          <w:sz w:val="24"/>
          <w:szCs w:val="24"/>
        </w:rPr>
      </w:pPr>
      <w:r w:rsidRPr="00B4127E">
        <w:rPr>
          <w:rFonts w:ascii="Arial" w:hAnsi="Arial" w:cs="Arial"/>
          <w:sz w:val="24"/>
          <w:szCs w:val="24"/>
        </w:rPr>
        <w:t>De acuerdo a lo expuesto, en el ámbito procesal</w:t>
      </w:r>
      <w:r w:rsidRPr="00B4127E">
        <w:rPr>
          <w:rStyle w:val="Refdenotaalpie"/>
          <w:rFonts w:ascii="Arial" w:hAnsi="Arial" w:cs="Arial"/>
          <w:sz w:val="24"/>
          <w:szCs w:val="24"/>
        </w:rPr>
        <w:footnoteReference w:id="4"/>
      </w:r>
      <w:r w:rsidRPr="00B4127E">
        <w:rPr>
          <w:rFonts w:ascii="Arial" w:hAnsi="Arial" w:cs="Arial"/>
          <w:sz w:val="24"/>
          <w:szCs w:val="24"/>
        </w:rPr>
        <w:t xml:space="preserve"> existen dos maneras de invocar el instituto </w:t>
      </w:r>
      <w:r w:rsidR="00C344DD">
        <w:rPr>
          <w:rFonts w:ascii="Arial" w:hAnsi="Arial" w:cs="Arial"/>
          <w:sz w:val="24"/>
          <w:szCs w:val="24"/>
        </w:rPr>
        <w:t>de colisión de competencias;</w:t>
      </w:r>
      <w:r w:rsidRPr="00B4127E">
        <w:rPr>
          <w:rFonts w:ascii="Arial" w:hAnsi="Arial" w:cs="Arial"/>
          <w:sz w:val="24"/>
          <w:szCs w:val="24"/>
        </w:rPr>
        <w:t xml:space="preserve"> la positiva, que se presenta cuando la actuación es remitida por competencia al operador </w:t>
      </w:r>
      <w:r w:rsidR="00D30FF7">
        <w:rPr>
          <w:rFonts w:ascii="Arial" w:hAnsi="Arial" w:cs="Arial"/>
          <w:sz w:val="24"/>
          <w:szCs w:val="24"/>
        </w:rPr>
        <w:t xml:space="preserve">disciplinario </w:t>
      </w:r>
      <w:r w:rsidRPr="00B4127E">
        <w:rPr>
          <w:rFonts w:ascii="Arial" w:hAnsi="Arial" w:cs="Arial"/>
          <w:sz w:val="24"/>
          <w:szCs w:val="24"/>
        </w:rPr>
        <w:t xml:space="preserve">y éste se considera competente avocando consecuencialmente el conocimiento del asunto; y la negativa, que opera en el escenario que las dos autoridades consideren no ostentar competencia, caso en el cual el funcionario deberá promover el conflicto suscitado ante el superior jerárquico común de las dos autoridades, quien lo </w:t>
      </w:r>
      <w:r w:rsidRPr="00B4127E">
        <w:rPr>
          <w:rFonts w:ascii="Arial" w:hAnsi="Arial" w:cs="Arial"/>
          <w:sz w:val="24"/>
          <w:szCs w:val="24"/>
        </w:rPr>
        <w:lastRenderedPageBreak/>
        <w:t>desatará teniendo en cuenta los argumentos decantados propendiendo por el respeto al principio del juez natural</w:t>
      </w:r>
      <w:r w:rsidR="004B5F69">
        <w:rPr>
          <w:rFonts w:ascii="Arial" w:hAnsi="Arial" w:cs="Arial"/>
          <w:sz w:val="24"/>
          <w:szCs w:val="24"/>
        </w:rPr>
        <w:t xml:space="preserve">, </w:t>
      </w:r>
      <w:r w:rsidR="00A231B9">
        <w:rPr>
          <w:rFonts w:ascii="Arial" w:hAnsi="Arial" w:cs="Arial"/>
          <w:sz w:val="24"/>
          <w:szCs w:val="24"/>
        </w:rPr>
        <w:t xml:space="preserve">según el </w:t>
      </w:r>
      <w:r w:rsidR="004B5F69">
        <w:rPr>
          <w:rFonts w:ascii="Arial" w:hAnsi="Arial" w:cs="Arial"/>
          <w:sz w:val="24"/>
          <w:szCs w:val="24"/>
        </w:rPr>
        <w:t>procedimiento contemplado en el artículo 112° de la Ley 1862 de 2017</w:t>
      </w:r>
      <w:r w:rsidRPr="00B4127E">
        <w:rPr>
          <w:rFonts w:ascii="Arial" w:hAnsi="Arial" w:cs="Arial"/>
          <w:sz w:val="24"/>
          <w:szCs w:val="24"/>
        </w:rPr>
        <w:t>.</w:t>
      </w:r>
    </w:p>
    <w:p w14:paraId="6F8F4D46" w14:textId="77777777" w:rsidR="00B4127E" w:rsidRPr="00B4127E" w:rsidRDefault="00B4127E" w:rsidP="00B4127E">
      <w:pPr>
        <w:pStyle w:val="Textoindependiente"/>
        <w:spacing w:line="360" w:lineRule="auto"/>
        <w:rPr>
          <w:rFonts w:ascii="Arial" w:hAnsi="Arial" w:cs="Arial"/>
          <w:sz w:val="24"/>
          <w:szCs w:val="24"/>
        </w:rPr>
      </w:pPr>
    </w:p>
    <w:p w14:paraId="67945DC1" w14:textId="77777777" w:rsidR="00426E36" w:rsidRDefault="00B4127E" w:rsidP="004B5F69">
      <w:pPr>
        <w:pStyle w:val="Textoindependiente"/>
        <w:spacing w:line="360" w:lineRule="auto"/>
        <w:rPr>
          <w:rFonts w:ascii="Arial" w:hAnsi="Arial" w:cs="Arial"/>
          <w:color w:val="BFBFBF"/>
          <w:sz w:val="24"/>
          <w:szCs w:val="24"/>
        </w:rPr>
      </w:pPr>
      <w:r w:rsidRPr="00B4127E">
        <w:rPr>
          <w:rFonts w:ascii="Arial" w:hAnsi="Arial" w:cs="Arial"/>
          <w:sz w:val="24"/>
          <w:szCs w:val="24"/>
        </w:rPr>
        <w:t xml:space="preserve">Dicho lo anterior procederá </w:t>
      </w:r>
      <w:r w:rsidR="00D30FF7" w:rsidRPr="00D30FF7">
        <w:rPr>
          <w:rFonts w:ascii="Arial" w:hAnsi="Arial" w:cs="Arial"/>
          <w:i/>
          <w:color w:val="BFBFBF" w:themeColor="background1" w:themeShade="BF"/>
          <w:sz w:val="24"/>
          <w:szCs w:val="24"/>
        </w:rPr>
        <w:t>(</w:t>
      </w:r>
      <w:r w:rsidR="00D30FF7">
        <w:rPr>
          <w:rFonts w:ascii="Arial" w:hAnsi="Arial" w:cs="Arial"/>
          <w:i/>
          <w:color w:val="BFBFBF" w:themeColor="background1" w:themeShade="BF"/>
          <w:sz w:val="24"/>
          <w:szCs w:val="24"/>
        </w:rPr>
        <w:t xml:space="preserve">nombre </w:t>
      </w:r>
      <w:r w:rsidR="00D30FF7" w:rsidRPr="00D30FF7">
        <w:rPr>
          <w:rFonts w:ascii="Arial" w:hAnsi="Arial" w:cs="Arial"/>
          <w:i/>
          <w:color w:val="BFBFBF" w:themeColor="background1" w:themeShade="BF"/>
          <w:sz w:val="24"/>
          <w:szCs w:val="24"/>
        </w:rPr>
        <w:t>unidad o dependencia que está realizando el auto)</w:t>
      </w:r>
      <w:r w:rsidR="00D30FF7" w:rsidRPr="00D30FF7">
        <w:rPr>
          <w:rFonts w:ascii="Arial" w:hAnsi="Arial" w:cs="Arial"/>
          <w:color w:val="BFBFBF" w:themeColor="background1" w:themeShade="BF"/>
          <w:sz w:val="24"/>
          <w:szCs w:val="24"/>
        </w:rPr>
        <w:t xml:space="preserve"> </w:t>
      </w:r>
      <w:r w:rsidRPr="00B4127E">
        <w:rPr>
          <w:rFonts w:ascii="Arial" w:hAnsi="Arial" w:cs="Arial"/>
          <w:sz w:val="24"/>
          <w:szCs w:val="24"/>
        </w:rPr>
        <w:t>a exponer las razones por las cuales considera no tener competencia para avocar el conocimiento del asunto</w:t>
      </w:r>
      <w:r w:rsidR="00C344DD">
        <w:rPr>
          <w:rFonts w:ascii="Arial" w:hAnsi="Arial" w:cs="Arial"/>
          <w:sz w:val="24"/>
          <w:szCs w:val="24"/>
        </w:rPr>
        <w:t xml:space="preserve"> </w:t>
      </w:r>
      <w:r w:rsidR="00C344DD" w:rsidRPr="00C344DD">
        <w:rPr>
          <w:rFonts w:ascii="Arial" w:hAnsi="Arial" w:cs="Arial"/>
          <w:color w:val="D9D9D9" w:themeColor="background1" w:themeShade="D9"/>
          <w:sz w:val="24"/>
          <w:szCs w:val="24"/>
        </w:rPr>
        <w:t>(en caso negativo</w:t>
      </w:r>
      <w:r w:rsidR="00C344DD">
        <w:rPr>
          <w:rFonts w:ascii="Arial" w:hAnsi="Arial" w:cs="Arial"/>
          <w:color w:val="D9D9D9" w:themeColor="background1" w:themeShade="D9"/>
          <w:sz w:val="24"/>
          <w:szCs w:val="24"/>
        </w:rPr>
        <w:t xml:space="preserve"> o positivo</w:t>
      </w:r>
      <w:r w:rsidR="00C344DD" w:rsidRPr="00C344DD">
        <w:rPr>
          <w:rFonts w:ascii="Arial" w:hAnsi="Arial" w:cs="Arial"/>
          <w:color w:val="D9D9D9" w:themeColor="background1" w:themeShade="D9"/>
          <w:sz w:val="24"/>
          <w:szCs w:val="24"/>
        </w:rPr>
        <w:t>)</w:t>
      </w:r>
      <w:r w:rsidRPr="00B4127E">
        <w:rPr>
          <w:rFonts w:ascii="Arial" w:hAnsi="Arial" w:cs="Arial"/>
          <w:sz w:val="24"/>
          <w:szCs w:val="24"/>
        </w:rPr>
        <w:t>,</w:t>
      </w:r>
      <w:r w:rsidR="00C344DD">
        <w:rPr>
          <w:rFonts w:ascii="Arial" w:hAnsi="Arial" w:cs="Arial"/>
          <w:sz w:val="24"/>
          <w:szCs w:val="24"/>
        </w:rPr>
        <w:t xml:space="preserve"> </w:t>
      </w:r>
      <w:r w:rsidRPr="00B4127E">
        <w:rPr>
          <w:rFonts w:ascii="Arial" w:hAnsi="Arial" w:cs="Arial"/>
          <w:sz w:val="24"/>
          <w:szCs w:val="24"/>
        </w:rPr>
        <w:t xml:space="preserve"> y </w:t>
      </w:r>
      <w:r w:rsidR="00D30FF7">
        <w:rPr>
          <w:rFonts w:ascii="Arial" w:hAnsi="Arial" w:cs="Arial"/>
          <w:sz w:val="24"/>
          <w:szCs w:val="24"/>
        </w:rPr>
        <w:t xml:space="preserve">que conllevan a recurrir al instituto de la colisión de competencias </w:t>
      </w:r>
      <w:r w:rsidR="0073749C" w:rsidRPr="00382E39">
        <w:rPr>
          <w:rFonts w:ascii="Arial" w:hAnsi="Arial" w:cs="Arial"/>
          <w:color w:val="BFBFBF"/>
          <w:sz w:val="24"/>
          <w:szCs w:val="24"/>
        </w:rPr>
        <w:t xml:space="preserve">(…se </w:t>
      </w:r>
      <w:r w:rsidR="0073749C">
        <w:rPr>
          <w:rFonts w:ascii="Arial" w:hAnsi="Arial" w:cs="Arial"/>
          <w:color w:val="BFBFBF"/>
          <w:sz w:val="24"/>
          <w:szCs w:val="24"/>
        </w:rPr>
        <w:t xml:space="preserve">argumentan las razones y </w:t>
      </w:r>
      <w:r w:rsidR="0073749C" w:rsidRPr="00580A4C">
        <w:rPr>
          <w:rFonts w:ascii="Arial" w:hAnsi="Arial" w:cs="Arial"/>
          <w:color w:val="BFBFBF"/>
          <w:sz w:val="24"/>
          <w:szCs w:val="24"/>
        </w:rPr>
        <w:t>consideraciones</w:t>
      </w:r>
      <w:r w:rsidR="0073749C" w:rsidRPr="00382E39">
        <w:rPr>
          <w:rFonts w:ascii="Arial" w:hAnsi="Arial" w:cs="Arial"/>
          <w:color w:val="BFBFBF"/>
          <w:sz w:val="24"/>
          <w:szCs w:val="24"/>
        </w:rPr>
        <w:t xml:space="preserve"> </w:t>
      </w:r>
      <w:r w:rsidR="0073749C">
        <w:rPr>
          <w:rFonts w:ascii="Arial" w:hAnsi="Arial" w:cs="Arial"/>
          <w:color w:val="BFBFBF"/>
          <w:sz w:val="24"/>
          <w:szCs w:val="24"/>
        </w:rPr>
        <w:t xml:space="preserve">fácticas y jurídicas, así como los fundamentos legales, </w:t>
      </w:r>
      <w:r w:rsidR="00426E36">
        <w:rPr>
          <w:rFonts w:ascii="Arial" w:hAnsi="Arial" w:cs="Arial"/>
          <w:color w:val="BFBFBF"/>
          <w:sz w:val="24"/>
          <w:szCs w:val="24"/>
        </w:rPr>
        <w:t xml:space="preserve">que conllevan a proponer el conflicto de </w:t>
      </w:r>
      <w:r w:rsidR="00D30FF7">
        <w:rPr>
          <w:rFonts w:ascii="Arial" w:hAnsi="Arial" w:cs="Arial"/>
          <w:color w:val="BFBFBF"/>
          <w:sz w:val="24"/>
          <w:szCs w:val="24"/>
        </w:rPr>
        <w:t>competencias)</w:t>
      </w:r>
      <w:r w:rsidR="004B5F69">
        <w:rPr>
          <w:rFonts w:ascii="Arial" w:hAnsi="Arial" w:cs="Arial"/>
          <w:color w:val="BFBFBF"/>
          <w:sz w:val="24"/>
          <w:szCs w:val="24"/>
        </w:rPr>
        <w:t>.</w:t>
      </w:r>
      <w:r w:rsidR="00D30FF7">
        <w:rPr>
          <w:rFonts w:ascii="Arial" w:hAnsi="Arial" w:cs="Arial"/>
          <w:color w:val="BFBFBF"/>
          <w:sz w:val="24"/>
          <w:szCs w:val="24"/>
        </w:rPr>
        <w:t xml:space="preserve"> </w:t>
      </w:r>
    </w:p>
    <w:p w14:paraId="41DDA189" w14:textId="77777777" w:rsidR="0073749C" w:rsidRDefault="0073749C" w:rsidP="0073749C">
      <w:pPr>
        <w:tabs>
          <w:tab w:val="left" w:pos="142"/>
        </w:tabs>
        <w:spacing w:line="360" w:lineRule="auto"/>
        <w:jc w:val="both"/>
        <w:rPr>
          <w:rFonts w:ascii="Arial" w:hAnsi="Arial" w:cs="Arial"/>
          <w:color w:val="BFBFBF"/>
          <w:sz w:val="24"/>
          <w:szCs w:val="24"/>
        </w:rPr>
      </w:pPr>
    </w:p>
    <w:p w14:paraId="6E8AD83D" w14:textId="77777777" w:rsidR="0073749C" w:rsidRPr="00237E10" w:rsidRDefault="0073749C" w:rsidP="0073749C">
      <w:pPr>
        <w:pStyle w:val="Textoindependiente"/>
        <w:spacing w:line="360" w:lineRule="auto"/>
        <w:ind w:right="51"/>
        <w:rPr>
          <w:rFonts w:ascii="Arial" w:hAnsi="Arial" w:cs="Arial"/>
          <w:color w:val="000000"/>
          <w:sz w:val="24"/>
          <w:szCs w:val="24"/>
        </w:rPr>
      </w:pPr>
      <w:r w:rsidRPr="00237E10">
        <w:rPr>
          <w:rFonts w:ascii="Arial" w:hAnsi="Arial" w:cs="Arial"/>
          <w:sz w:val="24"/>
          <w:szCs w:val="24"/>
        </w:rPr>
        <w:t xml:space="preserve">En mérito de lo antes expuesto, el suscrito </w:t>
      </w:r>
      <w:r w:rsidRPr="00237E10">
        <w:rPr>
          <w:rFonts w:ascii="Arial" w:hAnsi="Arial" w:cs="Arial"/>
          <w:color w:val="BFBFBF"/>
          <w:sz w:val="24"/>
          <w:szCs w:val="24"/>
        </w:rPr>
        <w:t xml:space="preserve">(… Grado y Cargo del Funcionario </w:t>
      </w:r>
      <w:r w:rsidR="00D30FF7">
        <w:rPr>
          <w:rFonts w:ascii="Arial" w:hAnsi="Arial" w:cs="Arial"/>
          <w:color w:val="BFBFBF"/>
          <w:sz w:val="24"/>
          <w:szCs w:val="24"/>
        </w:rPr>
        <w:t>que propone la colisión</w:t>
      </w:r>
      <w:r w:rsidRPr="00237E10">
        <w:rPr>
          <w:rFonts w:ascii="Arial" w:hAnsi="Arial" w:cs="Arial"/>
          <w:color w:val="BFBFBF"/>
          <w:sz w:val="24"/>
          <w:szCs w:val="24"/>
        </w:rPr>
        <w:t>…)</w:t>
      </w:r>
      <w:r w:rsidRPr="00237E10">
        <w:rPr>
          <w:rFonts w:ascii="Arial" w:hAnsi="Arial" w:cs="Arial"/>
          <w:sz w:val="24"/>
          <w:szCs w:val="24"/>
        </w:rPr>
        <w:t>, en calidad de Funcionario Competente y en pleno uso de las facultades legales que le confiere la Ley 1862 de 2017 “</w:t>
      </w:r>
      <w:r w:rsidRPr="00237E10">
        <w:rPr>
          <w:rFonts w:ascii="Arial" w:hAnsi="Arial" w:cs="Arial"/>
          <w:i/>
          <w:sz w:val="24"/>
          <w:szCs w:val="24"/>
        </w:rPr>
        <w:t>Por la cual se establecen las normas de conducta del militar colombiano y se expide el Código Disciplinario Militar</w:t>
      </w:r>
      <w:r w:rsidRPr="00237E10">
        <w:rPr>
          <w:rFonts w:ascii="Arial" w:hAnsi="Arial" w:cs="Arial"/>
          <w:i/>
          <w:color w:val="000000"/>
          <w:sz w:val="24"/>
          <w:szCs w:val="24"/>
        </w:rPr>
        <w:t>”</w:t>
      </w:r>
      <w:r w:rsidRPr="00237E10">
        <w:rPr>
          <w:rFonts w:ascii="Arial" w:hAnsi="Arial" w:cs="Arial"/>
          <w:color w:val="000000"/>
          <w:sz w:val="24"/>
          <w:szCs w:val="24"/>
        </w:rPr>
        <w:t>,</w:t>
      </w:r>
    </w:p>
    <w:p w14:paraId="5F968356" w14:textId="77777777" w:rsidR="0073749C" w:rsidRPr="00A91827" w:rsidRDefault="0073749C" w:rsidP="0073749C">
      <w:pPr>
        <w:tabs>
          <w:tab w:val="left" w:pos="142"/>
        </w:tabs>
        <w:spacing w:line="360" w:lineRule="auto"/>
        <w:jc w:val="both"/>
        <w:rPr>
          <w:rFonts w:ascii="Arial" w:hAnsi="Arial" w:cs="Arial"/>
          <w:color w:val="BFBFBF"/>
          <w:sz w:val="24"/>
          <w:szCs w:val="24"/>
          <w:lang w:val="es-ES_tradnl"/>
        </w:rPr>
      </w:pPr>
    </w:p>
    <w:p w14:paraId="2C3958BA" w14:textId="77777777" w:rsidR="0073749C" w:rsidRPr="00237E10" w:rsidRDefault="0073749C" w:rsidP="0073749C">
      <w:pPr>
        <w:tabs>
          <w:tab w:val="left" w:pos="142"/>
        </w:tabs>
        <w:spacing w:line="360" w:lineRule="auto"/>
        <w:jc w:val="both"/>
        <w:rPr>
          <w:rFonts w:ascii="Arial" w:hAnsi="Arial" w:cs="Arial"/>
          <w:color w:val="BFBFBF"/>
          <w:sz w:val="24"/>
          <w:szCs w:val="24"/>
          <w:lang w:val="es-ES_tradnl"/>
        </w:rPr>
      </w:pPr>
    </w:p>
    <w:p w14:paraId="2F0DB349" w14:textId="77777777" w:rsidR="0073749C" w:rsidRPr="008A7D34" w:rsidRDefault="0073749C" w:rsidP="0073749C">
      <w:pPr>
        <w:pStyle w:val="a"/>
        <w:tabs>
          <w:tab w:val="left" w:pos="142"/>
        </w:tabs>
        <w:spacing w:line="360" w:lineRule="auto"/>
        <w:ind w:right="51"/>
        <w:rPr>
          <w:rFonts w:ascii="Arial" w:hAnsi="Arial" w:cs="Arial"/>
          <w:b/>
          <w:sz w:val="26"/>
          <w:szCs w:val="26"/>
        </w:rPr>
      </w:pPr>
      <w:r w:rsidRPr="008A7D34">
        <w:rPr>
          <w:rFonts w:ascii="Arial" w:hAnsi="Arial" w:cs="Arial"/>
          <w:b/>
          <w:sz w:val="26"/>
          <w:szCs w:val="26"/>
          <w:u w:val="single"/>
        </w:rPr>
        <w:t>RESUELVE</w:t>
      </w:r>
      <w:r w:rsidRPr="008A7D34">
        <w:rPr>
          <w:rFonts w:ascii="Arial" w:hAnsi="Arial" w:cs="Arial"/>
          <w:b/>
          <w:sz w:val="26"/>
          <w:szCs w:val="26"/>
        </w:rPr>
        <w:t>:</w:t>
      </w:r>
    </w:p>
    <w:p w14:paraId="3BA3B795" w14:textId="77777777" w:rsidR="0073749C" w:rsidRPr="008A7D34" w:rsidRDefault="0073749C" w:rsidP="0073749C">
      <w:pPr>
        <w:pStyle w:val="a"/>
        <w:tabs>
          <w:tab w:val="left" w:pos="142"/>
        </w:tabs>
        <w:spacing w:line="360" w:lineRule="auto"/>
        <w:ind w:right="51"/>
        <w:rPr>
          <w:rFonts w:ascii="Arial" w:hAnsi="Arial" w:cs="Arial"/>
          <w:b/>
          <w:sz w:val="24"/>
          <w:szCs w:val="24"/>
          <w:u w:val="single"/>
        </w:rPr>
      </w:pPr>
    </w:p>
    <w:p w14:paraId="12C6B496" w14:textId="77777777" w:rsidR="0073749C" w:rsidRPr="00497C28" w:rsidRDefault="0073749C" w:rsidP="006F221D">
      <w:pPr>
        <w:widowControl w:val="0"/>
        <w:tabs>
          <w:tab w:val="left" w:pos="142"/>
        </w:tabs>
        <w:autoSpaceDE w:val="0"/>
        <w:autoSpaceDN w:val="0"/>
        <w:adjustRightInd w:val="0"/>
        <w:spacing w:line="360" w:lineRule="auto"/>
        <w:ind w:left="1701" w:hanging="1701"/>
        <w:jc w:val="both"/>
        <w:rPr>
          <w:rFonts w:ascii="Arial" w:hAnsi="Arial" w:cs="Arial"/>
          <w:color w:val="000000" w:themeColor="text1"/>
          <w:sz w:val="24"/>
          <w:szCs w:val="24"/>
        </w:rPr>
      </w:pPr>
      <w:r w:rsidRPr="00237E10">
        <w:rPr>
          <w:rFonts w:ascii="Arial" w:hAnsi="Arial" w:cs="Arial"/>
          <w:b/>
          <w:sz w:val="24"/>
          <w:szCs w:val="24"/>
        </w:rPr>
        <w:t>PRIMERO:</w:t>
      </w:r>
      <w:r w:rsidRPr="00237E10">
        <w:rPr>
          <w:rFonts w:ascii="Arial" w:hAnsi="Arial" w:cs="Arial"/>
          <w:b/>
          <w:sz w:val="24"/>
          <w:szCs w:val="24"/>
        </w:rPr>
        <w:tab/>
      </w:r>
      <w:r w:rsidR="005A67BC">
        <w:rPr>
          <w:rFonts w:ascii="Arial" w:hAnsi="Arial" w:cs="Arial"/>
          <w:b/>
          <w:sz w:val="24"/>
          <w:szCs w:val="24"/>
        </w:rPr>
        <w:t xml:space="preserve">PROPONER </w:t>
      </w:r>
      <w:r w:rsidR="005A67BC">
        <w:rPr>
          <w:rFonts w:ascii="Arial" w:hAnsi="Arial" w:cs="Arial"/>
          <w:sz w:val="24"/>
          <w:szCs w:val="24"/>
        </w:rPr>
        <w:t>c</w:t>
      </w:r>
      <w:r w:rsidR="00497C28">
        <w:rPr>
          <w:rFonts w:ascii="Arial" w:hAnsi="Arial" w:cs="Arial"/>
          <w:sz w:val="24"/>
          <w:szCs w:val="24"/>
        </w:rPr>
        <w:t xml:space="preserve">onflicto </w:t>
      </w:r>
      <w:r w:rsidR="005A67BC" w:rsidRPr="005A67BC">
        <w:rPr>
          <w:rFonts w:ascii="Arial" w:hAnsi="Arial" w:cs="Arial"/>
          <w:sz w:val="24"/>
          <w:szCs w:val="24"/>
        </w:rPr>
        <w:t>de competencias</w:t>
      </w:r>
      <w:r w:rsidR="00C344DD">
        <w:rPr>
          <w:rFonts w:ascii="Arial" w:hAnsi="Arial" w:cs="Arial"/>
          <w:sz w:val="24"/>
          <w:szCs w:val="24"/>
        </w:rPr>
        <w:t xml:space="preserve"> </w:t>
      </w:r>
      <w:r w:rsidR="00C344DD" w:rsidRPr="00C344DD">
        <w:rPr>
          <w:rFonts w:ascii="Arial" w:hAnsi="Arial" w:cs="Arial"/>
          <w:color w:val="D9D9D9" w:themeColor="background1" w:themeShade="D9"/>
          <w:sz w:val="24"/>
          <w:szCs w:val="24"/>
        </w:rPr>
        <w:t>(negativo o positivo)</w:t>
      </w:r>
      <w:r w:rsidR="005A67BC" w:rsidRPr="00C344DD">
        <w:rPr>
          <w:rFonts w:ascii="Arial" w:hAnsi="Arial" w:cs="Arial"/>
          <w:color w:val="D9D9D9" w:themeColor="background1" w:themeShade="D9"/>
          <w:sz w:val="24"/>
          <w:szCs w:val="24"/>
        </w:rPr>
        <w:t xml:space="preserve"> </w:t>
      </w:r>
      <w:r w:rsidR="005A67BC" w:rsidRPr="005A67BC">
        <w:rPr>
          <w:rFonts w:ascii="Arial" w:hAnsi="Arial" w:cs="Arial"/>
          <w:sz w:val="24"/>
          <w:szCs w:val="24"/>
        </w:rPr>
        <w:t xml:space="preserve">dentro de la investigación disciplinaria N° </w:t>
      </w:r>
      <w:r w:rsidR="005A67BC" w:rsidRPr="005A67BC">
        <w:rPr>
          <w:rFonts w:ascii="Arial" w:hAnsi="Arial" w:cs="Arial"/>
          <w:color w:val="BFBFBF" w:themeColor="background1" w:themeShade="BF"/>
          <w:sz w:val="24"/>
          <w:szCs w:val="24"/>
        </w:rPr>
        <w:t xml:space="preserve">(número de la investigación) </w:t>
      </w:r>
      <w:r w:rsidR="005A67BC">
        <w:rPr>
          <w:rFonts w:ascii="Arial" w:hAnsi="Arial" w:cs="Arial"/>
          <w:sz w:val="24"/>
          <w:szCs w:val="24"/>
        </w:rPr>
        <w:t xml:space="preserve">adelantada en contra </w:t>
      </w:r>
      <w:r w:rsidR="005A67BC" w:rsidRPr="005A67BC">
        <w:rPr>
          <w:rFonts w:ascii="Arial" w:hAnsi="Arial" w:cs="Arial"/>
          <w:color w:val="BFBFBF" w:themeColor="background1" w:themeShade="BF"/>
          <w:sz w:val="24"/>
          <w:szCs w:val="24"/>
        </w:rPr>
        <w:t>(nombre de los investigados)</w:t>
      </w:r>
      <w:r w:rsidR="005A67BC">
        <w:rPr>
          <w:rFonts w:ascii="Arial" w:hAnsi="Arial" w:cs="Arial"/>
          <w:sz w:val="24"/>
          <w:szCs w:val="24"/>
        </w:rPr>
        <w:t xml:space="preserve"> por </w:t>
      </w:r>
      <w:r w:rsidR="005A67BC" w:rsidRPr="005A67BC">
        <w:rPr>
          <w:rFonts w:ascii="Arial" w:hAnsi="Arial" w:cs="Arial"/>
          <w:color w:val="BFBFBF" w:themeColor="background1" w:themeShade="BF"/>
          <w:sz w:val="24"/>
          <w:szCs w:val="24"/>
        </w:rPr>
        <w:t>(cargo de la autoridad que venía conociendo el proceso)</w:t>
      </w:r>
      <w:r>
        <w:rPr>
          <w:rFonts w:ascii="Arial" w:hAnsi="Arial" w:cs="Arial"/>
          <w:color w:val="BFBFBF"/>
          <w:sz w:val="24"/>
          <w:szCs w:val="24"/>
        </w:rPr>
        <w:t xml:space="preserve">, </w:t>
      </w:r>
      <w:r w:rsidR="005A67BC" w:rsidRPr="00497C28">
        <w:rPr>
          <w:rFonts w:ascii="Arial" w:hAnsi="Arial" w:cs="Arial"/>
          <w:color w:val="000000" w:themeColor="text1"/>
          <w:sz w:val="24"/>
          <w:szCs w:val="24"/>
        </w:rPr>
        <w:t>conforme lo dispuesto en la parte motiva de la presente decisión</w:t>
      </w:r>
      <w:r w:rsidR="006F221D" w:rsidRPr="00497C28">
        <w:rPr>
          <w:rFonts w:ascii="Arial" w:hAnsi="Arial" w:cs="Arial"/>
          <w:color w:val="000000" w:themeColor="text1"/>
          <w:sz w:val="24"/>
          <w:szCs w:val="24"/>
        </w:rPr>
        <w:t xml:space="preserve">. </w:t>
      </w:r>
    </w:p>
    <w:p w14:paraId="6C0A8FB8" w14:textId="77777777" w:rsidR="005A67BC" w:rsidRDefault="005A67BC" w:rsidP="0073749C">
      <w:pPr>
        <w:widowControl w:val="0"/>
        <w:tabs>
          <w:tab w:val="left" w:pos="142"/>
        </w:tabs>
        <w:autoSpaceDE w:val="0"/>
        <w:autoSpaceDN w:val="0"/>
        <w:adjustRightInd w:val="0"/>
        <w:spacing w:line="360" w:lineRule="auto"/>
        <w:ind w:left="1701" w:hanging="1701"/>
        <w:jc w:val="both"/>
        <w:rPr>
          <w:rFonts w:ascii="Arial" w:hAnsi="Arial" w:cs="Arial"/>
          <w:b/>
          <w:bCs/>
          <w:iCs/>
          <w:sz w:val="24"/>
          <w:szCs w:val="24"/>
        </w:rPr>
      </w:pPr>
    </w:p>
    <w:p w14:paraId="6C386CA5" w14:textId="77777777" w:rsidR="005A67BC" w:rsidRPr="006F221D" w:rsidRDefault="005A67BC" w:rsidP="006F221D">
      <w:pPr>
        <w:widowControl w:val="0"/>
        <w:tabs>
          <w:tab w:val="left" w:pos="142"/>
        </w:tabs>
        <w:autoSpaceDE w:val="0"/>
        <w:autoSpaceDN w:val="0"/>
        <w:adjustRightInd w:val="0"/>
        <w:spacing w:line="360" w:lineRule="auto"/>
        <w:ind w:left="1701" w:hanging="1701"/>
        <w:jc w:val="both"/>
        <w:rPr>
          <w:rFonts w:ascii="Arial" w:hAnsi="Arial" w:cs="Arial"/>
          <w:color w:val="BFBFBF" w:themeColor="background1" w:themeShade="BF"/>
          <w:sz w:val="24"/>
          <w:szCs w:val="24"/>
        </w:rPr>
      </w:pPr>
      <w:r w:rsidRPr="00EC33E0">
        <w:rPr>
          <w:rFonts w:ascii="Arial" w:hAnsi="Arial" w:cs="Arial"/>
          <w:b/>
          <w:bCs/>
          <w:iCs/>
          <w:sz w:val="24"/>
          <w:szCs w:val="24"/>
        </w:rPr>
        <w:t>SEGUNDO:</w:t>
      </w:r>
      <w:r w:rsidRPr="00EC33E0">
        <w:rPr>
          <w:rFonts w:ascii="Arial" w:hAnsi="Arial" w:cs="Arial"/>
          <w:b/>
          <w:bCs/>
          <w:iCs/>
          <w:sz w:val="24"/>
          <w:szCs w:val="24"/>
        </w:rPr>
        <w:tab/>
      </w:r>
      <w:r>
        <w:rPr>
          <w:rFonts w:ascii="Arial" w:hAnsi="Arial" w:cs="Arial"/>
          <w:b/>
          <w:bCs/>
          <w:iCs/>
          <w:sz w:val="24"/>
          <w:szCs w:val="24"/>
        </w:rPr>
        <w:t>REMITIR</w:t>
      </w:r>
      <w:r>
        <w:rPr>
          <w:rFonts w:ascii="Arial" w:hAnsi="Arial" w:cs="Arial"/>
          <w:bCs/>
          <w:iCs/>
          <w:sz w:val="24"/>
          <w:szCs w:val="24"/>
        </w:rPr>
        <w:t xml:space="preserve"> </w:t>
      </w:r>
      <w:r w:rsidR="006F221D">
        <w:rPr>
          <w:rFonts w:ascii="Arial" w:hAnsi="Arial" w:cs="Arial"/>
          <w:color w:val="000000" w:themeColor="text1"/>
          <w:sz w:val="24"/>
          <w:szCs w:val="24"/>
        </w:rPr>
        <w:t xml:space="preserve">a </w:t>
      </w:r>
      <w:r>
        <w:rPr>
          <w:rFonts w:ascii="Arial" w:hAnsi="Arial" w:cs="Arial"/>
          <w:color w:val="BFBFBF"/>
          <w:sz w:val="24"/>
          <w:szCs w:val="24"/>
        </w:rPr>
        <w:t>(citar la autoridad que ostenta la competencia para pronunciarse de fondo sobre la colisión, con el fin que desate el mismo)</w:t>
      </w:r>
      <w:r w:rsidR="006F221D">
        <w:rPr>
          <w:rFonts w:ascii="Arial" w:hAnsi="Arial" w:cs="Arial"/>
          <w:color w:val="BFBFBF"/>
          <w:sz w:val="24"/>
          <w:szCs w:val="24"/>
        </w:rPr>
        <w:t xml:space="preserve"> </w:t>
      </w:r>
      <w:r>
        <w:rPr>
          <w:rFonts w:ascii="Arial" w:hAnsi="Arial" w:cs="Arial"/>
          <w:bCs/>
          <w:iCs/>
          <w:sz w:val="24"/>
          <w:szCs w:val="24"/>
        </w:rPr>
        <w:t>de acuerdo a lo normado en el artículo 1</w:t>
      </w:r>
      <w:r w:rsidR="006F221D">
        <w:rPr>
          <w:rFonts w:ascii="Arial" w:hAnsi="Arial" w:cs="Arial"/>
          <w:bCs/>
          <w:iCs/>
          <w:sz w:val="24"/>
          <w:szCs w:val="24"/>
        </w:rPr>
        <w:t>12°</w:t>
      </w:r>
      <w:r>
        <w:rPr>
          <w:rFonts w:ascii="Arial" w:hAnsi="Arial" w:cs="Arial"/>
          <w:bCs/>
          <w:iCs/>
          <w:sz w:val="24"/>
          <w:szCs w:val="24"/>
        </w:rPr>
        <w:t xml:space="preserve"> de la Ley 1862 de 2017</w:t>
      </w:r>
      <w:r w:rsidR="006F221D">
        <w:rPr>
          <w:rFonts w:ascii="Arial" w:hAnsi="Arial" w:cs="Arial"/>
          <w:bCs/>
          <w:iCs/>
          <w:sz w:val="24"/>
          <w:szCs w:val="24"/>
        </w:rPr>
        <w:t>, la presente a</w:t>
      </w:r>
      <w:r>
        <w:rPr>
          <w:rFonts w:ascii="Arial" w:hAnsi="Arial" w:cs="Arial"/>
          <w:bCs/>
          <w:iCs/>
          <w:sz w:val="24"/>
          <w:szCs w:val="24"/>
        </w:rPr>
        <w:t xml:space="preserve">ctuación </w:t>
      </w:r>
      <w:r w:rsidR="006F221D">
        <w:rPr>
          <w:rFonts w:ascii="Arial" w:hAnsi="Arial" w:cs="Arial"/>
          <w:bCs/>
          <w:iCs/>
          <w:sz w:val="24"/>
          <w:szCs w:val="24"/>
        </w:rPr>
        <w:t xml:space="preserve">con el </w:t>
      </w:r>
      <w:r>
        <w:rPr>
          <w:rFonts w:ascii="Arial" w:hAnsi="Arial" w:cs="Arial"/>
          <w:bCs/>
          <w:iCs/>
          <w:sz w:val="24"/>
          <w:szCs w:val="24"/>
        </w:rPr>
        <w:t>objeto que conozca y resuelva sobre el presente</w:t>
      </w:r>
      <w:r w:rsidR="006F221D">
        <w:rPr>
          <w:rFonts w:ascii="Arial" w:hAnsi="Arial" w:cs="Arial"/>
          <w:bCs/>
          <w:iCs/>
          <w:sz w:val="24"/>
          <w:szCs w:val="24"/>
        </w:rPr>
        <w:t xml:space="preserve"> conflicto</w:t>
      </w:r>
      <w:r>
        <w:rPr>
          <w:rFonts w:ascii="Arial" w:hAnsi="Arial" w:cs="Arial"/>
          <w:bCs/>
          <w:iCs/>
          <w:sz w:val="24"/>
          <w:szCs w:val="24"/>
        </w:rPr>
        <w:t xml:space="preserve">. </w:t>
      </w:r>
    </w:p>
    <w:p w14:paraId="4BACD7DF" w14:textId="77777777" w:rsidR="005A67BC" w:rsidRDefault="005A67BC" w:rsidP="005A67BC">
      <w:pPr>
        <w:widowControl w:val="0"/>
        <w:tabs>
          <w:tab w:val="left" w:pos="142"/>
        </w:tabs>
        <w:autoSpaceDE w:val="0"/>
        <w:autoSpaceDN w:val="0"/>
        <w:adjustRightInd w:val="0"/>
        <w:spacing w:line="360" w:lineRule="auto"/>
        <w:ind w:left="1701" w:hanging="1701"/>
        <w:jc w:val="both"/>
        <w:rPr>
          <w:rFonts w:ascii="Arial" w:hAnsi="Arial" w:cs="Arial"/>
          <w:b/>
          <w:bCs/>
          <w:iCs/>
          <w:sz w:val="24"/>
          <w:szCs w:val="24"/>
        </w:rPr>
      </w:pPr>
    </w:p>
    <w:p w14:paraId="40E26F70" w14:textId="77777777" w:rsidR="0073749C" w:rsidRPr="006F221D" w:rsidRDefault="005A67BC" w:rsidP="006F221D">
      <w:pPr>
        <w:widowControl w:val="0"/>
        <w:tabs>
          <w:tab w:val="left" w:pos="142"/>
        </w:tabs>
        <w:autoSpaceDE w:val="0"/>
        <w:autoSpaceDN w:val="0"/>
        <w:adjustRightInd w:val="0"/>
        <w:spacing w:line="360" w:lineRule="auto"/>
        <w:ind w:left="1701" w:hanging="1701"/>
        <w:jc w:val="both"/>
        <w:rPr>
          <w:rFonts w:ascii="Arial" w:hAnsi="Arial" w:cs="Arial"/>
          <w:b/>
          <w:bCs/>
          <w:iCs/>
          <w:sz w:val="24"/>
          <w:szCs w:val="24"/>
        </w:rPr>
      </w:pPr>
      <w:r w:rsidRPr="00872020">
        <w:rPr>
          <w:rFonts w:ascii="Arial" w:hAnsi="Arial" w:cs="Arial"/>
          <w:b/>
          <w:bCs/>
          <w:iCs/>
          <w:sz w:val="24"/>
          <w:szCs w:val="24"/>
        </w:rPr>
        <w:lastRenderedPageBreak/>
        <w:t>TERCERO:</w:t>
      </w:r>
      <w:r>
        <w:rPr>
          <w:rFonts w:ascii="Arial" w:hAnsi="Arial" w:cs="Arial"/>
          <w:bCs/>
          <w:iCs/>
          <w:color w:val="BFBFBF"/>
          <w:sz w:val="24"/>
          <w:szCs w:val="24"/>
        </w:rPr>
        <w:tab/>
      </w:r>
      <w:r w:rsidRPr="001111A0">
        <w:rPr>
          <w:rFonts w:ascii="Arial" w:hAnsi="Arial" w:cs="Arial"/>
          <w:b/>
          <w:bCs/>
          <w:iCs/>
          <w:sz w:val="24"/>
          <w:szCs w:val="24"/>
        </w:rPr>
        <w:t>NOTIFICAR</w:t>
      </w:r>
      <w:r>
        <w:rPr>
          <w:rFonts w:ascii="Arial" w:hAnsi="Arial" w:cs="Arial"/>
          <w:iCs/>
          <w:sz w:val="24"/>
          <w:szCs w:val="24"/>
        </w:rPr>
        <w:t xml:space="preserve"> la presente decisión a los sujetos procesales </w:t>
      </w:r>
      <w:r>
        <w:rPr>
          <w:rFonts w:ascii="Arial" w:hAnsi="Arial" w:cs="Arial"/>
          <w:iCs/>
          <w:color w:val="BFBFBF" w:themeColor="background1" w:themeShade="BF"/>
          <w:sz w:val="24"/>
          <w:szCs w:val="24"/>
        </w:rPr>
        <w:t xml:space="preserve"> </w:t>
      </w:r>
      <w:r w:rsidRPr="001111A0">
        <w:rPr>
          <w:rFonts w:ascii="Arial" w:hAnsi="Arial" w:cs="Arial"/>
          <w:iCs/>
          <w:sz w:val="24"/>
          <w:szCs w:val="24"/>
        </w:rPr>
        <w:t>con</w:t>
      </w:r>
      <w:r w:rsidRPr="001111A0">
        <w:rPr>
          <w:rFonts w:ascii="Arial" w:hAnsi="Arial" w:cs="Arial"/>
          <w:bCs/>
          <w:sz w:val="24"/>
          <w:szCs w:val="24"/>
        </w:rPr>
        <w:t>forme lo</w:t>
      </w:r>
      <w:r>
        <w:rPr>
          <w:rFonts w:ascii="Arial" w:hAnsi="Arial" w:cs="Arial"/>
          <w:bCs/>
          <w:sz w:val="24"/>
          <w:szCs w:val="24"/>
        </w:rPr>
        <w:t xml:space="preserve"> establece el artículo 155</w:t>
      </w:r>
      <w:r>
        <w:rPr>
          <w:rStyle w:val="Refdenotaalpie"/>
          <w:rFonts w:ascii="Arial" w:hAnsi="Arial" w:cs="Arial"/>
          <w:bCs/>
          <w:sz w:val="24"/>
          <w:szCs w:val="24"/>
        </w:rPr>
        <w:footnoteReference w:id="5"/>
      </w:r>
      <w:r w:rsidR="006F221D">
        <w:rPr>
          <w:rFonts w:ascii="Arial" w:hAnsi="Arial" w:cs="Arial"/>
          <w:bCs/>
          <w:sz w:val="24"/>
          <w:szCs w:val="24"/>
        </w:rPr>
        <w:t xml:space="preserve"> de la Ley 1862 de 2017. </w:t>
      </w:r>
    </w:p>
    <w:p w14:paraId="49D9E4F8" w14:textId="77777777" w:rsidR="0073749C" w:rsidRPr="00EC33E0" w:rsidRDefault="0073749C" w:rsidP="0073749C">
      <w:pPr>
        <w:widowControl w:val="0"/>
        <w:tabs>
          <w:tab w:val="left" w:pos="142"/>
        </w:tabs>
        <w:autoSpaceDE w:val="0"/>
        <w:autoSpaceDN w:val="0"/>
        <w:adjustRightInd w:val="0"/>
        <w:spacing w:line="360" w:lineRule="auto"/>
        <w:ind w:left="1701" w:hanging="1701"/>
        <w:jc w:val="both"/>
        <w:rPr>
          <w:rFonts w:ascii="Arial" w:hAnsi="Arial" w:cs="Arial"/>
          <w:b/>
          <w:bCs/>
          <w:iCs/>
          <w:sz w:val="24"/>
          <w:szCs w:val="24"/>
        </w:rPr>
      </w:pPr>
    </w:p>
    <w:p w14:paraId="4731CA4C" w14:textId="77777777" w:rsidR="006F221D" w:rsidRPr="001111A0" w:rsidRDefault="0073749C" w:rsidP="006F221D">
      <w:pPr>
        <w:widowControl w:val="0"/>
        <w:tabs>
          <w:tab w:val="left" w:pos="142"/>
        </w:tabs>
        <w:autoSpaceDE w:val="0"/>
        <w:autoSpaceDN w:val="0"/>
        <w:adjustRightInd w:val="0"/>
        <w:spacing w:line="360" w:lineRule="auto"/>
        <w:ind w:left="1701" w:hanging="1701"/>
        <w:jc w:val="both"/>
        <w:rPr>
          <w:rFonts w:ascii="Arial" w:hAnsi="Arial" w:cs="Arial"/>
          <w:bCs/>
          <w:sz w:val="24"/>
          <w:szCs w:val="24"/>
        </w:rPr>
      </w:pPr>
      <w:r>
        <w:rPr>
          <w:rFonts w:ascii="Arial" w:hAnsi="Arial" w:cs="Arial"/>
          <w:b/>
          <w:bCs/>
          <w:iCs/>
          <w:sz w:val="24"/>
          <w:szCs w:val="24"/>
        </w:rPr>
        <w:t>CUARTO</w:t>
      </w:r>
      <w:r w:rsidRPr="00237E10">
        <w:rPr>
          <w:rFonts w:ascii="Arial" w:hAnsi="Arial" w:cs="Arial"/>
          <w:b/>
          <w:bCs/>
          <w:iCs/>
          <w:sz w:val="24"/>
          <w:szCs w:val="24"/>
        </w:rPr>
        <w:t>:</w:t>
      </w:r>
      <w:r w:rsidRPr="00F2196F">
        <w:rPr>
          <w:rFonts w:ascii="Arial" w:hAnsi="Arial" w:cs="Arial"/>
          <w:b/>
          <w:bCs/>
          <w:iCs/>
          <w:color w:val="BFBFBF"/>
          <w:sz w:val="24"/>
          <w:szCs w:val="24"/>
        </w:rPr>
        <w:tab/>
      </w:r>
      <w:r w:rsidR="006F221D">
        <w:rPr>
          <w:rFonts w:ascii="Arial" w:hAnsi="Arial" w:cs="Arial"/>
          <w:bCs/>
          <w:iCs/>
          <w:sz w:val="24"/>
          <w:szCs w:val="24"/>
        </w:rPr>
        <w:t>Contra la presente providencia no procede recurso.</w:t>
      </w:r>
      <w:r w:rsidR="006F221D" w:rsidRPr="001111A0">
        <w:rPr>
          <w:rFonts w:ascii="Arial" w:hAnsi="Arial" w:cs="Arial"/>
          <w:bCs/>
          <w:sz w:val="24"/>
          <w:szCs w:val="24"/>
        </w:rPr>
        <w:t xml:space="preserve">  </w:t>
      </w:r>
    </w:p>
    <w:p w14:paraId="5C2A9508" w14:textId="77777777" w:rsidR="006F221D" w:rsidRDefault="006F221D" w:rsidP="006F221D">
      <w:pPr>
        <w:tabs>
          <w:tab w:val="left" w:pos="142"/>
        </w:tabs>
        <w:spacing w:line="360" w:lineRule="auto"/>
        <w:jc w:val="both"/>
        <w:rPr>
          <w:rFonts w:ascii="Arial" w:hAnsi="Arial" w:cs="Arial"/>
          <w:b/>
          <w:bCs/>
          <w:sz w:val="24"/>
          <w:szCs w:val="24"/>
        </w:rPr>
      </w:pPr>
    </w:p>
    <w:p w14:paraId="68A4426C" w14:textId="77777777" w:rsidR="00497C28" w:rsidRDefault="00497C28" w:rsidP="006F221D">
      <w:pPr>
        <w:tabs>
          <w:tab w:val="left" w:pos="142"/>
        </w:tabs>
        <w:spacing w:line="360" w:lineRule="auto"/>
        <w:jc w:val="both"/>
        <w:rPr>
          <w:rFonts w:ascii="Arial" w:hAnsi="Arial" w:cs="Arial"/>
          <w:b/>
          <w:bCs/>
          <w:sz w:val="24"/>
          <w:szCs w:val="24"/>
        </w:rPr>
      </w:pPr>
    </w:p>
    <w:p w14:paraId="0095265E" w14:textId="77777777" w:rsidR="006F221D" w:rsidRPr="00BC4FBB" w:rsidRDefault="006F221D" w:rsidP="006F221D">
      <w:pPr>
        <w:tabs>
          <w:tab w:val="left" w:pos="142"/>
        </w:tabs>
        <w:spacing w:line="360" w:lineRule="auto"/>
        <w:jc w:val="center"/>
        <w:rPr>
          <w:rFonts w:ascii="Arial" w:hAnsi="Arial" w:cs="Arial"/>
          <w:b/>
          <w:bCs/>
          <w:sz w:val="26"/>
          <w:szCs w:val="26"/>
        </w:rPr>
      </w:pPr>
      <w:r>
        <w:rPr>
          <w:rFonts w:ascii="Arial" w:hAnsi="Arial" w:cs="Arial"/>
          <w:b/>
          <w:bCs/>
          <w:sz w:val="26"/>
          <w:szCs w:val="26"/>
        </w:rPr>
        <w:t>NOTIFÍQUESE Y CÚMPLASE.-</w:t>
      </w:r>
    </w:p>
    <w:p w14:paraId="74EDA4A9" w14:textId="77777777" w:rsidR="0073749C" w:rsidRPr="00F2196F" w:rsidRDefault="0073749C" w:rsidP="0073749C">
      <w:pPr>
        <w:widowControl w:val="0"/>
        <w:tabs>
          <w:tab w:val="left" w:pos="142"/>
        </w:tabs>
        <w:autoSpaceDE w:val="0"/>
        <w:autoSpaceDN w:val="0"/>
        <w:adjustRightInd w:val="0"/>
        <w:spacing w:line="360" w:lineRule="auto"/>
        <w:ind w:left="1701" w:hanging="1701"/>
        <w:jc w:val="both"/>
        <w:rPr>
          <w:rFonts w:ascii="Arial" w:hAnsi="Arial" w:cs="Arial"/>
          <w:iCs/>
          <w:color w:val="BFBFBF"/>
          <w:sz w:val="24"/>
          <w:szCs w:val="24"/>
        </w:rPr>
      </w:pPr>
    </w:p>
    <w:p w14:paraId="5BD2D04B" w14:textId="77777777" w:rsidR="00497C28" w:rsidRDefault="00497C28" w:rsidP="0073749C">
      <w:pPr>
        <w:pStyle w:val="a"/>
        <w:spacing w:line="360" w:lineRule="auto"/>
        <w:ind w:right="51"/>
        <w:rPr>
          <w:rFonts w:ascii="Arial" w:hAnsi="Arial" w:cs="Arial"/>
          <w:color w:val="BFBFBF"/>
          <w:sz w:val="24"/>
          <w:szCs w:val="24"/>
        </w:rPr>
      </w:pPr>
    </w:p>
    <w:p w14:paraId="418DBE03" w14:textId="77777777" w:rsidR="00497C28" w:rsidRDefault="00497C28" w:rsidP="0073749C">
      <w:pPr>
        <w:pStyle w:val="a"/>
        <w:spacing w:line="360" w:lineRule="auto"/>
        <w:ind w:right="51"/>
        <w:rPr>
          <w:rFonts w:ascii="Arial" w:hAnsi="Arial" w:cs="Arial"/>
          <w:color w:val="BFBFBF"/>
          <w:sz w:val="24"/>
          <w:szCs w:val="24"/>
        </w:rPr>
      </w:pPr>
    </w:p>
    <w:p w14:paraId="75BF6116" w14:textId="77777777" w:rsidR="0073749C" w:rsidRPr="00237E10" w:rsidRDefault="0073749C" w:rsidP="0073749C">
      <w:pPr>
        <w:pStyle w:val="a"/>
        <w:spacing w:line="360" w:lineRule="auto"/>
        <w:ind w:right="51"/>
        <w:rPr>
          <w:rFonts w:ascii="Arial" w:hAnsi="Arial" w:cs="Arial"/>
          <w:color w:val="BFBFBF"/>
          <w:sz w:val="24"/>
          <w:szCs w:val="24"/>
        </w:rPr>
      </w:pPr>
      <w:r w:rsidRPr="00237E10">
        <w:rPr>
          <w:rFonts w:ascii="Arial" w:hAnsi="Arial" w:cs="Arial"/>
          <w:color w:val="BFBFBF"/>
          <w:sz w:val="24"/>
          <w:szCs w:val="24"/>
        </w:rPr>
        <w:t>(… Grado, Nombres y Apellidos Funcionario Competente …)</w:t>
      </w:r>
    </w:p>
    <w:p w14:paraId="49FC8DB1" w14:textId="77777777" w:rsidR="0073749C" w:rsidRPr="00237E10" w:rsidRDefault="0073749C" w:rsidP="0073749C">
      <w:pPr>
        <w:pStyle w:val="a"/>
        <w:spacing w:line="360" w:lineRule="auto"/>
        <w:ind w:right="51"/>
        <w:rPr>
          <w:rFonts w:ascii="Arial" w:hAnsi="Arial" w:cs="Arial"/>
          <w:b/>
          <w:color w:val="BFBFBF"/>
          <w:sz w:val="24"/>
          <w:szCs w:val="24"/>
        </w:rPr>
      </w:pPr>
      <w:r w:rsidRPr="00237E10">
        <w:rPr>
          <w:rFonts w:ascii="Arial" w:hAnsi="Arial" w:cs="Arial"/>
          <w:color w:val="BFBFBF"/>
          <w:sz w:val="24"/>
          <w:szCs w:val="24"/>
        </w:rPr>
        <w:t>(… Cargo del Funcionario Competente …)</w:t>
      </w:r>
    </w:p>
    <w:p w14:paraId="78D48D26" w14:textId="77777777" w:rsidR="0073749C" w:rsidRPr="00237E10" w:rsidRDefault="0073749C" w:rsidP="0073749C">
      <w:pPr>
        <w:pStyle w:val="a"/>
        <w:spacing w:line="360" w:lineRule="auto"/>
        <w:ind w:right="51"/>
        <w:rPr>
          <w:rFonts w:ascii="Arial" w:hAnsi="Arial" w:cs="Arial"/>
          <w:sz w:val="24"/>
          <w:szCs w:val="24"/>
        </w:rPr>
      </w:pPr>
      <w:r w:rsidRPr="00237E10">
        <w:rPr>
          <w:rFonts w:ascii="Arial" w:hAnsi="Arial" w:cs="Arial"/>
          <w:sz w:val="24"/>
          <w:szCs w:val="24"/>
        </w:rPr>
        <w:t>Funcionario Competente</w:t>
      </w:r>
    </w:p>
    <w:p w14:paraId="0D37E072" w14:textId="77777777" w:rsidR="0073749C" w:rsidRPr="00237E10" w:rsidRDefault="0073749C" w:rsidP="0073749C">
      <w:pPr>
        <w:spacing w:line="360" w:lineRule="auto"/>
        <w:ind w:right="51"/>
        <w:jc w:val="center"/>
        <w:rPr>
          <w:rFonts w:ascii="Arial" w:hAnsi="Arial" w:cs="Arial"/>
          <w:sz w:val="24"/>
          <w:szCs w:val="24"/>
          <w:lang w:val="es-ES_tradnl"/>
        </w:rPr>
      </w:pPr>
    </w:p>
    <w:p w14:paraId="33AA2FC9" w14:textId="77777777" w:rsidR="0073749C" w:rsidRPr="00237E10" w:rsidRDefault="0073749C" w:rsidP="0073749C">
      <w:pPr>
        <w:spacing w:line="360" w:lineRule="auto"/>
        <w:ind w:right="51"/>
        <w:jc w:val="center"/>
        <w:rPr>
          <w:rFonts w:ascii="Arial" w:hAnsi="Arial" w:cs="Arial"/>
          <w:sz w:val="24"/>
          <w:szCs w:val="24"/>
          <w:lang w:val="es-ES_tradnl"/>
        </w:rPr>
      </w:pPr>
    </w:p>
    <w:p w14:paraId="22F7F89B" w14:textId="77777777" w:rsidR="0073749C" w:rsidRPr="00237E10" w:rsidRDefault="0073749C" w:rsidP="0073749C">
      <w:pPr>
        <w:spacing w:line="360" w:lineRule="auto"/>
        <w:ind w:right="51"/>
        <w:jc w:val="center"/>
        <w:rPr>
          <w:rFonts w:ascii="Arial" w:hAnsi="Arial" w:cs="Arial"/>
          <w:sz w:val="24"/>
          <w:szCs w:val="24"/>
          <w:lang w:val="es-ES_tradnl"/>
        </w:rPr>
      </w:pPr>
    </w:p>
    <w:p w14:paraId="1E0909D5" w14:textId="77777777" w:rsidR="0073749C" w:rsidRPr="00237E10" w:rsidRDefault="0073749C" w:rsidP="0073749C">
      <w:pPr>
        <w:pStyle w:val="a"/>
        <w:spacing w:line="360" w:lineRule="auto"/>
        <w:ind w:right="51"/>
        <w:rPr>
          <w:rFonts w:ascii="Arial" w:hAnsi="Arial" w:cs="Arial"/>
          <w:color w:val="BFBFBF"/>
          <w:sz w:val="24"/>
          <w:szCs w:val="24"/>
        </w:rPr>
      </w:pPr>
      <w:r w:rsidRPr="00237E10">
        <w:rPr>
          <w:rFonts w:ascii="Arial" w:hAnsi="Arial" w:cs="Arial"/>
          <w:color w:val="BFBFBF"/>
          <w:sz w:val="24"/>
          <w:szCs w:val="24"/>
        </w:rPr>
        <w:t>(… Grado, Nombres y Apellidos del Secretario(a), si es que el Despacho decide nombrar uno…)</w:t>
      </w:r>
    </w:p>
    <w:p w14:paraId="5BCAFAB5" w14:textId="77777777" w:rsidR="0073749C" w:rsidRPr="00237E10" w:rsidRDefault="0073749C" w:rsidP="0073749C">
      <w:pPr>
        <w:pStyle w:val="a"/>
        <w:spacing w:line="360" w:lineRule="auto"/>
        <w:ind w:right="51"/>
        <w:rPr>
          <w:rFonts w:ascii="Arial" w:hAnsi="Arial" w:cs="Arial"/>
          <w:color w:val="000000"/>
          <w:sz w:val="24"/>
          <w:szCs w:val="24"/>
        </w:rPr>
      </w:pPr>
      <w:r w:rsidRPr="00237E10">
        <w:rPr>
          <w:rFonts w:ascii="Arial" w:hAnsi="Arial" w:cs="Arial"/>
          <w:color w:val="000000"/>
          <w:sz w:val="24"/>
          <w:szCs w:val="24"/>
        </w:rPr>
        <w:t>Secretario</w:t>
      </w:r>
    </w:p>
    <w:p w14:paraId="1500D2CA" w14:textId="77777777" w:rsidR="006F221D" w:rsidRDefault="006F221D" w:rsidP="0073749C">
      <w:pPr>
        <w:keepNext/>
        <w:keepLines/>
        <w:spacing w:line="360" w:lineRule="auto"/>
        <w:outlineLvl w:val="0"/>
        <w:rPr>
          <w:rFonts w:ascii="Arial" w:hAnsi="Arial" w:cs="Arial"/>
          <w:color w:val="BFBFBF"/>
          <w:sz w:val="16"/>
          <w:szCs w:val="16"/>
        </w:rPr>
      </w:pPr>
    </w:p>
    <w:p w14:paraId="5BA34B79" w14:textId="77777777" w:rsidR="006F221D" w:rsidRDefault="006F221D" w:rsidP="0073749C">
      <w:pPr>
        <w:keepNext/>
        <w:keepLines/>
        <w:spacing w:line="360" w:lineRule="auto"/>
        <w:outlineLvl w:val="0"/>
        <w:rPr>
          <w:rFonts w:ascii="Arial" w:hAnsi="Arial" w:cs="Arial"/>
          <w:color w:val="BFBFBF"/>
          <w:sz w:val="16"/>
          <w:szCs w:val="16"/>
        </w:rPr>
      </w:pPr>
    </w:p>
    <w:p w14:paraId="229354B9" w14:textId="77777777" w:rsidR="006F221D" w:rsidRDefault="006F221D" w:rsidP="0073749C">
      <w:pPr>
        <w:keepNext/>
        <w:keepLines/>
        <w:spacing w:line="360" w:lineRule="auto"/>
        <w:outlineLvl w:val="0"/>
        <w:rPr>
          <w:rFonts w:ascii="Arial" w:hAnsi="Arial" w:cs="Arial"/>
          <w:color w:val="BFBFBF"/>
          <w:sz w:val="16"/>
          <w:szCs w:val="16"/>
        </w:rPr>
      </w:pPr>
    </w:p>
    <w:p w14:paraId="0926090A" w14:textId="77777777" w:rsidR="0073749C" w:rsidRPr="00237E10" w:rsidRDefault="0073749C" w:rsidP="0073749C">
      <w:pPr>
        <w:keepNext/>
        <w:keepLines/>
        <w:spacing w:line="360" w:lineRule="auto"/>
        <w:outlineLvl w:val="0"/>
        <w:rPr>
          <w:rFonts w:ascii="Arial" w:hAnsi="Arial" w:cs="Arial"/>
          <w:sz w:val="16"/>
          <w:szCs w:val="16"/>
        </w:rPr>
      </w:pPr>
      <w:r w:rsidRPr="00237E10" w:rsidDel="00166B5B">
        <w:rPr>
          <w:rFonts w:ascii="Arial" w:hAnsi="Arial" w:cs="Arial"/>
          <w:color w:val="BFBFBF"/>
          <w:sz w:val="16"/>
          <w:szCs w:val="16"/>
        </w:rPr>
        <w:t xml:space="preserve"> </w:t>
      </w:r>
      <w:r w:rsidRPr="00237E10">
        <w:rPr>
          <w:rFonts w:ascii="Arial" w:hAnsi="Arial" w:cs="Arial"/>
          <w:b/>
          <w:bCs/>
          <w:sz w:val="16"/>
          <w:szCs w:val="16"/>
        </w:rPr>
        <w:t>Proyectó y Elaboró:</w:t>
      </w:r>
    </w:p>
    <w:p w14:paraId="13357138" w14:textId="77777777" w:rsidR="0073749C" w:rsidRPr="00237E10" w:rsidRDefault="0073749C" w:rsidP="0073749C">
      <w:pPr>
        <w:keepNext/>
        <w:keepLines/>
        <w:spacing w:line="360" w:lineRule="auto"/>
        <w:outlineLvl w:val="0"/>
        <w:rPr>
          <w:rFonts w:ascii="Arial" w:hAnsi="Arial" w:cs="Arial"/>
          <w:bCs/>
          <w:color w:val="BFBFBF"/>
          <w:sz w:val="16"/>
          <w:szCs w:val="16"/>
        </w:rPr>
      </w:pPr>
      <w:r w:rsidRPr="00237E10">
        <w:rPr>
          <w:rFonts w:ascii="Arial" w:hAnsi="Arial" w:cs="Arial"/>
          <w:bCs/>
          <w:color w:val="BFBFBF"/>
          <w:sz w:val="16"/>
          <w:szCs w:val="16"/>
        </w:rPr>
        <w:t>(…Grado, Nombres, Apellidos y Cargo del Funcionario que proyectó y elaboró la providencia …)</w:t>
      </w:r>
    </w:p>
    <w:p w14:paraId="044527BF" w14:textId="77777777" w:rsidR="0073749C" w:rsidRDefault="0073749C" w:rsidP="0073749C">
      <w:pPr>
        <w:keepNext/>
        <w:keepLines/>
        <w:spacing w:line="360" w:lineRule="auto"/>
        <w:outlineLvl w:val="0"/>
        <w:rPr>
          <w:rFonts w:ascii="Arial" w:hAnsi="Arial" w:cs="Arial"/>
          <w:b/>
          <w:bCs/>
          <w:sz w:val="16"/>
          <w:szCs w:val="16"/>
        </w:rPr>
      </w:pPr>
    </w:p>
    <w:p w14:paraId="6C1278EA" w14:textId="77777777" w:rsidR="0073749C" w:rsidRPr="00237E10" w:rsidRDefault="0073749C" w:rsidP="0073749C">
      <w:pPr>
        <w:keepNext/>
        <w:keepLines/>
        <w:spacing w:line="360" w:lineRule="auto"/>
        <w:outlineLvl w:val="0"/>
        <w:rPr>
          <w:rFonts w:ascii="Arial" w:hAnsi="Arial" w:cs="Arial"/>
          <w:sz w:val="16"/>
          <w:szCs w:val="16"/>
        </w:rPr>
      </w:pPr>
      <w:r w:rsidRPr="00237E10">
        <w:rPr>
          <w:rFonts w:ascii="Arial" w:hAnsi="Arial" w:cs="Arial"/>
          <w:b/>
          <w:bCs/>
          <w:sz w:val="16"/>
          <w:szCs w:val="16"/>
        </w:rPr>
        <w:t>Revisó y Aprobó:</w:t>
      </w:r>
    </w:p>
    <w:p w14:paraId="1BB5A17F" w14:textId="77777777" w:rsidR="0073749C" w:rsidRPr="00237E10" w:rsidRDefault="0073749C" w:rsidP="0073749C">
      <w:pPr>
        <w:keepNext/>
        <w:keepLines/>
        <w:spacing w:line="360" w:lineRule="auto"/>
        <w:outlineLvl w:val="0"/>
        <w:rPr>
          <w:rFonts w:ascii="Arial" w:hAnsi="Arial" w:cs="Arial"/>
          <w:bCs/>
          <w:color w:val="BFBFBF"/>
          <w:sz w:val="16"/>
          <w:szCs w:val="16"/>
        </w:rPr>
      </w:pPr>
      <w:r w:rsidRPr="00237E10">
        <w:rPr>
          <w:rFonts w:ascii="Arial" w:hAnsi="Arial" w:cs="Arial"/>
          <w:bCs/>
          <w:color w:val="BFBFBF"/>
          <w:sz w:val="16"/>
          <w:szCs w:val="16"/>
        </w:rPr>
        <w:t>(…Grado, Nombres, Apellidos y Cargo del Funcionario que revisó y aprobó la providencia …)</w:t>
      </w:r>
    </w:p>
    <w:p w14:paraId="22013B9D" w14:textId="77777777" w:rsidR="0073749C" w:rsidRPr="008549E9" w:rsidRDefault="0073749C" w:rsidP="0073749C">
      <w:pPr>
        <w:spacing w:line="360" w:lineRule="auto"/>
        <w:ind w:left="567" w:hanging="567"/>
        <w:jc w:val="both"/>
        <w:rPr>
          <w:rFonts w:ascii="Arial" w:hAnsi="Arial" w:cs="Arial"/>
          <w:b/>
          <w:color w:val="BFBFBF"/>
          <w:lang w:val="es-CO"/>
        </w:rPr>
      </w:pPr>
    </w:p>
    <w:p w14:paraId="2458AB89" w14:textId="77777777" w:rsidR="0073749C" w:rsidRPr="008549E9" w:rsidRDefault="0073749C" w:rsidP="0073749C">
      <w:pPr>
        <w:pStyle w:val="a"/>
        <w:ind w:left="567" w:hanging="567"/>
        <w:jc w:val="left"/>
        <w:rPr>
          <w:rFonts w:ascii="Arial" w:hAnsi="Arial" w:cs="Arial"/>
          <w:b/>
          <w:bCs/>
          <w:color w:val="BFBFBF"/>
          <w:sz w:val="22"/>
        </w:rPr>
      </w:pPr>
      <w:r w:rsidRPr="008549E9">
        <w:rPr>
          <w:rFonts w:ascii="Arial" w:hAnsi="Arial" w:cs="Arial"/>
          <w:b/>
          <w:bCs/>
          <w:color w:val="BFBFBF"/>
          <w:sz w:val="22"/>
        </w:rPr>
        <w:t>PARÁMETROS DE PRESENTACIÓN DEL TEXTO:</w:t>
      </w:r>
    </w:p>
    <w:p w14:paraId="78B974C4" w14:textId="77777777" w:rsidR="0073749C" w:rsidRPr="008549E9" w:rsidRDefault="0073749C" w:rsidP="0073749C">
      <w:pPr>
        <w:pStyle w:val="a"/>
        <w:ind w:left="567" w:hanging="567"/>
        <w:jc w:val="both"/>
        <w:rPr>
          <w:rFonts w:ascii="Arial" w:hAnsi="Arial" w:cs="Arial"/>
          <w:b/>
          <w:bCs/>
          <w:color w:val="BFBFBF"/>
          <w:sz w:val="22"/>
        </w:rPr>
      </w:pPr>
    </w:p>
    <w:p w14:paraId="7DC186C6"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El tamaño de la hoja en que se trabajará el formato será Oficio.</w:t>
      </w:r>
    </w:p>
    <w:p w14:paraId="045C58A3"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lastRenderedPageBreak/>
        <w:t>La letra a utilizar en el formato será Arial tamaño 12 para los textos y Arial tamaño 13 para los títulos o acápites.</w:t>
      </w:r>
    </w:p>
    <w:p w14:paraId="65C11EAF"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 xml:space="preserve">Las citas de normas, doctrina y/o jurisprudencia se hará en Time New Roman tamaño 12, en cursiva y dentro de paréntesis. Ej: </w:t>
      </w:r>
      <w:r w:rsidRPr="008549E9">
        <w:rPr>
          <w:rFonts w:ascii="Arial" w:hAnsi="Arial" w:cs="Arial"/>
          <w:i/>
          <w:iCs/>
          <w:color w:val="BFBFBF"/>
          <w:sz w:val="22"/>
        </w:rPr>
        <w:t>“(…) XXXXXX (…)”</w:t>
      </w:r>
      <w:r w:rsidRPr="008549E9">
        <w:rPr>
          <w:rFonts w:ascii="Arial" w:hAnsi="Arial" w:cs="Arial"/>
          <w:color w:val="BFBFBF"/>
          <w:sz w:val="22"/>
        </w:rPr>
        <w:t>.</w:t>
      </w:r>
    </w:p>
    <w:p w14:paraId="3CC305A1"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Las Notas de Referencias o Pié de Páginas serán en Time New Roman tamaño 8, Cursiva.</w:t>
      </w:r>
    </w:p>
    <w:p w14:paraId="20BBB41A"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La letra y tamaño de “Proyectó”, “Elaboró”, “Revisó” y “Aprobó”, será en Arial 8 y negrilla; los datos con los cuales se diligencien estos parámetros, serán en el mismo tipo y tamaño de letra, sin negrilla.</w:t>
      </w:r>
    </w:p>
    <w:p w14:paraId="5BF90F47"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Los títulos o acápites de las providencias deberán ir en mayúscula, negrita y subrayado, sin ningún tipo de numeración.</w:t>
      </w:r>
    </w:p>
    <w:p w14:paraId="7CCBFBB8" w14:textId="77777777" w:rsidR="0073749C" w:rsidRPr="008549E9" w:rsidRDefault="0073749C" w:rsidP="0073749C">
      <w:pPr>
        <w:pStyle w:val="a"/>
        <w:numPr>
          <w:ilvl w:val="0"/>
          <w:numId w:val="1"/>
        </w:numPr>
        <w:ind w:left="567" w:hanging="567"/>
        <w:jc w:val="both"/>
        <w:rPr>
          <w:rFonts w:ascii="Arial" w:hAnsi="Arial" w:cs="Arial"/>
          <w:b/>
          <w:bCs/>
          <w:color w:val="BFBFBF"/>
          <w:sz w:val="22"/>
        </w:rPr>
      </w:pPr>
      <w:r w:rsidRPr="008549E9">
        <w:rPr>
          <w:rFonts w:ascii="Arial" w:hAnsi="Arial" w:cs="Arial"/>
          <w:color w:val="BFBFBF"/>
          <w:sz w:val="22"/>
        </w:rPr>
        <w:t>Los párrafos que conforman cada uno de los acápites de la providencia, no tendrán sangría, iniciaran desde la margen inicial estipulada para el formato (4cm).</w:t>
      </w:r>
      <w:r w:rsidRPr="008549E9">
        <w:rPr>
          <w:rFonts w:ascii="Arial" w:hAnsi="Arial" w:cs="Arial"/>
          <w:b/>
          <w:bCs/>
          <w:color w:val="BFBFBF"/>
          <w:sz w:val="22"/>
        </w:rPr>
        <w:t xml:space="preserve"> </w:t>
      </w:r>
    </w:p>
    <w:p w14:paraId="3884B562"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562F4E09"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Los márgenes del documento serán: Superior: 3.0cms., Inferior: 3.0cms., Derecho: 3.0cms. e Izquierdo: 4.0cms.</w:t>
      </w:r>
    </w:p>
    <w:p w14:paraId="6FD19C83"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Los acápites podrán ser utilizados en género femenino o masculino y/o singular o plural, según corresponda al hecho que se investiga.</w:t>
      </w:r>
    </w:p>
    <w:p w14:paraId="576E4759"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Se podrá resaltar con negrilla, mayúscula sostenida, subrayado o cursiva, los datos de relevancia que cada funcionario estime pertinente.</w:t>
      </w:r>
    </w:p>
    <w:p w14:paraId="3CB4019E" w14:textId="77777777" w:rsidR="0073749C" w:rsidRPr="008549E9" w:rsidRDefault="0073749C" w:rsidP="0073749C">
      <w:pPr>
        <w:pStyle w:val="a"/>
        <w:numPr>
          <w:ilvl w:val="0"/>
          <w:numId w:val="1"/>
        </w:numPr>
        <w:ind w:left="567" w:hanging="567"/>
        <w:jc w:val="both"/>
        <w:rPr>
          <w:rFonts w:ascii="Arial" w:hAnsi="Arial" w:cs="Arial"/>
          <w:color w:val="BFBFBF"/>
          <w:sz w:val="22"/>
        </w:rPr>
      </w:pPr>
      <w:r w:rsidRPr="008549E9">
        <w:rPr>
          <w:rFonts w:ascii="Arial" w:hAnsi="Arial" w:cs="Arial"/>
          <w:color w:val="BFBFBF"/>
          <w:sz w:val="22"/>
        </w:rPr>
        <w:t xml:space="preserve">Los numerales que conforman el acápite denominado </w:t>
      </w:r>
      <w:r w:rsidRPr="008549E9">
        <w:rPr>
          <w:rFonts w:ascii="Arial" w:hAnsi="Arial" w:cs="Arial"/>
          <w:b/>
          <w:color w:val="BFBFBF"/>
          <w:sz w:val="22"/>
        </w:rPr>
        <w:t>“RESUELVE”</w:t>
      </w:r>
      <w:r w:rsidRPr="008549E9">
        <w:rPr>
          <w:rFonts w:ascii="Arial" w:hAnsi="Arial" w:cs="Arial"/>
          <w:color w:val="BFBFBF"/>
          <w:sz w:val="22"/>
        </w:rPr>
        <w:t>, deberán identificarse en letras, negrita y mayúscula, seguido de los dos puntos (:). Ej.: PRIMERO: . Lo ordenado en cada numeral deberá tener sangría a 3.0cm., que iniciará desde la margen inicial estipulada para el formato.</w:t>
      </w:r>
    </w:p>
    <w:p w14:paraId="60AECD88" w14:textId="77777777" w:rsidR="0073749C" w:rsidRPr="00A231B9" w:rsidRDefault="0073749C" w:rsidP="00E24C09">
      <w:pPr>
        <w:pStyle w:val="a"/>
        <w:numPr>
          <w:ilvl w:val="0"/>
          <w:numId w:val="1"/>
        </w:numPr>
        <w:spacing w:line="360" w:lineRule="auto"/>
        <w:ind w:left="284" w:hanging="567"/>
        <w:jc w:val="both"/>
        <w:rPr>
          <w:rFonts w:ascii="Arial" w:hAnsi="Arial" w:cs="Arial"/>
          <w:color w:val="BFBFBF"/>
          <w:sz w:val="24"/>
          <w:szCs w:val="24"/>
        </w:rPr>
      </w:pPr>
      <w:r w:rsidRPr="00A231B9">
        <w:rPr>
          <w:rFonts w:ascii="Arial" w:hAnsi="Arial" w:cs="Arial"/>
          <w:color w:val="BFBFBF"/>
          <w:sz w:val="22"/>
        </w:rPr>
        <w:t>Los formatos no podrán tener encabezado distinto al correspondiente al Sistema Integrado de Gestión de Calidad.</w:t>
      </w:r>
    </w:p>
    <w:p w14:paraId="2D0FD105" w14:textId="77777777" w:rsidR="007D0F6F" w:rsidRDefault="007D0F6F"/>
    <w:sectPr w:rsidR="007D0F6F" w:rsidSect="005F5167">
      <w:headerReference w:type="even" r:id="rId8"/>
      <w:headerReference w:type="default" r:id="rId9"/>
      <w:footerReference w:type="default" r:id="rId10"/>
      <w:headerReference w:type="first" r:id="rId11"/>
      <w:pgSz w:w="12242" w:h="18722" w:code="119"/>
      <w:pgMar w:top="1701" w:right="1134" w:bottom="1701" w:left="2268" w:header="567" w:footer="186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9B880" w14:textId="77777777" w:rsidR="000A26B1" w:rsidRDefault="000A26B1" w:rsidP="0073749C">
      <w:r>
        <w:separator/>
      </w:r>
    </w:p>
  </w:endnote>
  <w:endnote w:type="continuationSeparator" w:id="0">
    <w:p w14:paraId="074FB472" w14:textId="77777777" w:rsidR="000A26B1" w:rsidRDefault="000A26B1" w:rsidP="0073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2A2F" w14:textId="66DE7D5A" w:rsidR="00004FC2" w:rsidRPr="007D2128" w:rsidRDefault="00004FC2" w:rsidP="00004FC2">
    <w:pPr>
      <w:jc w:val="center"/>
      <w:rPr>
        <w:rFonts w:ascii="Arial" w:hAnsi="Arial" w:cs="Arial"/>
        <w:sz w:val="16"/>
        <w:szCs w:val="16"/>
      </w:rPr>
    </w:pPr>
    <w:r>
      <w:rPr>
        <w:noProof/>
        <w:lang w:val="es-MX" w:eastAsia="es-MX"/>
      </w:rPr>
      <w:drawing>
        <wp:anchor distT="0" distB="0" distL="114300" distR="114300" simplePos="0" relativeHeight="251656704" behindDoc="0" locked="0" layoutInCell="1" allowOverlap="1" wp14:anchorId="37C38F95" wp14:editId="123FEA91">
          <wp:simplePos x="0" y="0"/>
          <wp:positionH relativeFrom="column">
            <wp:posOffset>4859655</wp:posOffset>
          </wp:positionH>
          <wp:positionV relativeFrom="page">
            <wp:posOffset>10086975</wp:posOffset>
          </wp:positionV>
          <wp:extent cx="836295" cy="466725"/>
          <wp:effectExtent l="0" t="0" r="190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0B272BDD" w14:textId="77777777" w:rsidR="00004FC2" w:rsidRPr="007D2128" w:rsidRDefault="00004FC2" w:rsidP="00004FC2">
    <w:pPr>
      <w:pStyle w:val="Piedepgina"/>
      <w:numPr>
        <w:ilvl w:val="0"/>
        <w:numId w:val="2"/>
      </w:numPr>
      <w:jc w:val="center"/>
      <w:rPr>
        <w:rFonts w:ascii="Arial" w:hAnsi="Arial" w:cs="Arial"/>
        <w:sz w:val="16"/>
        <w:szCs w:val="16"/>
      </w:rPr>
    </w:pPr>
    <w:r w:rsidRPr="008F1432">
      <w:rPr>
        <w:rFonts w:ascii="Arial" w:hAnsi="Arial" w:cs="Arial"/>
        <w:sz w:val="16"/>
        <w:szCs w:val="16"/>
      </w:rPr>
      <w:t>No está autorizada su reproducción total o parcial</w:t>
    </w:r>
  </w:p>
  <w:p w14:paraId="4D36817A" w14:textId="6126CB36" w:rsidR="005F5167" w:rsidRDefault="005F5167" w:rsidP="00C8488E">
    <w:pPr>
      <w:rPr>
        <w:rFonts w:ascii="Arial" w:hAnsi="Arial" w:cs="Arial"/>
        <w:color w:val="7F7F7F"/>
        <w:sz w:val="14"/>
        <w:szCs w:val="16"/>
        <w:lang w:val="es-MX"/>
      </w:rPr>
    </w:pPr>
  </w:p>
  <w:p w14:paraId="7D78C1BE" w14:textId="1CF79549" w:rsidR="005F5167" w:rsidRDefault="005F5167" w:rsidP="00004FC2">
    <w:pPr>
      <w:tabs>
        <w:tab w:val="center" w:pos="4252"/>
        <w:tab w:val="right" w:pos="8504"/>
      </w:tabs>
      <w:jc w:val="center"/>
    </w:pPr>
    <w:r>
      <w:rPr>
        <w:rFonts w:ascii="Arial" w:hAnsi="Arial" w:cs="Arial"/>
        <w:color w:val="7F7F7F"/>
        <w:sz w:val="14"/>
        <w:szCs w:val="16"/>
        <w:lang w:val="es-MX"/>
      </w:rPr>
      <w:t xml:space="preserve">                                 </w:t>
    </w:r>
  </w:p>
  <w:p w14:paraId="3EF8D7AA" w14:textId="4F6B586C" w:rsidR="00E72ECC" w:rsidRDefault="00E72ECC" w:rsidP="005F516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7F2FD" w14:textId="77777777" w:rsidR="000A26B1" w:rsidRDefault="000A26B1" w:rsidP="0073749C">
      <w:r>
        <w:separator/>
      </w:r>
    </w:p>
  </w:footnote>
  <w:footnote w:type="continuationSeparator" w:id="0">
    <w:p w14:paraId="50DD8712" w14:textId="77777777" w:rsidR="000A26B1" w:rsidRDefault="000A26B1" w:rsidP="0073749C">
      <w:r>
        <w:continuationSeparator/>
      </w:r>
    </w:p>
  </w:footnote>
  <w:footnote w:id="1">
    <w:p w14:paraId="5871076B" w14:textId="77777777" w:rsidR="003849B7" w:rsidRPr="007B08D9" w:rsidRDefault="003849B7" w:rsidP="003849B7">
      <w:pPr>
        <w:pStyle w:val="NormalWeb"/>
        <w:spacing w:before="0" w:beforeAutospacing="0" w:after="0" w:afterAutospacing="0"/>
        <w:jc w:val="both"/>
        <w:rPr>
          <w:rFonts w:ascii="Arial" w:hAnsi="Arial" w:cs="Arial"/>
          <w:color w:val="000000" w:themeColor="text1"/>
          <w:sz w:val="16"/>
          <w:szCs w:val="16"/>
          <w:lang w:val="es-CO" w:eastAsia="es-CO"/>
        </w:rPr>
      </w:pPr>
      <w:r w:rsidRPr="007B08D9">
        <w:rPr>
          <w:rStyle w:val="Refdenotaalpie"/>
          <w:rFonts w:ascii="Arial" w:hAnsi="Arial" w:cs="Arial"/>
          <w:color w:val="000000" w:themeColor="text1"/>
          <w:sz w:val="16"/>
          <w:szCs w:val="16"/>
        </w:rPr>
        <w:footnoteRef/>
      </w:r>
      <w:r w:rsidRPr="007B08D9">
        <w:rPr>
          <w:rFonts w:ascii="Arial" w:hAnsi="Arial" w:cs="Arial"/>
          <w:color w:val="000000" w:themeColor="text1"/>
          <w:sz w:val="16"/>
          <w:szCs w:val="16"/>
        </w:rPr>
        <w:t xml:space="preserve"> </w:t>
      </w:r>
      <w:bookmarkStart w:id="1" w:name="112"/>
      <w:r w:rsidR="00C344DD" w:rsidRPr="007B08D9">
        <w:rPr>
          <w:rFonts w:ascii="Arial" w:hAnsi="Arial" w:cs="Arial"/>
          <w:color w:val="000000" w:themeColor="text1"/>
          <w:sz w:val="16"/>
          <w:szCs w:val="16"/>
        </w:rPr>
        <w:t xml:space="preserve">Ley 1862/2017 </w:t>
      </w:r>
      <w:r w:rsidRPr="007B08D9">
        <w:rPr>
          <w:rFonts w:ascii="Arial" w:hAnsi="Arial" w:cs="Arial"/>
          <w:bCs/>
          <w:color w:val="000000" w:themeColor="text1"/>
          <w:sz w:val="16"/>
          <w:szCs w:val="16"/>
          <w:lang w:val="es-CO" w:eastAsia="es-CO"/>
        </w:rPr>
        <w:t>Artículo 112. COLISIÓN DE COMPETENCIAS.</w:t>
      </w:r>
      <w:bookmarkEnd w:id="1"/>
      <w:r w:rsidRPr="007B08D9">
        <w:rPr>
          <w:rFonts w:ascii="Arial" w:hAnsi="Arial" w:cs="Arial"/>
          <w:color w:val="000000" w:themeColor="text1"/>
          <w:sz w:val="16"/>
          <w:szCs w:val="16"/>
          <w:lang w:val="es-CO" w:eastAsia="es-CO"/>
        </w:rPr>
        <w:t> El funcionario que considere no tener competencia de un hecho o actuación disciplinaria, así lo consignará y la remitirá a quien en su concepto la deba conocer. Si a quien se remite las diligencias acepta la competencia, avocará el conocimiento de los hechos; en caso contrario, la remitirá al superior jerárquico con atribuciones disciplinarias común a las dos autoridades en colisión, con el fin de que decida de plano la autoridad competente que deba continuar con el trámite procesal.</w:t>
      </w:r>
    </w:p>
    <w:p w14:paraId="03367774" w14:textId="77777777" w:rsidR="00C344DD" w:rsidRPr="007B08D9" w:rsidRDefault="00C344DD" w:rsidP="003849B7">
      <w:pPr>
        <w:pStyle w:val="NormalWeb"/>
        <w:spacing w:before="0" w:beforeAutospacing="0" w:after="0" w:afterAutospacing="0"/>
        <w:jc w:val="both"/>
        <w:rPr>
          <w:rFonts w:ascii="Arial" w:hAnsi="Arial" w:cs="Arial"/>
          <w:color w:val="000000" w:themeColor="text1"/>
          <w:sz w:val="16"/>
          <w:szCs w:val="16"/>
          <w:lang w:val="es-CO" w:eastAsia="es-CO"/>
        </w:rPr>
      </w:pPr>
    </w:p>
    <w:p w14:paraId="5B915FFA" w14:textId="77777777" w:rsidR="003849B7" w:rsidRPr="007B08D9" w:rsidRDefault="003849B7" w:rsidP="003849B7">
      <w:pPr>
        <w:jc w:val="both"/>
        <w:rPr>
          <w:rFonts w:ascii="Arial" w:hAnsi="Arial" w:cs="Arial"/>
          <w:color w:val="000000" w:themeColor="text1"/>
          <w:sz w:val="16"/>
          <w:szCs w:val="16"/>
          <w:lang w:val="es-CO" w:eastAsia="es-CO"/>
        </w:rPr>
      </w:pPr>
      <w:r w:rsidRPr="007B08D9">
        <w:rPr>
          <w:rFonts w:ascii="Arial" w:hAnsi="Arial" w:cs="Arial"/>
          <w:color w:val="000000" w:themeColor="text1"/>
          <w:sz w:val="16"/>
          <w:szCs w:val="16"/>
          <w:lang w:val="es-CO" w:eastAsia="es-CO"/>
        </w:rPr>
        <w:t>En el evento en que dos autoridades consideren tener competencia sobre una misma situación, presentarán sus consideraciones al superior jerárquico con atribuciones disciplinarias común a las dos autoridades en colisión, quien decidirá de plano la autoridad competente que deba continuar con la actuación.</w:t>
      </w:r>
    </w:p>
    <w:p w14:paraId="731BD48F" w14:textId="77777777" w:rsidR="00C344DD" w:rsidRPr="007B08D9" w:rsidRDefault="00C344DD" w:rsidP="003849B7">
      <w:pPr>
        <w:jc w:val="both"/>
        <w:rPr>
          <w:rFonts w:ascii="Arial" w:hAnsi="Arial" w:cs="Arial"/>
          <w:color w:val="000000" w:themeColor="text1"/>
          <w:sz w:val="16"/>
          <w:szCs w:val="16"/>
          <w:lang w:val="es-CO" w:eastAsia="es-CO"/>
        </w:rPr>
      </w:pPr>
    </w:p>
    <w:p w14:paraId="0DB66185" w14:textId="77777777" w:rsidR="003849B7" w:rsidRPr="007B08D9" w:rsidRDefault="003849B7" w:rsidP="003849B7">
      <w:pPr>
        <w:jc w:val="both"/>
        <w:rPr>
          <w:rFonts w:ascii="Arial" w:hAnsi="Arial" w:cs="Arial"/>
          <w:color w:val="000000" w:themeColor="text1"/>
          <w:sz w:val="16"/>
          <w:szCs w:val="16"/>
          <w:lang w:val="es-CO" w:eastAsia="es-CO"/>
        </w:rPr>
      </w:pPr>
      <w:r w:rsidRPr="007B08D9">
        <w:rPr>
          <w:rFonts w:ascii="Arial" w:hAnsi="Arial" w:cs="Arial"/>
          <w:color w:val="000000" w:themeColor="text1"/>
          <w:sz w:val="16"/>
          <w:szCs w:val="16"/>
          <w:lang w:val="es-CO" w:eastAsia="es-CO"/>
        </w:rPr>
        <w:t>El término para resolver la colisión en ambos eventos será de diez (10) días.</w:t>
      </w:r>
    </w:p>
    <w:p w14:paraId="28C7F0A0" w14:textId="77777777" w:rsidR="003849B7" w:rsidRPr="007B08D9" w:rsidRDefault="003849B7">
      <w:pPr>
        <w:pStyle w:val="Textonotapie"/>
        <w:rPr>
          <w:rFonts w:ascii="Arial" w:hAnsi="Arial" w:cs="Arial"/>
          <w:lang w:val="es-CO"/>
        </w:rPr>
      </w:pPr>
    </w:p>
  </w:footnote>
  <w:footnote w:id="2">
    <w:p w14:paraId="196704A4" w14:textId="77777777" w:rsidR="00B4127E" w:rsidRPr="007B08D9" w:rsidRDefault="00B4127E" w:rsidP="00B4127E">
      <w:pPr>
        <w:tabs>
          <w:tab w:val="left" w:pos="7376"/>
        </w:tabs>
        <w:spacing w:line="240" w:lineRule="atLeast"/>
        <w:ind w:left="284" w:right="-91" w:hanging="284"/>
        <w:jc w:val="both"/>
        <w:rPr>
          <w:rFonts w:ascii="Arial" w:hAnsi="Arial" w:cs="Arial"/>
          <w:sz w:val="16"/>
          <w:szCs w:val="16"/>
        </w:rPr>
      </w:pPr>
      <w:r w:rsidRPr="007B08D9">
        <w:rPr>
          <w:rStyle w:val="Refdenotaalpie"/>
          <w:rFonts w:ascii="Arial" w:hAnsi="Arial" w:cs="Arial"/>
          <w:bCs/>
          <w:sz w:val="16"/>
          <w:szCs w:val="16"/>
        </w:rPr>
        <w:footnoteRef/>
      </w:r>
      <w:r w:rsidRPr="007B08D9">
        <w:rPr>
          <w:rFonts w:ascii="Arial" w:hAnsi="Arial" w:cs="Arial"/>
          <w:sz w:val="16"/>
          <w:szCs w:val="16"/>
        </w:rPr>
        <w:t xml:space="preserve"> </w:t>
      </w:r>
      <w:r w:rsidR="00D30FF7" w:rsidRPr="007B08D9">
        <w:rPr>
          <w:rFonts w:ascii="Arial" w:hAnsi="Arial" w:cs="Arial"/>
          <w:sz w:val="16"/>
          <w:szCs w:val="16"/>
        </w:rPr>
        <w:t xml:space="preserve">Corte Constitucional. </w:t>
      </w:r>
      <w:r w:rsidRPr="007B08D9">
        <w:rPr>
          <w:rFonts w:ascii="Arial" w:hAnsi="Arial" w:cs="Arial"/>
          <w:sz w:val="16"/>
          <w:szCs w:val="16"/>
        </w:rPr>
        <w:t>Sentencias T-515-92</w:t>
      </w:r>
      <w:r w:rsidR="00D30FF7" w:rsidRPr="007B08D9">
        <w:rPr>
          <w:rFonts w:ascii="Arial" w:hAnsi="Arial" w:cs="Arial"/>
          <w:sz w:val="16"/>
          <w:szCs w:val="16"/>
        </w:rPr>
        <w:t xml:space="preserve"> y</w:t>
      </w:r>
      <w:r w:rsidRPr="007B08D9">
        <w:rPr>
          <w:rFonts w:ascii="Arial" w:hAnsi="Arial" w:cs="Arial"/>
          <w:sz w:val="16"/>
          <w:szCs w:val="16"/>
        </w:rPr>
        <w:t xml:space="preserve"> </w:t>
      </w:r>
      <w:r w:rsidR="00D30FF7" w:rsidRPr="007B08D9">
        <w:rPr>
          <w:rFonts w:ascii="Arial" w:hAnsi="Arial" w:cs="Arial"/>
          <w:sz w:val="16"/>
          <w:szCs w:val="16"/>
        </w:rPr>
        <w:t xml:space="preserve">C-573-98 </w:t>
      </w:r>
      <w:r w:rsidRPr="007B08D9">
        <w:rPr>
          <w:rFonts w:ascii="Arial" w:hAnsi="Arial" w:cs="Arial"/>
          <w:sz w:val="16"/>
          <w:szCs w:val="16"/>
        </w:rPr>
        <w:t xml:space="preserve">M.P. </w:t>
      </w:r>
      <w:r w:rsidR="00D30FF7" w:rsidRPr="007B08D9">
        <w:rPr>
          <w:rFonts w:ascii="Arial" w:hAnsi="Arial" w:cs="Arial"/>
          <w:sz w:val="16"/>
          <w:szCs w:val="16"/>
        </w:rPr>
        <w:t>JOSÉ</w:t>
      </w:r>
      <w:r w:rsidRPr="007B08D9">
        <w:rPr>
          <w:rFonts w:ascii="Arial" w:hAnsi="Arial" w:cs="Arial"/>
          <w:sz w:val="16"/>
          <w:szCs w:val="16"/>
        </w:rPr>
        <w:t xml:space="preserve"> GREGORIO </w:t>
      </w:r>
      <w:r w:rsidR="00D30FF7" w:rsidRPr="007B08D9">
        <w:rPr>
          <w:rFonts w:ascii="Arial" w:hAnsi="Arial" w:cs="Arial"/>
          <w:sz w:val="16"/>
          <w:szCs w:val="16"/>
        </w:rPr>
        <w:t xml:space="preserve">HERNÁNDEZ GALINDO. </w:t>
      </w:r>
    </w:p>
    <w:p w14:paraId="2029CB3E" w14:textId="77777777" w:rsidR="00C344DD" w:rsidRPr="007B08D9" w:rsidRDefault="00C344DD" w:rsidP="00B4127E">
      <w:pPr>
        <w:tabs>
          <w:tab w:val="left" w:pos="7376"/>
        </w:tabs>
        <w:spacing w:line="240" w:lineRule="atLeast"/>
        <w:ind w:left="284" w:right="-91" w:hanging="284"/>
        <w:jc w:val="both"/>
        <w:rPr>
          <w:rFonts w:ascii="Arial" w:hAnsi="Arial" w:cs="Arial"/>
          <w:sz w:val="16"/>
          <w:szCs w:val="16"/>
        </w:rPr>
      </w:pPr>
    </w:p>
  </w:footnote>
  <w:footnote w:id="3">
    <w:p w14:paraId="7E66BDD2" w14:textId="77777777" w:rsidR="00B4127E" w:rsidRPr="007B08D9" w:rsidRDefault="00B4127E" w:rsidP="00B4127E">
      <w:pPr>
        <w:pStyle w:val="Textonotapie"/>
        <w:rPr>
          <w:rFonts w:ascii="Arial" w:hAnsi="Arial" w:cs="Arial"/>
          <w:sz w:val="16"/>
          <w:szCs w:val="16"/>
          <w:lang w:val="es-CO"/>
        </w:rPr>
      </w:pPr>
      <w:r w:rsidRPr="007B08D9">
        <w:rPr>
          <w:rStyle w:val="Refdenotaalpie"/>
          <w:rFonts w:ascii="Arial" w:hAnsi="Arial" w:cs="Arial"/>
          <w:sz w:val="16"/>
          <w:szCs w:val="16"/>
        </w:rPr>
        <w:footnoteRef/>
      </w:r>
      <w:r w:rsidRPr="007B08D9">
        <w:rPr>
          <w:rFonts w:ascii="Arial" w:hAnsi="Arial" w:cs="Arial"/>
          <w:sz w:val="16"/>
          <w:szCs w:val="16"/>
          <w:lang w:val="es-CO"/>
        </w:rPr>
        <w:t xml:space="preserve"> Corte Constitucional. Sentencia C 200 de 2002.</w:t>
      </w:r>
      <w:r w:rsidR="00D30FF7" w:rsidRPr="007B08D9">
        <w:rPr>
          <w:rFonts w:ascii="Arial" w:hAnsi="Arial" w:cs="Arial"/>
          <w:sz w:val="16"/>
          <w:szCs w:val="16"/>
          <w:lang w:val="es-CO"/>
        </w:rPr>
        <w:t xml:space="preserve"> M.P. ÁLVARO TAFUR GALVIS. 19 de marzo de 2002 </w:t>
      </w:r>
    </w:p>
    <w:p w14:paraId="468D1940" w14:textId="77777777" w:rsidR="00C344DD" w:rsidRPr="007B08D9" w:rsidRDefault="00C344DD" w:rsidP="00B4127E">
      <w:pPr>
        <w:pStyle w:val="Textonotapie"/>
        <w:rPr>
          <w:rFonts w:ascii="Arial" w:hAnsi="Arial" w:cs="Arial"/>
          <w:sz w:val="16"/>
          <w:szCs w:val="16"/>
          <w:lang w:val="es-CO"/>
        </w:rPr>
      </w:pPr>
    </w:p>
  </w:footnote>
  <w:footnote w:id="4">
    <w:p w14:paraId="2E0E7EBF" w14:textId="77777777" w:rsidR="00B4127E" w:rsidRPr="007B08D9" w:rsidRDefault="00B4127E" w:rsidP="00B4127E">
      <w:pPr>
        <w:jc w:val="both"/>
        <w:rPr>
          <w:rFonts w:ascii="Arial" w:hAnsi="Arial" w:cs="Arial"/>
          <w:color w:val="2D2D2D"/>
          <w:sz w:val="16"/>
          <w:szCs w:val="16"/>
          <w:shd w:val="clear" w:color="auto" w:fill="FFFFFF"/>
          <w:lang w:val="es-CO" w:eastAsia="zh-CN"/>
        </w:rPr>
      </w:pPr>
      <w:r w:rsidRPr="007B08D9">
        <w:rPr>
          <w:rStyle w:val="Refdenotaalpie"/>
          <w:rFonts w:ascii="Arial" w:hAnsi="Arial" w:cs="Arial"/>
          <w:sz w:val="16"/>
          <w:szCs w:val="16"/>
        </w:rPr>
        <w:footnoteRef/>
      </w:r>
      <w:r w:rsidRPr="007B08D9">
        <w:rPr>
          <w:rFonts w:ascii="Arial" w:hAnsi="Arial" w:cs="Arial"/>
          <w:sz w:val="16"/>
          <w:szCs w:val="16"/>
        </w:rPr>
        <w:t xml:space="preserve"> Corte Co</w:t>
      </w:r>
      <w:r w:rsidR="004B5F69" w:rsidRPr="007B08D9">
        <w:rPr>
          <w:rFonts w:ascii="Arial" w:hAnsi="Arial" w:cs="Arial"/>
          <w:sz w:val="16"/>
          <w:szCs w:val="16"/>
        </w:rPr>
        <w:t xml:space="preserve">nstitucional. </w:t>
      </w:r>
      <w:r w:rsidRPr="007B08D9">
        <w:rPr>
          <w:rFonts w:ascii="Arial" w:hAnsi="Arial" w:cs="Arial"/>
          <w:color w:val="2D2D2D"/>
          <w:sz w:val="16"/>
          <w:szCs w:val="16"/>
          <w:lang w:val="es-CO" w:eastAsia="zh-CN"/>
        </w:rPr>
        <w:t>Auto 104/04</w:t>
      </w:r>
      <w:r w:rsidR="004B5F69" w:rsidRPr="007B08D9">
        <w:rPr>
          <w:rFonts w:ascii="Arial" w:hAnsi="Arial" w:cs="Arial"/>
          <w:color w:val="2D2D2D"/>
          <w:sz w:val="16"/>
          <w:szCs w:val="16"/>
          <w:lang w:val="es-CO" w:eastAsia="zh-CN"/>
        </w:rPr>
        <w:t xml:space="preserve"> M.P. JAIME CÓRDOBA TRIVIÑO</w:t>
      </w:r>
      <w:r w:rsidRPr="007B08D9">
        <w:rPr>
          <w:rFonts w:ascii="Arial" w:hAnsi="Arial" w:cs="Arial"/>
          <w:sz w:val="16"/>
          <w:szCs w:val="16"/>
          <w:lang w:val="es-CO" w:eastAsia="zh-CN"/>
        </w:rPr>
        <w:t>:</w:t>
      </w:r>
      <w:r w:rsidRPr="007B08D9">
        <w:rPr>
          <w:rFonts w:ascii="Arial" w:hAnsi="Arial" w:cs="Arial"/>
          <w:sz w:val="16"/>
          <w:szCs w:val="16"/>
        </w:rPr>
        <w:t xml:space="preserve"> </w:t>
      </w:r>
      <w:r w:rsidRPr="007B08D9">
        <w:rPr>
          <w:rFonts w:ascii="Arial" w:hAnsi="Arial" w:cs="Arial"/>
          <w:iCs/>
          <w:sz w:val="16"/>
          <w:szCs w:val="16"/>
        </w:rPr>
        <w:t>“</w:t>
      </w:r>
      <w:r w:rsidRPr="007B08D9">
        <w:rPr>
          <w:rFonts w:ascii="Arial" w:hAnsi="Arial" w:cs="Arial"/>
          <w:iCs/>
          <w:color w:val="2D2D2D"/>
          <w:sz w:val="16"/>
          <w:szCs w:val="16"/>
          <w:shd w:val="clear" w:color="auto" w:fill="FFFFFF"/>
          <w:lang w:val="es-CO" w:eastAsia="zh-CN"/>
        </w:rPr>
        <w:t>Las colisiones de competencia son controversias de tipo procesal en las cuales, varios jueces se rehúsan a asumir el conocimiento de un asunto dada su incompetencia o por el contrario pretenden iniciar su trámite por considerar, con base en las funciones detalladas normativamente, que a ambos les asiste dicha atribución. En el primer caso, se trata de un conflicto de competencia negativo y en el segundo a uno de carácter positivo”</w:t>
      </w:r>
      <w:r w:rsidRPr="007B08D9">
        <w:rPr>
          <w:rFonts w:ascii="Arial" w:hAnsi="Arial" w:cs="Arial"/>
          <w:color w:val="2D2D2D"/>
          <w:sz w:val="16"/>
          <w:szCs w:val="16"/>
          <w:shd w:val="clear" w:color="auto" w:fill="FFFFFF"/>
          <w:lang w:val="es-CO" w:eastAsia="zh-CN"/>
        </w:rPr>
        <w:t>.</w:t>
      </w:r>
    </w:p>
    <w:p w14:paraId="7D213EB3" w14:textId="77777777" w:rsidR="00B4127E" w:rsidRPr="007B08D9" w:rsidRDefault="00B4127E" w:rsidP="00B4127E">
      <w:pPr>
        <w:jc w:val="both"/>
        <w:rPr>
          <w:rFonts w:ascii="Arial" w:hAnsi="Arial" w:cs="Arial"/>
          <w:sz w:val="16"/>
          <w:szCs w:val="16"/>
          <w:lang w:val="es-CO" w:eastAsia="zh-CN"/>
        </w:rPr>
      </w:pPr>
    </w:p>
  </w:footnote>
  <w:footnote w:id="5">
    <w:p w14:paraId="7F6F46A5" w14:textId="77777777" w:rsidR="005A67BC" w:rsidRPr="007B08D9" w:rsidRDefault="005A67BC" w:rsidP="005A67BC">
      <w:pPr>
        <w:shd w:val="clear" w:color="auto" w:fill="FFFFFF"/>
        <w:jc w:val="both"/>
        <w:rPr>
          <w:rFonts w:ascii="Arial" w:hAnsi="Arial" w:cs="Arial"/>
          <w:color w:val="000000"/>
          <w:sz w:val="16"/>
          <w:szCs w:val="16"/>
          <w:lang w:val="es-CO" w:eastAsia="es-CO"/>
        </w:rPr>
      </w:pPr>
      <w:r w:rsidRPr="007B08D9">
        <w:rPr>
          <w:rStyle w:val="Refdenotaalpie"/>
          <w:rFonts w:ascii="Arial" w:hAnsi="Arial" w:cs="Arial"/>
          <w:sz w:val="16"/>
          <w:szCs w:val="16"/>
        </w:rPr>
        <w:footnoteRef/>
      </w:r>
      <w:r w:rsidRPr="007B08D9">
        <w:rPr>
          <w:rFonts w:ascii="Arial" w:hAnsi="Arial" w:cs="Arial"/>
          <w:sz w:val="16"/>
          <w:szCs w:val="16"/>
        </w:rPr>
        <w:t xml:space="preserve"> </w:t>
      </w:r>
      <w:r w:rsidRPr="007B08D9">
        <w:rPr>
          <w:rFonts w:ascii="Arial" w:hAnsi="Arial" w:cs="Arial"/>
          <w:bCs/>
          <w:color w:val="000000"/>
          <w:sz w:val="16"/>
          <w:szCs w:val="16"/>
          <w:lang w:eastAsia="es-CO"/>
        </w:rPr>
        <w:t>Artículo 155.</w:t>
      </w:r>
      <w:r w:rsidRPr="007B08D9">
        <w:rPr>
          <w:rFonts w:ascii="Arial" w:hAnsi="Arial" w:cs="Arial"/>
          <w:color w:val="000000"/>
          <w:sz w:val="16"/>
          <w:szCs w:val="16"/>
          <w:lang w:eastAsia="es-CO"/>
        </w:rPr>
        <w:t> </w:t>
      </w:r>
      <w:r w:rsidR="006F221D" w:rsidRPr="007B08D9">
        <w:rPr>
          <w:rFonts w:ascii="Arial" w:hAnsi="Arial" w:cs="Arial"/>
          <w:color w:val="000000"/>
          <w:sz w:val="16"/>
          <w:szCs w:val="16"/>
          <w:lang w:eastAsia="es-CO"/>
        </w:rPr>
        <w:t xml:space="preserve">Ley 1862 de 2017. </w:t>
      </w:r>
      <w:r w:rsidR="006F221D" w:rsidRPr="007B08D9">
        <w:rPr>
          <w:rFonts w:ascii="Arial" w:hAnsi="Arial" w:cs="Arial"/>
          <w:bCs/>
          <w:color w:val="000000"/>
          <w:sz w:val="16"/>
          <w:szCs w:val="16"/>
          <w:lang w:eastAsia="es-CO"/>
        </w:rPr>
        <w:t>NOTIFICACIÓN POR ESTADO</w:t>
      </w:r>
      <w:r w:rsidRPr="007B08D9">
        <w:rPr>
          <w:rFonts w:ascii="Arial" w:hAnsi="Arial" w:cs="Arial"/>
          <w:b/>
          <w:bCs/>
          <w:color w:val="000000"/>
          <w:sz w:val="16"/>
          <w:szCs w:val="16"/>
          <w:lang w:eastAsia="es-CO"/>
        </w:rPr>
        <w:t>.</w:t>
      </w:r>
      <w:r w:rsidRPr="007B08D9">
        <w:rPr>
          <w:rFonts w:ascii="Arial" w:hAnsi="Arial" w:cs="Arial"/>
          <w:color w:val="000000"/>
          <w:sz w:val="16"/>
          <w:szCs w:val="16"/>
          <w:lang w:eastAsia="es-CO"/>
        </w:rPr>
        <w:t> Los autos que no requieran notificación personal se notificarán por estado, el cual será elaborado al día siguiente de la expedición del auto, permanecerá fijado por el término de dos días en lugar visible y contendrá:</w:t>
      </w:r>
    </w:p>
    <w:p w14:paraId="6AF61E40" w14:textId="77777777" w:rsidR="005A67BC" w:rsidRPr="007B08D9" w:rsidRDefault="005A67BC" w:rsidP="005A67BC">
      <w:pPr>
        <w:shd w:val="clear" w:color="auto" w:fill="FFFFFF"/>
        <w:jc w:val="both"/>
        <w:rPr>
          <w:rFonts w:ascii="Arial" w:hAnsi="Arial" w:cs="Arial"/>
          <w:color w:val="000000"/>
          <w:sz w:val="16"/>
          <w:szCs w:val="16"/>
          <w:lang w:val="es-CO" w:eastAsia="es-CO"/>
        </w:rPr>
      </w:pPr>
      <w:r w:rsidRPr="007B08D9">
        <w:rPr>
          <w:rFonts w:ascii="Arial" w:hAnsi="Arial" w:cs="Arial"/>
          <w:color w:val="000000"/>
          <w:sz w:val="16"/>
          <w:szCs w:val="16"/>
          <w:lang w:eastAsia="es-CO"/>
        </w:rPr>
        <w:t>1. El número de radicación del proceso.</w:t>
      </w:r>
    </w:p>
    <w:p w14:paraId="7EF37641" w14:textId="77777777" w:rsidR="005A67BC" w:rsidRPr="007B08D9" w:rsidRDefault="005A67BC" w:rsidP="005A67BC">
      <w:pPr>
        <w:shd w:val="clear" w:color="auto" w:fill="FFFFFF"/>
        <w:jc w:val="both"/>
        <w:rPr>
          <w:rFonts w:ascii="Arial" w:hAnsi="Arial" w:cs="Arial"/>
          <w:color w:val="000000"/>
          <w:sz w:val="16"/>
          <w:szCs w:val="16"/>
          <w:lang w:val="es-CO" w:eastAsia="es-CO"/>
        </w:rPr>
      </w:pPr>
      <w:r w:rsidRPr="007B08D9">
        <w:rPr>
          <w:rFonts w:ascii="Arial" w:hAnsi="Arial" w:cs="Arial"/>
          <w:color w:val="000000"/>
          <w:sz w:val="16"/>
          <w:szCs w:val="16"/>
          <w:lang w:eastAsia="es-CO"/>
        </w:rPr>
        <w:t>2. La indicación de los nombres del disciplinable.</w:t>
      </w:r>
    </w:p>
    <w:p w14:paraId="5D0CA94D" w14:textId="77777777" w:rsidR="005A67BC" w:rsidRPr="007B08D9" w:rsidRDefault="005A67BC" w:rsidP="005A67BC">
      <w:pPr>
        <w:shd w:val="clear" w:color="auto" w:fill="FFFFFF"/>
        <w:jc w:val="both"/>
        <w:rPr>
          <w:rFonts w:ascii="Arial" w:hAnsi="Arial" w:cs="Arial"/>
          <w:color w:val="000000"/>
          <w:sz w:val="16"/>
          <w:szCs w:val="16"/>
          <w:lang w:val="es-CO" w:eastAsia="es-CO"/>
        </w:rPr>
      </w:pPr>
      <w:r w:rsidRPr="007B08D9">
        <w:rPr>
          <w:rFonts w:ascii="Arial" w:hAnsi="Arial" w:cs="Arial"/>
          <w:color w:val="000000"/>
          <w:sz w:val="16"/>
          <w:szCs w:val="16"/>
          <w:lang w:eastAsia="es-CO"/>
        </w:rPr>
        <w:t>3. La fecha del auto y el número de folio en que se encuentra.</w:t>
      </w:r>
    </w:p>
    <w:p w14:paraId="49C7DB65" w14:textId="77777777" w:rsidR="005A67BC" w:rsidRPr="007B08D9" w:rsidRDefault="005A67BC" w:rsidP="005A67BC">
      <w:pPr>
        <w:shd w:val="clear" w:color="auto" w:fill="FFFFFF"/>
        <w:jc w:val="both"/>
        <w:rPr>
          <w:rFonts w:ascii="Arial" w:hAnsi="Arial" w:cs="Arial"/>
          <w:color w:val="000000"/>
          <w:sz w:val="16"/>
          <w:szCs w:val="16"/>
          <w:lang w:val="es-CO" w:eastAsia="es-CO"/>
        </w:rPr>
      </w:pPr>
      <w:r w:rsidRPr="007B08D9">
        <w:rPr>
          <w:rFonts w:ascii="Arial" w:hAnsi="Arial" w:cs="Arial"/>
          <w:color w:val="000000"/>
          <w:sz w:val="16"/>
          <w:szCs w:val="16"/>
          <w:lang w:eastAsia="es-CO"/>
        </w:rPr>
        <w:t>4. La fecha del estado y la firma del funcionario que lo autoriza.</w:t>
      </w:r>
    </w:p>
    <w:p w14:paraId="1338852A" w14:textId="77777777" w:rsidR="005A67BC" w:rsidRPr="007B08D9" w:rsidRDefault="005A67BC" w:rsidP="005A67BC">
      <w:pPr>
        <w:shd w:val="clear" w:color="auto" w:fill="FFFFFF"/>
        <w:jc w:val="both"/>
        <w:rPr>
          <w:rFonts w:ascii="Arial" w:hAnsi="Arial" w:cs="Arial"/>
          <w:color w:val="000000"/>
          <w:sz w:val="16"/>
          <w:szCs w:val="16"/>
          <w:lang w:val="es-CO" w:eastAsia="es-CO"/>
        </w:rPr>
      </w:pPr>
      <w:r w:rsidRPr="007B08D9">
        <w:rPr>
          <w:rFonts w:ascii="Arial" w:hAnsi="Arial" w:cs="Arial"/>
          <w:color w:val="000000"/>
          <w:sz w:val="16"/>
          <w:szCs w:val="16"/>
          <w:lang w:eastAsia="es-CO"/>
        </w:rPr>
        <w:t>El estado se fijará en la dependencia y permanecerá allí durante las horas hábiles de los respectivos días; se dejará constancia de su fijación y desfijación y se incorporará al expediente.</w:t>
      </w:r>
    </w:p>
    <w:p w14:paraId="7A595D11" w14:textId="77777777" w:rsidR="005A67BC" w:rsidRPr="007B08D9" w:rsidRDefault="005A67BC" w:rsidP="005A67BC">
      <w:pPr>
        <w:pStyle w:val="Textonotapie"/>
        <w:rPr>
          <w:rFonts w:ascii="Arial" w:hAnsi="Arial" w:cs="Arial"/>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4D5D" w14:textId="77777777" w:rsidR="004214C0" w:rsidRDefault="007F35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3FFCAF0" w14:textId="77777777" w:rsidR="004214C0" w:rsidRDefault="000A26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665D" w14:textId="77777777" w:rsidR="004214C0" w:rsidRDefault="000A26B1">
    <w:pPr>
      <w:pStyle w:val="Encabezado"/>
      <w:framePr w:wrap="around" w:vAnchor="text" w:hAnchor="margin" w:xAlign="center" w:y="1"/>
      <w:rPr>
        <w:rStyle w:val="Nmerodepgina"/>
      </w:rPr>
    </w:pPr>
  </w:p>
  <w:p w14:paraId="722FCF3B" w14:textId="77777777" w:rsidR="004214C0" w:rsidRDefault="000A26B1">
    <w:pPr>
      <w:pStyle w:val="Encabezado"/>
      <w:rPr>
        <w:rFonts w:ascii="Arial" w:hAnsi="Arial"/>
        <w:i/>
      </w:rPr>
    </w:pPr>
  </w:p>
  <w:p w14:paraId="2F2DF548" w14:textId="15928064" w:rsidR="005F4C8F" w:rsidRDefault="007F351E">
    <w:pPr>
      <w:pStyle w:val="Encabezado"/>
      <w:rPr>
        <w:rFonts w:ascii="Arial" w:hAnsi="Arial"/>
        <w:i/>
      </w:rPr>
    </w:pPr>
    <w:r>
      <w:rPr>
        <w:rFonts w:ascii="Arial" w:hAnsi="Arial"/>
        <w:i/>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2013"/>
      <w:gridCol w:w="2806"/>
    </w:tblGrid>
    <w:tr w:rsidR="005F4C8F" w:rsidRPr="00CA627C" w14:paraId="69BF4A26" w14:textId="77777777" w:rsidTr="00AE2E30">
      <w:trPr>
        <w:trHeight w:val="303"/>
        <w:jc w:val="center"/>
      </w:trPr>
      <w:tc>
        <w:tcPr>
          <w:tcW w:w="4679" w:type="dxa"/>
          <w:vMerge w:val="restart"/>
          <w:tcBorders>
            <w:top w:val="single" w:sz="4" w:space="0" w:color="auto"/>
            <w:left w:val="single" w:sz="4" w:space="0" w:color="auto"/>
            <w:bottom w:val="single" w:sz="4" w:space="0" w:color="auto"/>
            <w:right w:val="single" w:sz="4" w:space="0" w:color="auto"/>
          </w:tcBorders>
          <w:vAlign w:val="center"/>
        </w:tcPr>
        <w:p w14:paraId="1127A5E6" w14:textId="30542B16" w:rsidR="005F4C8F" w:rsidRDefault="005F5167" w:rsidP="005F5167">
          <w:pPr>
            <w:ind w:left="888" w:firstLine="141"/>
            <w:rPr>
              <w:rFonts w:ascii="Arial" w:hAnsi="Arial" w:cs="Arial"/>
              <w:b/>
              <w:bCs/>
              <w:sz w:val="16"/>
              <w:szCs w:val="16"/>
              <w:lang w:eastAsia="en-US"/>
            </w:rPr>
          </w:pPr>
          <w:r w:rsidRPr="0012392E">
            <w:rPr>
              <w:rFonts w:ascii="Arial" w:hAnsi="Arial"/>
              <w:b/>
              <w:bCs/>
              <w:noProof/>
              <w:sz w:val="22"/>
              <w:szCs w:val="22"/>
              <w:lang w:val="es-MX" w:eastAsia="es-MX"/>
            </w:rPr>
            <w:drawing>
              <wp:anchor distT="0" distB="0" distL="114300" distR="114300" simplePos="0" relativeHeight="251657728" behindDoc="1" locked="0" layoutInCell="1" allowOverlap="1" wp14:anchorId="2B335651" wp14:editId="78593B2B">
                <wp:simplePos x="0" y="0"/>
                <wp:positionH relativeFrom="column">
                  <wp:posOffset>-8255</wp:posOffset>
                </wp:positionH>
                <wp:positionV relativeFrom="paragraph">
                  <wp:posOffset>-74295</wp:posOffset>
                </wp:positionV>
                <wp:extent cx="628015" cy="596265"/>
                <wp:effectExtent l="0" t="0" r="63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51E">
            <w:rPr>
              <w:rFonts w:ascii="Arial" w:hAnsi="Arial" w:cs="Arial"/>
              <w:b/>
              <w:bCs/>
              <w:sz w:val="16"/>
              <w:szCs w:val="16"/>
              <w:lang w:eastAsia="en-US"/>
            </w:rPr>
            <w:t>MINISTERIO DE DEFENSA NACIONAL</w:t>
          </w:r>
        </w:p>
        <w:p w14:paraId="39141AC2" w14:textId="50A3C60F" w:rsidR="005F4C8F" w:rsidRDefault="000A26B1" w:rsidP="005F5167">
          <w:pPr>
            <w:ind w:left="888" w:firstLine="141"/>
            <w:rPr>
              <w:rFonts w:ascii="Arial" w:hAnsi="Arial" w:cs="Arial"/>
              <w:b/>
              <w:bCs/>
              <w:sz w:val="2"/>
              <w:szCs w:val="16"/>
              <w:lang w:eastAsia="en-US"/>
            </w:rPr>
          </w:pPr>
        </w:p>
        <w:p w14:paraId="535352C7" w14:textId="1F81321D" w:rsidR="005F4C8F" w:rsidRDefault="007F351E" w:rsidP="005F5167">
          <w:pPr>
            <w:ind w:left="888" w:firstLine="141"/>
            <w:rPr>
              <w:rFonts w:ascii="Arial" w:hAnsi="Arial" w:cs="Arial"/>
              <w:b/>
              <w:bCs/>
              <w:sz w:val="16"/>
              <w:szCs w:val="16"/>
              <w:lang w:eastAsia="en-US"/>
            </w:rPr>
          </w:pPr>
          <w:r>
            <w:rPr>
              <w:rFonts w:ascii="Arial" w:hAnsi="Arial" w:cs="Arial"/>
              <w:b/>
              <w:bCs/>
              <w:sz w:val="16"/>
              <w:szCs w:val="16"/>
              <w:lang w:eastAsia="en-US"/>
            </w:rPr>
            <w:t>COMANDO GENERAL FUERZAS MILITARES</w:t>
          </w:r>
        </w:p>
        <w:p w14:paraId="3E9B6F04" w14:textId="12F2E3AA" w:rsidR="005F4C8F" w:rsidRDefault="000A26B1" w:rsidP="005F5167">
          <w:pPr>
            <w:ind w:left="888" w:firstLine="141"/>
            <w:rPr>
              <w:rFonts w:ascii="Arial" w:hAnsi="Arial" w:cs="Arial"/>
              <w:b/>
              <w:bCs/>
              <w:sz w:val="2"/>
              <w:szCs w:val="16"/>
              <w:lang w:eastAsia="en-US"/>
            </w:rPr>
          </w:pPr>
        </w:p>
        <w:p w14:paraId="6BFEB44F" w14:textId="353E1D31" w:rsidR="005F4C8F" w:rsidRDefault="007F351E" w:rsidP="005F5167">
          <w:pPr>
            <w:ind w:left="888" w:firstLine="141"/>
            <w:rPr>
              <w:rFonts w:ascii="Arial" w:hAnsi="Arial" w:cs="Arial"/>
              <w:b/>
              <w:bCs/>
              <w:sz w:val="16"/>
              <w:szCs w:val="16"/>
              <w:lang w:eastAsia="en-US"/>
            </w:rPr>
          </w:pPr>
          <w:r>
            <w:rPr>
              <w:rFonts w:ascii="Arial" w:hAnsi="Arial" w:cs="Arial"/>
              <w:b/>
              <w:bCs/>
              <w:sz w:val="16"/>
              <w:szCs w:val="16"/>
              <w:lang w:eastAsia="en-US"/>
            </w:rPr>
            <w:t>EJÉRCITO NACIONAL</w:t>
          </w:r>
        </w:p>
        <w:p w14:paraId="25581BF5" w14:textId="4E644F2C" w:rsidR="005F4C8F" w:rsidRPr="00237E10" w:rsidRDefault="007F351E" w:rsidP="005F5167">
          <w:pPr>
            <w:ind w:left="888" w:firstLine="141"/>
            <w:rPr>
              <w:rFonts w:ascii="Arial" w:hAnsi="Arial" w:cs="Arial"/>
              <w:b/>
              <w:bCs/>
              <w:sz w:val="16"/>
              <w:szCs w:val="16"/>
              <w:lang w:eastAsia="en-US"/>
            </w:rPr>
          </w:pPr>
          <w:r>
            <w:rPr>
              <w:rFonts w:ascii="Arial" w:hAnsi="Arial" w:cs="Arial"/>
              <w:b/>
              <w:bCs/>
              <w:sz w:val="16"/>
              <w:szCs w:val="16"/>
              <w:lang w:eastAsia="en-US"/>
            </w:rPr>
            <w:t>DEPARTAMENTO JURÍDICO INTEGRAL</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14:paraId="40355727" w14:textId="77777777" w:rsidR="005F4C8F" w:rsidRPr="00CA627C" w:rsidRDefault="007F351E" w:rsidP="0073749C">
          <w:pPr>
            <w:suppressLineNumbers/>
            <w:tabs>
              <w:tab w:val="center" w:pos="4818"/>
              <w:tab w:val="right" w:pos="9637"/>
            </w:tabs>
            <w:spacing w:line="276" w:lineRule="auto"/>
            <w:ind w:left="34"/>
            <w:jc w:val="center"/>
            <w:rPr>
              <w:rFonts w:ascii="Arial" w:hAnsi="Arial" w:cs="Arial"/>
              <w:b/>
              <w:color w:val="000000"/>
              <w:sz w:val="28"/>
              <w:lang w:eastAsia="en-US"/>
            </w:rPr>
          </w:pPr>
          <w:r w:rsidRPr="005F5167">
            <w:rPr>
              <w:rFonts w:ascii="Arial" w:hAnsi="Arial" w:cs="Arial"/>
              <w:b/>
              <w:color w:val="000000"/>
              <w:sz w:val="16"/>
              <w:lang w:eastAsia="en-US"/>
            </w:rPr>
            <w:t xml:space="preserve">AUTO </w:t>
          </w:r>
          <w:r w:rsidR="0073749C" w:rsidRPr="005F5167">
            <w:rPr>
              <w:rFonts w:ascii="Arial" w:hAnsi="Arial" w:cs="Arial"/>
              <w:b/>
              <w:color w:val="000000"/>
              <w:sz w:val="16"/>
              <w:lang w:eastAsia="en-US"/>
            </w:rPr>
            <w:t>QUE PROPONE COLISIÓN DE COMPETENCIA</w:t>
          </w:r>
          <w:r w:rsidR="003849B7" w:rsidRPr="005F5167">
            <w:rPr>
              <w:rFonts w:ascii="Arial" w:hAnsi="Arial" w:cs="Arial"/>
              <w:b/>
              <w:color w:val="000000"/>
              <w:sz w:val="16"/>
              <w:lang w:eastAsia="en-US"/>
            </w:rPr>
            <w:t xml:space="preserve"> EN MATERIA DISCIPLINARIA </w:t>
          </w:r>
        </w:p>
      </w:tc>
      <w:tc>
        <w:tcPr>
          <w:tcW w:w="2806" w:type="dxa"/>
          <w:tcBorders>
            <w:top w:val="single" w:sz="4" w:space="0" w:color="auto"/>
            <w:left w:val="single" w:sz="4" w:space="0" w:color="auto"/>
            <w:bottom w:val="single" w:sz="4" w:space="0" w:color="auto"/>
            <w:right w:val="single" w:sz="4" w:space="0" w:color="auto"/>
          </w:tcBorders>
          <w:vAlign w:val="center"/>
          <w:hideMark/>
        </w:tcPr>
        <w:p w14:paraId="595D4224" w14:textId="6F4E9141" w:rsidR="005F4C8F" w:rsidRPr="00CA627C" w:rsidRDefault="007F351E" w:rsidP="005F4C8F">
          <w:pPr>
            <w:spacing w:line="276" w:lineRule="auto"/>
            <w:rPr>
              <w:rFonts w:ascii="Arial" w:hAnsi="Arial" w:cs="Arial"/>
              <w:b/>
              <w:bCs/>
              <w:color w:val="000000"/>
              <w:sz w:val="16"/>
              <w:szCs w:val="16"/>
              <w:lang w:eastAsia="en-US"/>
            </w:rPr>
          </w:pPr>
          <w:r w:rsidRPr="00CA627C">
            <w:rPr>
              <w:rFonts w:ascii="Arial" w:hAnsi="Arial" w:cs="Arial"/>
              <w:b/>
              <w:bCs/>
              <w:color w:val="000000"/>
              <w:sz w:val="16"/>
              <w:szCs w:val="16"/>
              <w:lang w:eastAsia="en-US"/>
            </w:rPr>
            <w:t>Pág.</w:t>
          </w:r>
          <w:r w:rsidRPr="00CA627C">
            <w:rPr>
              <w:rFonts w:ascii="Arial" w:hAnsi="Arial" w:cs="Arial"/>
              <w:color w:val="000000"/>
              <w:sz w:val="16"/>
              <w:szCs w:val="16"/>
              <w:lang w:eastAsia="en-US"/>
            </w:rPr>
            <w:t xml:space="preserve"> </w:t>
          </w:r>
          <w:r w:rsidRPr="00CA627C">
            <w:rPr>
              <w:rFonts w:ascii="Arial" w:hAnsi="Arial" w:cs="Arial"/>
              <w:color w:val="000000"/>
              <w:sz w:val="16"/>
              <w:szCs w:val="16"/>
              <w:lang w:eastAsia="en-US"/>
            </w:rPr>
            <w:fldChar w:fldCharType="begin"/>
          </w:r>
          <w:r w:rsidRPr="00CA627C">
            <w:rPr>
              <w:rFonts w:ascii="Arial" w:hAnsi="Arial" w:cs="Arial"/>
              <w:color w:val="000000"/>
              <w:sz w:val="16"/>
              <w:szCs w:val="16"/>
              <w:lang w:eastAsia="en-US"/>
            </w:rPr>
            <w:instrText>PAGE   \* MERGEFORMAT</w:instrText>
          </w:r>
          <w:r w:rsidRPr="00CA627C">
            <w:rPr>
              <w:rFonts w:ascii="Arial" w:hAnsi="Arial" w:cs="Arial"/>
              <w:color w:val="000000"/>
              <w:sz w:val="16"/>
              <w:szCs w:val="16"/>
              <w:lang w:eastAsia="en-US"/>
            </w:rPr>
            <w:fldChar w:fldCharType="separate"/>
          </w:r>
          <w:r w:rsidR="00AE2E30">
            <w:rPr>
              <w:rFonts w:ascii="Arial" w:hAnsi="Arial" w:cs="Arial"/>
              <w:noProof/>
              <w:color w:val="000000"/>
              <w:sz w:val="16"/>
              <w:szCs w:val="16"/>
              <w:lang w:eastAsia="en-US"/>
            </w:rPr>
            <w:t>1</w:t>
          </w:r>
          <w:r w:rsidRPr="00CA627C">
            <w:rPr>
              <w:rFonts w:ascii="Arial" w:hAnsi="Arial" w:cs="Arial"/>
              <w:color w:val="000000"/>
              <w:sz w:val="16"/>
              <w:szCs w:val="16"/>
              <w:lang w:eastAsia="en-US"/>
            </w:rPr>
            <w:fldChar w:fldCharType="end"/>
          </w:r>
          <w:r w:rsidRPr="00CA627C">
            <w:rPr>
              <w:rFonts w:ascii="Arial" w:hAnsi="Arial" w:cs="Arial"/>
              <w:color w:val="000000"/>
              <w:sz w:val="16"/>
              <w:szCs w:val="16"/>
              <w:lang w:eastAsia="en-US"/>
            </w:rPr>
            <w:t xml:space="preserve"> de </w:t>
          </w:r>
          <w:r w:rsidRPr="00CA627C">
            <w:rPr>
              <w:rFonts w:ascii="Arial" w:hAnsi="Arial" w:cs="Arial"/>
              <w:color w:val="000000"/>
              <w:sz w:val="16"/>
              <w:szCs w:val="16"/>
              <w:lang w:eastAsia="en-US"/>
            </w:rPr>
            <w:fldChar w:fldCharType="begin"/>
          </w:r>
          <w:r w:rsidRPr="00CA627C">
            <w:rPr>
              <w:rFonts w:ascii="Arial" w:hAnsi="Arial" w:cs="Arial"/>
              <w:color w:val="000000"/>
              <w:sz w:val="16"/>
              <w:szCs w:val="16"/>
              <w:lang w:eastAsia="en-US"/>
            </w:rPr>
            <w:instrText xml:space="preserve"> NUMPAGES   \* MERGEFORMAT </w:instrText>
          </w:r>
          <w:r w:rsidRPr="00CA627C">
            <w:rPr>
              <w:rFonts w:ascii="Arial" w:hAnsi="Arial" w:cs="Arial"/>
              <w:color w:val="000000"/>
              <w:sz w:val="16"/>
              <w:szCs w:val="16"/>
              <w:lang w:eastAsia="en-US"/>
            </w:rPr>
            <w:fldChar w:fldCharType="separate"/>
          </w:r>
          <w:r w:rsidR="00AE2E30">
            <w:rPr>
              <w:rFonts w:ascii="Arial" w:hAnsi="Arial" w:cs="Arial"/>
              <w:noProof/>
              <w:color w:val="000000"/>
              <w:sz w:val="16"/>
              <w:szCs w:val="16"/>
              <w:lang w:eastAsia="en-US"/>
            </w:rPr>
            <w:t>6</w:t>
          </w:r>
          <w:r w:rsidRPr="00CA627C">
            <w:rPr>
              <w:rFonts w:ascii="Arial" w:hAnsi="Arial" w:cs="Arial"/>
              <w:color w:val="000000"/>
              <w:sz w:val="16"/>
              <w:szCs w:val="16"/>
              <w:lang w:eastAsia="en-US"/>
            </w:rPr>
            <w:fldChar w:fldCharType="end"/>
          </w:r>
        </w:p>
      </w:tc>
    </w:tr>
    <w:tr w:rsidR="005F4C8F" w:rsidRPr="00CA627C" w14:paraId="74B9D26B" w14:textId="77777777" w:rsidTr="00AE2E30">
      <w:trPr>
        <w:trHeight w:val="243"/>
        <w:jc w:val="center"/>
      </w:trPr>
      <w:tc>
        <w:tcPr>
          <w:tcW w:w="4679" w:type="dxa"/>
          <w:vMerge/>
          <w:tcBorders>
            <w:top w:val="single" w:sz="4" w:space="0" w:color="auto"/>
            <w:left w:val="single" w:sz="4" w:space="0" w:color="auto"/>
            <w:bottom w:val="single" w:sz="4" w:space="0" w:color="auto"/>
            <w:right w:val="single" w:sz="4" w:space="0" w:color="auto"/>
          </w:tcBorders>
          <w:vAlign w:val="center"/>
          <w:hideMark/>
        </w:tcPr>
        <w:p w14:paraId="6A8C834C" w14:textId="77777777" w:rsidR="005F4C8F" w:rsidRDefault="000A26B1" w:rsidP="005F4C8F">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2B95DF3D" w14:textId="77777777" w:rsidR="005F4C8F" w:rsidRPr="00CA627C" w:rsidRDefault="000A26B1" w:rsidP="005F4C8F">
          <w:pPr>
            <w:spacing w:line="276" w:lineRule="auto"/>
            <w:rPr>
              <w:rFonts w:ascii="Arial" w:eastAsia="DejaVu Sans" w:hAnsi="Arial" w:cs="Arial"/>
              <w:b/>
              <w:color w:val="000000"/>
              <w:kern w:val="2"/>
              <w:sz w:val="28"/>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2FA1FED4" w14:textId="222295A4" w:rsidR="005F4C8F" w:rsidRPr="00CA627C" w:rsidRDefault="007F351E" w:rsidP="005F4C8F">
          <w:pPr>
            <w:suppressLineNumbers/>
            <w:tabs>
              <w:tab w:val="center" w:pos="4818"/>
              <w:tab w:val="right" w:pos="9637"/>
            </w:tabs>
            <w:spacing w:line="276" w:lineRule="auto"/>
            <w:rPr>
              <w:rFonts w:ascii="Arial" w:hAnsi="Arial" w:cs="Arial"/>
              <w:color w:val="000000"/>
              <w:sz w:val="16"/>
              <w:szCs w:val="16"/>
              <w:lang w:eastAsia="en-US"/>
            </w:rPr>
          </w:pPr>
          <w:r w:rsidRPr="00E72ECC">
            <w:rPr>
              <w:rFonts w:ascii="Arial" w:hAnsi="Arial" w:cs="Arial"/>
              <w:b/>
              <w:color w:val="000000"/>
              <w:sz w:val="16"/>
              <w:szCs w:val="16"/>
              <w:lang w:eastAsia="en-US"/>
            </w:rPr>
            <w:t>Código:</w:t>
          </w:r>
          <w:r w:rsidRPr="00CA627C">
            <w:rPr>
              <w:rFonts w:ascii="Arial" w:hAnsi="Arial" w:cs="Arial"/>
              <w:color w:val="000000"/>
              <w:sz w:val="16"/>
              <w:szCs w:val="16"/>
              <w:lang w:eastAsia="en-US"/>
            </w:rPr>
            <w:t xml:space="preserve"> </w:t>
          </w:r>
          <w:r w:rsidR="00E72ECC" w:rsidRPr="00E72ECC">
            <w:rPr>
              <w:rFonts w:ascii="Arial" w:hAnsi="Arial" w:cs="Arial"/>
              <w:color w:val="000000"/>
              <w:sz w:val="16"/>
              <w:szCs w:val="16"/>
              <w:lang w:eastAsia="en-US"/>
            </w:rPr>
            <w:t>FO-JEMP</w:t>
          </w:r>
          <w:r w:rsidR="00AE2E30">
            <w:rPr>
              <w:rFonts w:ascii="Arial" w:hAnsi="Arial" w:cs="Arial"/>
              <w:color w:val="000000"/>
              <w:sz w:val="16"/>
              <w:szCs w:val="16"/>
              <w:lang w:eastAsia="en-US"/>
            </w:rPr>
            <w:t>P</w:t>
          </w:r>
          <w:r w:rsidR="00D76EC8">
            <w:rPr>
              <w:rFonts w:ascii="Arial" w:hAnsi="Arial" w:cs="Arial"/>
              <w:color w:val="000000"/>
              <w:sz w:val="16"/>
              <w:szCs w:val="16"/>
              <w:lang w:eastAsia="en-US"/>
            </w:rPr>
            <w:t>-</w:t>
          </w:r>
          <w:r w:rsidR="00E72ECC" w:rsidRPr="00E72ECC">
            <w:rPr>
              <w:rFonts w:ascii="Arial" w:hAnsi="Arial" w:cs="Arial"/>
              <w:color w:val="000000"/>
              <w:sz w:val="16"/>
              <w:szCs w:val="16"/>
              <w:lang w:eastAsia="en-US"/>
            </w:rPr>
            <w:t>CEDE11-1802</w:t>
          </w:r>
        </w:p>
      </w:tc>
    </w:tr>
    <w:tr w:rsidR="005F4C8F" w:rsidRPr="00CA627C" w14:paraId="697D4DB7" w14:textId="77777777" w:rsidTr="00AE2E30">
      <w:trPr>
        <w:trHeight w:val="296"/>
        <w:jc w:val="center"/>
      </w:trPr>
      <w:tc>
        <w:tcPr>
          <w:tcW w:w="4679" w:type="dxa"/>
          <w:vMerge/>
          <w:tcBorders>
            <w:top w:val="single" w:sz="4" w:space="0" w:color="auto"/>
            <w:left w:val="single" w:sz="4" w:space="0" w:color="auto"/>
            <w:bottom w:val="single" w:sz="4" w:space="0" w:color="auto"/>
            <w:right w:val="single" w:sz="4" w:space="0" w:color="auto"/>
          </w:tcBorders>
          <w:vAlign w:val="center"/>
          <w:hideMark/>
        </w:tcPr>
        <w:p w14:paraId="17CA570C" w14:textId="77777777" w:rsidR="005F4C8F" w:rsidRDefault="000A26B1" w:rsidP="005F4C8F">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487A2AB8" w14:textId="77777777" w:rsidR="005F4C8F" w:rsidRPr="00CA627C" w:rsidRDefault="000A26B1" w:rsidP="005F4C8F">
          <w:pPr>
            <w:spacing w:line="276" w:lineRule="auto"/>
            <w:rPr>
              <w:rFonts w:ascii="Arial" w:eastAsia="DejaVu Sans" w:hAnsi="Arial" w:cs="Arial"/>
              <w:b/>
              <w:color w:val="000000"/>
              <w:kern w:val="2"/>
              <w:sz w:val="28"/>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11C5BA00" w14:textId="47C2678B" w:rsidR="005F4C8F" w:rsidRPr="00CA627C" w:rsidRDefault="007F351E" w:rsidP="005F4C8F">
          <w:pPr>
            <w:suppressLineNumbers/>
            <w:tabs>
              <w:tab w:val="center" w:pos="4818"/>
              <w:tab w:val="right" w:pos="9637"/>
            </w:tabs>
            <w:spacing w:line="276" w:lineRule="auto"/>
            <w:rPr>
              <w:rFonts w:ascii="Arial" w:hAnsi="Arial" w:cs="Arial"/>
              <w:color w:val="000000"/>
              <w:sz w:val="16"/>
              <w:szCs w:val="16"/>
              <w:lang w:eastAsia="en-US"/>
            </w:rPr>
          </w:pPr>
          <w:r w:rsidRPr="00CA627C">
            <w:rPr>
              <w:rFonts w:ascii="Arial" w:hAnsi="Arial" w:cs="Arial"/>
              <w:b/>
              <w:color w:val="000000"/>
              <w:sz w:val="16"/>
              <w:szCs w:val="16"/>
              <w:lang w:eastAsia="en-US"/>
            </w:rPr>
            <w:t xml:space="preserve">Versión:  </w:t>
          </w:r>
          <w:r w:rsidR="00004FC2">
            <w:rPr>
              <w:rFonts w:ascii="Arial" w:hAnsi="Arial" w:cs="Arial"/>
              <w:bCs/>
              <w:color w:val="000000"/>
              <w:sz w:val="16"/>
              <w:szCs w:val="16"/>
              <w:lang w:eastAsia="en-US"/>
            </w:rPr>
            <w:t>1</w:t>
          </w:r>
        </w:p>
      </w:tc>
    </w:tr>
    <w:tr w:rsidR="005F4C8F" w:rsidRPr="00CA627C" w14:paraId="5BEAA7E3" w14:textId="77777777" w:rsidTr="00AE2E30">
      <w:trPr>
        <w:trHeight w:val="308"/>
        <w:jc w:val="center"/>
      </w:trPr>
      <w:tc>
        <w:tcPr>
          <w:tcW w:w="4679" w:type="dxa"/>
          <w:vMerge/>
          <w:tcBorders>
            <w:top w:val="single" w:sz="4" w:space="0" w:color="auto"/>
            <w:left w:val="single" w:sz="4" w:space="0" w:color="auto"/>
            <w:bottom w:val="single" w:sz="4" w:space="0" w:color="auto"/>
            <w:right w:val="single" w:sz="4" w:space="0" w:color="auto"/>
          </w:tcBorders>
          <w:vAlign w:val="center"/>
          <w:hideMark/>
        </w:tcPr>
        <w:p w14:paraId="071B5CC5" w14:textId="77777777" w:rsidR="005F4C8F" w:rsidRDefault="000A26B1" w:rsidP="005F4C8F">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3FC2ABA3" w14:textId="77777777" w:rsidR="005F4C8F" w:rsidRPr="00CA627C" w:rsidRDefault="000A26B1" w:rsidP="005F4C8F">
          <w:pPr>
            <w:spacing w:line="276" w:lineRule="auto"/>
            <w:rPr>
              <w:rFonts w:ascii="Arial" w:eastAsia="DejaVu Sans" w:hAnsi="Arial" w:cs="Arial"/>
              <w:b/>
              <w:color w:val="000000"/>
              <w:kern w:val="2"/>
              <w:sz w:val="28"/>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2A3F5D4A" w14:textId="532A0B6F" w:rsidR="005F4C8F" w:rsidRPr="00CA627C" w:rsidRDefault="007F351E" w:rsidP="005F4C8F">
          <w:pPr>
            <w:suppressLineNumbers/>
            <w:tabs>
              <w:tab w:val="center" w:pos="4818"/>
              <w:tab w:val="right" w:pos="9637"/>
            </w:tabs>
            <w:spacing w:line="276" w:lineRule="auto"/>
            <w:rPr>
              <w:rFonts w:ascii="Arial" w:hAnsi="Arial" w:cs="Arial"/>
              <w:color w:val="000000"/>
              <w:sz w:val="16"/>
              <w:szCs w:val="16"/>
              <w:lang w:eastAsia="en-US"/>
            </w:rPr>
          </w:pPr>
          <w:r w:rsidRPr="00CA627C">
            <w:rPr>
              <w:rFonts w:ascii="Arial" w:hAnsi="Arial" w:cs="Arial"/>
              <w:b/>
              <w:color w:val="000000"/>
              <w:sz w:val="16"/>
              <w:szCs w:val="16"/>
              <w:lang w:eastAsia="en-US"/>
            </w:rPr>
            <w:t xml:space="preserve">Fecha de emisión: </w:t>
          </w:r>
          <w:r w:rsidR="00B10ED7">
            <w:rPr>
              <w:rFonts w:ascii="Arial" w:hAnsi="Arial" w:cs="Arial"/>
              <w:bCs/>
              <w:color w:val="000000" w:themeColor="text1"/>
              <w:sz w:val="16"/>
              <w:szCs w:val="16"/>
              <w:lang w:eastAsia="en-US"/>
            </w:rPr>
            <w:t>2026-02-11</w:t>
          </w:r>
        </w:p>
      </w:tc>
    </w:tr>
  </w:tbl>
  <w:p w14:paraId="54379EA8" w14:textId="77777777" w:rsidR="004214C0" w:rsidRDefault="000A26B1">
    <w:pPr>
      <w:pStyle w:val="Encabezado"/>
      <w:rPr>
        <w:rFonts w:ascii="Arial" w:hAnsi="Arial"/>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409"/>
    </w:tblGrid>
    <w:tr w:rsidR="007F357B" w:rsidRPr="00E47B44" w14:paraId="2729FBA3" w14:textId="77777777" w:rsidTr="007F357B">
      <w:trPr>
        <w:cantSplit/>
        <w:trHeight w:val="556"/>
      </w:trPr>
      <w:tc>
        <w:tcPr>
          <w:tcW w:w="3189" w:type="dxa"/>
          <w:vMerge w:val="restart"/>
          <w:tcBorders>
            <w:top w:val="single" w:sz="4" w:space="0" w:color="auto"/>
            <w:left w:val="single" w:sz="4" w:space="0" w:color="auto"/>
            <w:bottom w:val="single" w:sz="4" w:space="0" w:color="auto"/>
            <w:right w:val="single" w:sz="4" w:space="0" w:color="auto"/>
          </w:tcBorders>
        </w:tcPr>
        <w:p w14:paraId="3163D3F5" w14:textId="77777777" w:rsidR="007F357B" w:rsidRPr="00E47B44" w:rsidRDefault="000A26B1" w:rsidP="009924BF">
          <w:pPr>
            <w:ind w:left="180"/>
            <w:jc w:val="center"/>
            <w:rPr>
              <w:rFonts w:ascii="Arial" w:hAnsi="Arial" w:cs="Arial"/>
              <w:bCs/>
              <w:sz w:val="16"/>
              <w:szCs w:val="16"/>
            </w:rPr>
          </w:pPr>
        </w:p>
        <w:p w14:paraId="5DC7240F" w14:textId="77777777" w:rsidR="007F357B" w:rsidRPr="00E47B44" w:rsidRDefault="007F351E" w:rsidP="009924BF">
          <w:pPr>
            <w:ind w:left="180"/>
            <w:jc w:val="center"/>
            <w:rPr>
              <w:rFonts w:ascii="Arial" w:hAnsi="Arial" w:cs="Arial"/>
              <w:b/>
              <w:bCs/>
              <w:sz w:val="16"/>
              <w:szCs w:val="16"/>
            </w:rPr>
          </w:pPr>
          <w:r w:rsidRPr="00E47B44">
            <w:rPr>
              <w:rFonts w:ascii="Arial" w:hAnsi="Arial" w:cs="Arial"/>
              <w:b/>
              <w:bCs/>
              <w:sz w:val="16"/>
              <w:szCs w:val="16"/>
            </w:rPr>
            <w:t>FUERZAS MILITARES DE COLOMBIA</w:t>
          </w:r>
        </w:p>
        <w:p w14:paraId="3BBF4D49" w14:textId="77777777" w:rsidR="007F357B" w:rsidRPr="00E47B44" w:rsidRDefault="007F351E" w:rsidP="009924BF">
          <w:pPr>
            <w:ind w:left="180"/>
            <w:jc w:val="center"/>
            <w:rPr>
              <w:rFonts w:ascii="Arial" w:hAnsi="Arial" w:cs="Arial"/>
              <w:b/>
              <w:bCs/>
              <w:sz w:val="16"/>
              <w:szCs w:val="16"/>
            </w:rPr>
          </w:pPr>
          <w:r w:rsidRPr="00E47B44">
            <w:rPr>
              <w:rFonts w:ascii="Arial" w:hAnsi="Arial" w:cs="Arial"/>
              <w:b/>
              <w:bCs/>
              <w:sz w:val="16"/>
              <w:szCs w:val="16"/>
            </w:rPr>
            <w:t xml:space="preserve">COMANDO GENERAL </w:t>
          </w:r>
        </w:p>
        <w:p w14:paraId="3504AA55" w14:textId="77777777" w:rsidR="007F357B" w:rsidRPr="00E47B44" w:rsidRDefault="000A26B1" w:rsidP="009924BF">
          <w:pPr>
            <w:ind w:left="180"/>
            <w:jc w:val="center"/>
            <w:rPr>
              <w:rFonts w:ascii="Arial" w:hAnsi="Arial" w:cs="Arial"/>
              <w:bCs/>
              <w:sz w:val="16"/>
              <w:szCs w:val="16"/>
            </w:rPr>
          </w:pPr>
          <w:r>
            <w:rPr>
              <w:rFonts w:ascii="Arial" w:hAnsi="Arial" w:cs="Arial"/>
              <w:noProof/>
              <w:sz w:val="16"/>
              <w:szCs w:val="16"/>
              <w:lang w:val="es-ES_tradnl" w:eastAsia="es-ES_tradnl"/>
            </w:rPr>
            <w:pict w14:anchorId="784A6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1.65pt;margin-top:2.9pt;width:54.15pt;height:54.15pt;z-index:-251657728;v-text-anchor:middle" fillcolor="#618ffd" strokeweight="1pt">
                <v:fill o:detectmouseclick="t"/>
                <v:imagedata r:id="rId1" o:title=""/>
                <v:shadow color="#919191"/>
                <o:lock v:ext="edit" aspectratio="f"/>
              </v:shape>
            </w:pict>
          </w:r>
        </w:p>
        <w:p w14:paraId="0F075D4B" w14:textId="77777777" w:rsidR="007F357B" w:rsidRPr="00E47B44" w:rsidRDefault="000A26B1" w:rsidP="009924BF">
          <w:pPr>
            <w:ind w:left="180"/>
            <w:jc w:val="center"/>
            <w:rPr>
              <w:rFonts w:ascii="Arial" w:hAnsi="Arial" w:cs="Arial"/>
              <w:bCs/>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892B4A1" w14:textId="77777777" w:rsidR="007F357B" w:rsidRPr="00E47B44" w:rsidRDefault="000A26B1" w:rsidP="009924BF">
          <w:pPr>
            <w:jc w:val="center"/>
            <w:rPr>
              <w:rFonts w:ascii="Arial" w:hAnsi="Arial" w:cs="Arial"/>
              <w:bCs/>
              <w:sz w:val="16"/>
              <w:szCs w:val="16"/>
            </w:rPr>
          </w:pPr>
        </w:p>
        <w:p w14:paraId="1F2848AD" w14:textId="77777777" w:rsidR="007F357B" w:rsidRDefault="007F351E" w:rsidP="007414A3">
          <w:pPr>
            <w:jc w:val="center"/>
            <w:rPr>
              <w:rFonts w:ascii="Arial" w:hAnsi="Arial" w:cs="Arial"/>
              <w:bCs/>
              <w:sz w:val="16"/>
              <w:szCs w:val="16"/>
            </w:rPr>
          </w:pPr>
          <w:r>
            <w:rPr>
              <w:rFonts w:ascii="Arial" w:hAnsi="Arial" w:cs="Arial"/>
              <w:bCs/>
              <w:sz w:val="16"/>
              <w:szCs w:val="16"/>
            </w:rPr>
            <w:t>AUTO QUE DECRETA NULIDADES</w:t>
          </w:r>
        </w:p>
        <w:p w14:paraId="6778D390" w14:textId="77777777" w:rsidR="007414A3" w:rsidRPr="00E47B44" w:rsidRDefault="000A26B1" w:rsidP="007414A3">
          <w:pPr>
            <w:jc w:val="center"/>
            <w:rPr>
              <w:rFonts w:ascii="Arial" w:hAnsi="Arial" w:cs="Arial"/>
              <w:bCs/>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2159166D" w14:textId="77777777" w:rsidR="007F357B" w:rsidRPr="00E47B44" w:rsidRDefault="007F351E" w:rsidP="009924BF">
          <w:pPr>
            <w:rPr>
              <w:rFonts w:ascii="Arial" w:hAnsi="Arial" w:cs="Arial"/>
              <w:b/>
              <w:bCs/>
              <w:sz w:val="16"/>
              <w:szCs w:val="16"/>
            </w:rPr>
          </w:pPr>
          <w:r w:rsidRPr="00E47B44">
            <w:rPr>
              <w:rFonts w:ascii="Arial" w:hAnsi="Arial" w:cs="Arial"/>
              <w:b/>
              <w:bCs/>
              <w:sz w:val="16"/>
              <w:szCs w:val="16"/>
            </w:rPr>
            <w:t>CODIGO:</w:t>
          </w:r>
        </w:p>
        <w:p w14:paraId="71BE28A3" w14:textId="77777777" w:rsidR="007F357B" w:rsidRPr="00E47B44" w:rsidRDefault="007F351E" w:rsidP="007D5628">
          <w:pPr>
            <w:rPr>
              <w:rFonts w:ascii="Arial" w:hAnsi="Arial" w:cs="Arial"/>
              <w:bCs/>
              <w:sz w:val="16"/>
              <w:szCs w:val="16"/>
            </w:rPr>
          </w:pPr>
          <w:r>
            <w:rPr>
              <w:rFonts w:ascii="Arial" w:hAnsi="Arial" w:cs="Arial"/>
              <w:sz w:val="16"/>
              <w:szCs w:val="16"/>
            </w:rPr>
            <w:t>CGFM-</w:t>
          </w:r>
          <w:r w:rsidRPr="00E47B44">
            <w:rPr>
              <w:rFonts w:ascii="Arial" w:hAnsi="Arial" w:cs="Arial"/>
              <w:sz w:val="16"/>
              <w:szCs w:val="16"/>
            </w:rPr>
            <w:t>PROADYA-R-97.</w:t>
          </w:r>
          <w:r>
            <w:rPr>
              <w:rFonts w:ascii="Arial" w:hAnsi="Arial" w:cs="Arial"/>
              <w:sz w:val="16"/>
              <w:szCs w:val="16"/>
            </w:rPr>
            <w:t>322</w:t>
          </w:r>
        </w:p>
      </w:tc>
    </w:tr>
    <w:tr w:rsidR="007F357B" w:rsidRPr="00E47B44" w14:paraId="12F22C17" w14:textId="77777777" w:rsidTr="007F357B">
      <w:trPr>
        <w:cantSplit/>
        <w:trHeight w:val="329"/>
      </w:trPr>
      <w:tc>
        <w:tcPr>
          <w:tcW w:w="3189" w:type="dxa"/>
          <w:vMerge/>
          <w:tcBorders>
            <w:top w:val="single" w:sz="4" w:space="0" w:color="auto"/>
            <w:left w:val="single" w:sz="4" w:space="0" w:color="auto"/>
            <w:bottom w:val="single" w:sz="4" w:space="0" w:color="auto"/>
            <w:right w:val="single" w:sz="4" w:space="0" w:color="auto"/>
          </w:tcBorders>
        </w:tcPr>
        <w:p w14:paraId="10A770F6" w14:textId="77777777" w:rsidR="007F357B" w:rsidRPr="00E47B44" w:rsidRDefault="000A26B1" w:rsidP="009924BF">
          <w:pPr>
            <w:ind w:left="180"/>
            <w:jc w:val="center"/>
            <w:rPr>
              <w:rFonts w:ascii="Arial" w:hAnsi="Arial" w:cs="Arial"/>
              <w:bCs/>
              <w:sz w:val="16"/>
              <w:szCs w:val="16"/>
            </w:rPr>
          </w:pPr>
        </w:p>
      </w:tc>
      <w:tc>
        <w:tcPr>
          <w:tcW w:w="3544" w:type="dxa"/>
          <w:vMerge w:val="restart"/>
          <w:tcBorders>
            <w:top w:val="single" w:sz="4" w:space="0" w:color="auto"/>
            <w:left w:val="single" w:sz="4" w:space="0" w:color="auto"/>
            <w:bottom w:val="single" w:sz="4" w:space="0" w:color="auto"/>
            <w:right w:val="single" w:sz="4" w:space="0" w:color="auto"/>
          </w:tcBorders>
          <w:vAlign w:val="center"/>
        </w:tcPr>
        <w:p w14:paraId="02A5518E" w14:textId="77777777" w:rsidR="007F357B" w:rsidRPr="00DB2127" w:rsidRDefault="007F351E" w:rsidP="009924BF">
          <w:pPr>
            <w:jc w:val="center"/>
            <w:rPr>
              <w:rFonts w:ascii="Arial" w:hAnsi="Arial" w:cs="Arial"/>
              <w:b/>
              <w:bCs/>
              <w:sz w:val="16"/>
              <w:szCs w:val="16"/>
            </w:rPr>
          </w:pPr>
          <w:r w:rsidRPr="00DB2127">
            <w:rPr>
              <w:rFonts w:ascii="Arial" w:hAnsi="Arial" w:cs="Arial"/>
              <w:b/>
              <w:bCs/>
              <w:sz w:val="16"/>
              <w:szCs w:val="16"/>
            </w:rPr>
            <w:t>SISTEMA DE GESTION INTEGRADO SGI</w:t>
          </w:r>
        </w:p>
      </w:tc>
      <w:tc>
        <w:tcPr>
          <w:tcW w:w="2409" w:type="dxa"/>
          <w:tcBorders>
            <w:top w:val="single" w:sz="4" w:space="0" w:color="auto"/>
            <w:left w:val="single" w:sz="4" w:space="0" w:color="auto"/>
            <w:bottom w:val="single" w:sz="4" w:space="0" w:color="auto"/>
            <w:right w:val="single" w:sz="4" w:space="0" w:color="auto"/>
          </w:tcBorders>
          <w:vAlign w:val="center"/>
        </w:tcPr>
        <w:p w14:paraId="1B36734E" w14:textId="77777777" w:rsidR="007F357B" w:rsidRPr="00E47B44" w:rsidRDefault="007F351E" w:rsidP="00333770">
          <w:pPr>
            <w:rPr>
              <w:rFonts w:ascii="Arial" w:hAnsi="Arial" w:cs="Arial"/>
              <w:sz w:val="16"/>
              <w:szCs w:val="16"/>
            </w:rPr>
          </w:pPr>
          <w:r w:rsidRPr="00E47B44">
            <w:rPr>
              <w:rFonts w:ascii="Arial" w:hAnsi="Arial" w:cs="Arial"/>
              <w:b/>
              <w:bCs/>
              <w:sz w:val="16"/>
              <w:szCs w:val="16"/>
            </w:rPr>
            <w:t xml:space="preserve">FECHA EMISIÓN: </w:t>
          </w:r>
          <w:r>
            <w:rPr>
              <w:rFonts w:ascii="Arial" w:hAnsi="Arial" w:cs="Arial"/>
              <w:sz w:val="16"/>
              <w:szCs w:val="16"/>
            </w:rPr>
            <w:t>16</w:t>
          </w:r>
          <w:r w:rsidRPr="00E47B44">
            <w:rPr>
              <w:rFonts w:ascii="Arial" w:hAnsi="Arial" w:cs="Arial"/>
              <w:sz w:val="16"/>
              <w:szCs w:val="16"/>
            </w:rPr>
            <w:t>-</w:t>
          </w:r>
          <w:r>
            <w:rPr>
              <w:rFonts w:ascii="Arial" w:hAnsi="Arial" w:cs="Arial"/>
              <w:sz w:val="16"/>
              <w:szCs w:val="16"/>
            </w:rPr>
            <w:t>09</w:t>
          </w:r>
          <w:r w:rsidRPr="00E47B44">
            <w:rPr>
              <w:rFonts w:ascii="Arial" w:hAnsi="Arial" w:cs="Arial"/>
              <w:sz w:val="16"/>
              <w:szCs w:val="16"/>
            </w:rPr>
            <w:t>-201</w:t>
          </w:r>
          <w:r>
            <w:rPr>
              <w:rFonts w:ascii="Arial" w:hAnsi="Arial" w:cs="Arial"/>
              <w:sz w:val="16"/>
              <w:szCs w:val="16"/>
            </w:rPr>
            <w:t>1</w:t>
          </w:r>
        </w:p>
      </w:tc>
    </w:tr>
    <w:tr w:rsidR="007F357B" w:rsidRPr="00E47B44" w14:paraId="2E784DE8" w14:textId="77777777" w:rsidTr="007F357B">
      <w:trPr>
        <w:cantSplit/>
        <w:trHeight w:val="329"/>
      </w:trPr>
      <w:tc>
        <w:tcPr>
          <w:tcW w:w="3189" w:type="dxa"/>
          <w:vMerge/>
          <w:tcBorders>
            <w:top w:val="single" w:sz="4" w:space="0" w:color="auto"/>
            <w:left w:val="single" w:sz="4" w:space="0" w:color="auto"/>
            <w:bottom w:val="single" w:sz="4" w:space="0" w:color="auto"/>
            <w:right w:val="single" w:sz="4" w:space="0" w:color="auto"/>
          </w:tcBorders>
        </w:tcPr>
        <w:p w14:paraId="6F923409" w14:textId="77777777" w:rsidR="007F357B" w:rsidRPr="00E47B44" w:rsidRDefault="000A26B1" w:rsidP="009924BF">
          <w:pPr>
            <w:ind w:left="180"/>
            <w:jc w:val="center"/>
            <w:rPr>
              <w:rFonts w:ascii="Arial" w:hAnsi="Arial" w:cs="Arial"/>
              <w:bCs/>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56E33AA0" w14:textId="77777777" w:rsidR="007F357B" w:rsidRPr="00E47B44" w:rsidRDefault="000A26B1" w:rsidP="009924BF">
          <w:pPr>
            <w:jc w:val="center"/>
            <w:rPr>
              <w:rFonts w:ascii="Arial" w:hAnsi="Arial" w:cs="Arial"/>
              <w:b/>
              <w:bCs/>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664CE19E" w14:textId="77777777" w:rsidR="007F357B" w:rsidRPr="00E47B44" w:rsidRDefault="007F351E" w:rsidP="00333770">
          <w:pPr>
            <w:rPr>
              <w:rFonts w:ascii="Arial" w:hAnsi="Arial" w:cs="Arial"/>
              <w:b/>
              <w:bCs/>
              <w:sz w:val="16"/>
              <w:szCs w:val="16"/>
            </w:rPr>
          </w:pPr>
          <w:r w:rsidRPr="00E47B44">
            <w:rPr>
              <w:rFonts w:ascii="Arial" w:hAnsi="Arial" w:cs="Arial"/>
              <w:b/>
              <w:bCs/>
              <w:sz w:val="16"/>
              <w:szCs w:val="16"/>
            </w:rPr>
            <w:t xml:space="preserve">VERSIÓN: </w:t>
          </w:r>
          <w:r>
            <w:rPr>
              <w:rFonts w:ascii="Arial" w:hAnsi="Arial" w:cs="Arial"/>
              <w:sz w:val="16"/>
              <w:szCs w:val="16"/>
            </w:rPr>
            <w:t>2</w:t>
          </w:r>
        </w:p>
      </w:tc>
    </w:tr>
    <w:tr w:rsidR="007F357B" w:rsidRPr="00E47B44" w14:paraId="2925161A" w14:textId="77777777" w:rsidTr="007F357B">
      <w:trPr>
        <w:cantSplit/>
        <w:trHeight w:val="355"/>
      </w:trPr>
      <w:tc>
        <w:tcPr>
          <w:tcW w:w="3189" w:type="dxa"/>
          <w:vMerge/>
          <w:tcBorders>
            <w:top w:val="single" w:sz="4" w:space="0" w:color="auto"/>
            <w:left w:val="single" w:sz="4" w:space="0" w:color="auto"/>
            <w:bottom w:val="single" w:sz="4" w:space="0" w:color="auto"/>
            <w:right w:val="single" w:sz="4" w:space="0" w:color="auto"/>
          </w:tcBorders>
        </w:tcPr>
        <w:p w14:paraId="58517926" w14:textId="77777777" w:rsidR="007F357B" w:rsidRPr="00E47B44" w:rsidRDefault="000A26B1" w:rsidP="009924BF">
          <w:pPr>
            <w:ind w:left="180"/>
            <w:jc w:val="center"/>
            <w:rPr>
              <w:rFonts w:ascii="Arial" w:hAnsi="Arial" w:cs="Arial"/>
              <w:bCs/>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48A185AA" w14:textId="77777777" w:rsidR="007F357B" w:rsidRPr="00E47B44" w:rsidRDefault="000A26B1" w:rsidP="009924BF">
          <w:pPr>
            <w:jc w:val="center"/>
            <w:rPr>
              <w:rFonts w:ascii="Arial" w:hAnsi="Arial" w:cs="Arial"/>
              <w:b/>
              <w:bCs/>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7791A2F2" w14:textId="77777777" w:rsidR="007F357B" w:rsidRPr="00E47B44" w:rsidRDefault="007F351E" w:rsidP="009924BF">
          <w:pPr>
            <w:tabs>
              <w:tab w:val="left" w:pos="2084"/>
            </w:tabs>
            <w:rPr>
              <w:rFonts w:ascii="Arial" w:hAnsi="Arial" w:cs="Arial"/>
              <w:sz w:val="16"/>
              <w:szCs w:val="16"/>
            </w:rPr>
          </w:pPr>
          <w:r w:rsidRPr="00E47B44">
            <w:rPr>
              <w:rFonts w:ascii="Arial" w:hAnsi="Arial" w:cs="Arial"/>
              <w:b/>
              <w:bCs/>
              <w:sz w:val="16"/>
              <w:szCs w:val="16"/>
            </w:rPr>
            <w:t>PÁGINA:</w:t>
          </w:r>
          <w:r>
            <w:rPr>
              <w:rFonts w:ascii="Arial" w:hAnsi="Arial" w:cs="Arial"/>
              <w:bCs/>
              <w:sz w:val="16"/>
              <w:szCs w:val="16"/>
            </w:rPr>
            <w:t xml:space="preserve"> </w:t>
          </w:r>
          <w:r w:rsidRPr="00333770">
            <w:rPr>
              <w:rFonts w:ascii="Arial" w:hAnsi="Arial" w:cs="Arial"/>
              <w:bCs/>
              <w:sz w:val="16"/>
              <w:szCs w:val="16"/>
            </w:rPr>
            <w:fldChar w:fldCharType="begin"/>
          </w:r>
          <w:r w:rsidRPr="00333770">
            <w:rPr>
              <w:rFonts w:ascii="Arial" w:hAnsi="Arial" w:cs="Arial"/>
              <w:bCs/>
              <w:sz w:val="16"/>
              <w:szCs w:val="16"/>
            </w:rPr>
            <w:instrText xml:space="preserve"> PAGE   \* MERGEFORMAT </w:instrText>
          </w:r>
          <w:r w:rsidRPr="00333770">
            <w:rPr>
              <w:rFonts w:ascii="Arial" w:hAnsi="Arial" w:cs="Arial"/>
              <w:bCs/>
              <w:sz w:val="16"/>
              <w:szCs w:val="16"/>
            </w:rPr>
            <w:fldChar w:fldCharType="separate"/>
          </w:r>
          <w:r>
            <w:rPr>
              <w:rFonts w:ascii="Arial" w:hAnsi="Arial" w:cs="Arial"/>
              <w:bCs/>
              <w:noProof/>
              <w:sz w:val="16"/>
              <w:szCs w:val="16"/>
            </w:rPr>
            <w:t>1</w:t>
          </w:r>
          <w:r w:rsidRPr="00333770">
            <w:rPr>
              <w:rFonts w:ascii="Arial" w:hAnsi="Arial" w:cs="Arial"/>
              <w:bCs/>
              <w:sz w:val="16"/>
              <w:szCs w:val="16"/>
            </w:rPr>
            <w:fldChar w:fldCharType="end"/>
          </w:r>
        </w:p>
      </w:tc>
    </w:tr>
  </w:tbl>
  <w:p w14:paraId="0ECDA469" w14:textId="77777777" w:rsidR="007F357B" w:rsidRDefault="000A26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9C"/>
    <w:rsid w:val="00004FC2"/>
    <w:rsid w:val="000A26B1"/>
    <w:rsid w:val="000B777A"/>
    <w:rsid w:val="00122490"/>
    <w:rsid w:val="002862E4"/>
    <w:rsid w:val="003849B7"/>
    <w:rsid w:val="00426E36"/>
    <w:rsid w:val="00497C28"/>
    <w:rsid w:val="004B5F69"/>
    <w:rsid w:val="005A67BC"/>
    <w:rsid w:val="005B31D8"/>
    <w:rsid w:val="005B4014"/>
    <w:rsid w:val="005D3377"/>
    <w:rsid w:val="005E6DCD"/>
    <w:rsid w:val="005F5167"/>
    <w:rsid w:val="0060791F"/>
    <w:rsid w:val="006E52CD"/>
    <w:rsid w:val="006F221D"/>
    <w:rsid w:val="006F2AFE"/>
    <w:rsid w:val="0073749C"/>
    <w:rsid w:val="007B08D9"/>
    <w:rsid w:val="007C089A"/>
    <w:rsid w:val="007D0F6F"/>
    <w:rsid w:val="007F351E"/>
    <w:rsid w:val="00A231B9"/>
    <w:rsid w:val="00AE2E30"/>
    <w:rsid w:val="00B10ED7"/>
    <w:rsid w:val="00B36751"/>
    <w:rsid w:val="00B4127E"/>
    <w:rsid w:val="00C344DD"/>
    <w:rsid w:val="00C8488E"/>
    <w:rsid w:val="00D30FF7"/>
    <w:rsid w:val="00D76EC8"/>
    <w:rsid w:val="00E126BB"/>
    <w:rsid w:val="00E72ECC"/>
    <w:rsid w:val="00E848C4"/>
    <w:rsid w:val="00FF6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C4F838"/>
  <w15:docId w15:val="{C078C2CC-D1B2-4A00-A146-BF423C66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49C"/>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73749C"/>
    <w:pPr>
      <w:keepNext/>
      <w:spacing w:line="360" w:lineRule="auto"/>
      <w:ind w:right="51"/>
      <w:jc w:val="center"/>
      <w:outlineLvl w:val="1"/>
    </w:pPr>
    <w:rPr>
      <w:b/>
      <w:i/>
      <w:sz w:val="28"/>
    </w:rPr>
  </w:style>
  <w:style w:type="paragraph" w:styleId="Ttulo4">
    <w:name w:val="heading 4"/>
    <w:basedOn w:val="Normal"/>
    <w:next w:val="Normal"/>
    <w:link w:val="Ttulo4Car"/>
    <w:qFormat/>
    <w:rsid w:val="0073749C"/>
    <w:pPr>
      <w:keepNext/>
      <w:spacing w:line="360" w:lineRule="auto"/>
      <w:jc w:val="center"/>
      <w:outlineLvl w:val="3"/>
    </w:pPr>
    <w:rPr>
      <w:b/>
      <w:i/>
      <w:sz w:val="28"/>
    </w:rPr>
  </w:style>
  <w:style w:type="paragraph" w:styleId="Ttulo9">
    <w:name w:val="heading 9"/>
    <w:basedOn w:val="Normal"/>
    <w:next w:val="Normal"/>
    <w:link w:val="Ttulo9Car"/>
    <w:qFormat/>
    <w:rsid w:val="0073749C"/>
    <w:pPr>
      <w:keepNext/>
      <w:spacing w:line="360" w:lineRule="auto"/>
      <w:jc w:val="center"/>
      <w:outlineLvl w:val="8"/>
    </w:pPr>
    <w:rPr>
      <w:rFonts w:ascii="Arial" w:hAnsi="Arial" w:cs="Arial"/>
      <w:b/>
      <w:bCs/>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3749C"/>
    <w:rPr>
      <w:rFonts w:ascii="Times New Roman" w:eastAsia="Times New Roman" w:hAnsi="Times New Roman" w:cs="Times New Roman"/>
      <w:b/>
      <w:i/>
      <w:sz w:val="28"/>
      <w:szCs w:val="20"/>
      <w:lang w:val="es-ES" w:eastAsia="es-ES"/>
    </w:rPr>
  </w:style>
  <w:style w:type="character" w:customStyle="1" w:styleId="Ttulo4Car">
    <w:name w:val="Título 4 Car"/>
    <w:basedOn w:val="Fuentedeprrafopredeter"/>
    <w:link w:val="Ttulo4"/>
    <w:rsid w:val="0073749C"/>
    <w:rPr>
      <w:rFonts w:ascii="Times New Roman" w:eastAsia="Times New Roman" w:hAnsi="Times New Roman" w:cs="Times New Roman"/>
      <w:b/>
      <w:i/>
      <w:sz w:val="28"/>
      <w:szCs w:val="20"/>
      <w:lang w:val="es-ES" w:eastAsia="es-ES"/>
    </w:rPr>
  </w:style>
  <w:style w:type="character" w:customStyle="1" w:styleId="Ttulo9Car">
    <w:name w:val="Título 9 Car"/>
    <w:basedOn w:val="Fuentedeprrafopredeter"/>
    <w:link w:val="Ttulo9"/>
    <w:rsid w:val="0073749C"/>
    <w:rPr>
      <w:rFonts w:ascii="Arial" w:eastAsia="Times New Roman" w:hAnsi="Arial" w:cs="Arial"/>
      <w:b/>
      <w:bCs/>
      <w:i/>
      <w:iCs/>
      <w:sz w:val="24"/>
      <w:szCs w:val="20"/>
      <w:lang w:val="es-ES" w:eastAsia="es-ES"/>
    </w:rPr>
  </w:style>
  <w:style w:type="paragraph" w:customStyle="1" w:styleId="a">
    <w:basedOn w:val="Normal"/>
    <w:next w:val="Ttulo"/>
    <w:link w:val="TtuloCar"/>
    <w:qFormat/>
    <w:rsid w:val="0073749C"/>
    <w:pPr>
      <w:jc w:val="center"/>
    </w:pPr>
    <w:rPr>
      <w:rFonts w:asciiTheme="minorHAnsi" w:eastAsiaTheme="minorHAnsi" w:hAnsiTheme="minorHAnsi" w:cstheme="minorBidi"/>
      <w:sz w:val="28"/>
      <w:szCs w:val="22"/>
      <w:lang w:val="es-ES_tradnl"/>
    </w:rPr>
  </w:style>
  <w:style w:type="paragraph" w:styleId="Textoindependiente">
    <w:name w:val="Body Text"/>
    <w:basedOn w:val="Normal"/>
    <w:link w:val="TextoindependienteCar"/>
    <w:semiHidden/>
    <w:rsid w:val="0073749C"/>
    <w:pPr>
      <w:jc w:val="both"/>
    </w:pPr>
    <w:rPr>
      <w:sz w:val="28"/>
      <w:lang w:val="es-ES_tradnl"/>
    </w:rPr>
  </w:style>
  <w:style w:type="character" w:customStyle="1" w:styleId="TextoindependienteCar">
    <w:name w:val="Texto independiente Car"/>
    <w:basedOn w:val="Fuentedeprrafopredeter"/>
    <w:link w:val="Textoindependiente"/>
    <w:semiHidden/>
    <w:rsid w:val="0073749C"/>
    <w:rPr>
      <w:rFonts w:ascii="Times New Roman" w:eastAsia="Times New Roman" w:hAnsi="Times New Roman" w:cs="Times New Roman"/>
      <w:sz w:val="28"/>
      <w:szCs w:val="20"/>
      <w:lang w:val="es-ES_tradnl" w:eastAsia="es-ES"/>
    </w:rPr>
  </w:style>
  <w:style w:type="paragraph" w:styleId="Encabezado">
    <w:name w:val="header"/>
    <w:basedOn w:val="Normal"/>
    <w:link w:val="EncabezadoCar"/>
    <w:semiHidden/>
    <w:rsid w:val="0073749C"/>
    <w:pPr>
      <w:tabs>
        <w:tab w:val="center" w:pos="4252"/>
        <w:tab w:val="right" w:pos="8504"/>
      </w:tabs>
    </w:pPr>
  </w:style>
  <w:style w:type="character" w:customStyle="1" w:styleId="EncabezadoCar">
    <w:name w:val="Encabezado Car"/>
    <w:basedOn w:val="Fuentedeprrafopredeter"/>
    <w:link w:val="Encabezado"/>
    <w:semiHidden/>
    <w:rsid w:val="0073749C"/>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73749C"/>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f,f1"/>
    <w:qFormat/>
    <w:rsid w:val="0073749C"/>
    <w:rPr>
      <w:vertAlign w:val="superscript"/>
    </w:rPr>
  </w:style>
  <w:style w:type="character" w:customStyle="1" w:styleId="TtuloCar">
    <w:name w:val="Título Car"/>
    <w:link w:val="a"/>
    <w:rsid w:val="0073749C"/>
    <w:rPr>
      <w:sz w:val="28"/>
      <w:lang w:val="es-ES_tradnl" w:eastAsia="es-ES"/>
    </w:rPr>
  </w:style>
  <w:style w:type="character" w:customStyle="1" w:styleId="span">
    <w:name w:val="span"/>
    <w:rsid w:val="0073749C"/>
  </w:style>
  <w:style w:type="paragraph" w:styleId="Ttulo">
    <w:name w:val="Title"/>
    <w:basedOn w:val="Normal"/>
    <w:next w:val="Normal"/>
    <w:link w:val="TtuloCar1"/>
    <w:uiPriority w:val="10"/>
    <w:qFormat/>
    <w:rsid w:val="0073749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73749C"/>
    <w:rPr>
      <w:rFonts w:asciiTheme="majorHAnsi" w:eastAsiaTheme="majorEastAsia" w:hAnsiTheme="majorHAnsi" w:cstheme="majorBidi"/>
      <w:spacing w:val="-10"/>
      <w:kern w:val="28"/>
      <w:sz w:val="56"/>
      <w:szCs w:val="56"/>
      <w:lang w:val="es-ES" w:eastAsia="es-ES"/>
    </w:rPr>
  </w:style>
  <w:style w:type="paragraph" w:styleId="Piedepgina">
    <w:name w:val="footer"/>
    <w:aliases w:val=" Car"/>
    <w:basedOn w:val="Normal"/>
    <w:link w:val="PiedepginaCar"/>
    <w:unhideWhenUsed/>
    <w:rsid w:val="0073749C"/>
    <w:pPr>
      <w:tabs>
        <w:tab w:val="center" w:pos="4419"/>
        <w:tab w:val="right" w:pos="8838"/>
      </w:tabs>
    </w:pPr>
  </w:style>
  <w:style w:type="character" w:customStyle="1" w:styleId="PiedepginaCar">
    <w:name w:val="Pie de página Car"/>
    <w:aliases w:val=" Car Car"/>
    <w:basedOn w:val="Fuentedeprrafopredeter"/>
    <w:link w:val="Piedepgina"/>
    <w:rsid w:val="0073749C"/>
    <w:rPr>
      <w:rFonts w:ascii="Times New Roman" w:eastAsia="Times New Roman" w:hAnsi="Times New Roman" w:cs="Times New Roman"/>
      <w:sz w:val="20"/>
      <w:szCs w:val="20"/>
      <w:lang w:val="es-ES" w:eastAsia="es-ES"/>
    </w:rPr>
  </w:style>
  <w:style w:type="paragraph" w:styleId="Textonotapie">
    <w:name w:val="footnote text"/>
    <w:aliases w:val="MI NOTA PIE DE PÁGINA (TEXTO),Footnote Text Char Char Char Char Char,Footnote Text Char Char Char Char,Footnote reference,FA Fu,texto de nota al pie,Footnote Text Char Char Char,Footnote Text Char,Footnote Text Cha,FA Fußnotentext, Ca"/>
    <w:basedOn w:val="Normal"/>
    <w:link w:val="TextonotapieCar"/>
    <w:uiPriority w:val="99"/>
    <w:qFormat/>
    <w:rsid w:val="0073749C"/>
    <w:rPr>
      <w:lang w:val="en-US" w:eastAsia="en-US"/>
    </w:rPr>
  </w:style>
  <w:style w:type="character" w:customStyle="1" w:styleId="TextonotapieCar">
    <w:name w:val="Texto nota pie Car"/>
    <w:aliases w:val="MI NOTA PIE DE PÁGINA (TEXTO) Car,Footnote Text Char Char Char Char Char Car,Footnote Text Char Char Char Char Car,Footnote reference Car,FA Fu Car,texto de nota al pie Car,Footnote Text Char Char Char Car,Footnote Text Char Car"/>
    <w:basedOn w:val="Fuentedeprrafopredeter"/>
    <w:link w:val="Textonotapie"/>
    <w:uiPriority w:val="99"/>
    <w:rsid w:val="0073749C"/>
    <w:rPr>
      <w:rFonts w:ascii="Times New Roman" w:eastAsia="Times New Roman" w:hAnsi="Times New Roman" w:cs="Times New Roman"/>
      <w:sz w:val="20"/>
      <w:szCs w:val="20"/>
      <w:lang w:val="en-US"/>
    </w:rPr>
  </w:style>
  <w:style w:type="paragraph" w:styleId="NormalWeb">
    <w:name w:val="Normal (Web)"/>
    <w:aliases w:val="Normal (Web) Car Car"/>
    <w:basedOn w:val="Normal"/>
    <w:uiPriority w:val="99"/>
    <w:rsid w:val="0073749C"/>
    <w:pPr>
      <w:spacing w:before="100" w:beforeAutospacing="1" w:after="100" w:afterAutospacing="1"/>
    </w:pPr>
    <w:rPr>
      <w:sz w:val="24"/>
      <w:szCs w:val="24"/>
    </w:rPr>
  </w:style>
  <w:style w:type="paragraph" w:styleId="Sangradetextonormal">
    <w:name w:val="Body Text Indent"/>
    <w:basedOn w:val="Normal"/>
    <w:link w:val="SangradetextonormalCar"/>
    <w:uiPriority w:val="99"/>
    <w:unhideWhenUsed/>
    <w:rsid w:val="006F2AFE"/>
    <w:pPr>
      <w:spacing w:after="120"/>
      <w:ind w:left="283"/>
    </w:pPr>
    <w:rPr>
      <w:sz w:val="24"/>
      <w:szCs w:val="24"/>
    </w:rPr>
  </w:style>
  <w:style w:type="character" w:customStyle="1" w:styleId="SangradetextonormalCar">
    <w:name w:val="Sangría de texto normal Car"/>
    <w:basedOn w:val="Fuentedeprrafopredeter"/>
    <w:link w:val="Sangradetextonormal"/>
    <w:uiPriority w:val="99"/>
    <w:rsid w:val="006F2AFE"/>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B4127E"/>
    <w:pPr>
      <w:spacing w:after="0" w:line="240" w:lineRule="auto"/>
    </w:pPr>
    <w:rPr>
      <w:rFonts w:ascii="Calibri" w:eastAsia="Times New Roman" w:hAnsi="Calibri" w:cs="Times New Roman"/>
      <w:lang w:val="es-ES" w:eastAsia="es-ES"/>
    </w:rPr>
  </w:style>
  <w:style w:type="paragraph" w:customStyle="1" w:styleId="Textoindependiente21">
    <w:name w:val="Texto independiente 21"/>
    <w:basedOn w:val="Normal"/>
    <w:rsid w:val="00B4127E"/>
    <w:pPr>
      <w:widowControl w:val="0"/>
      <w:overflowPunct w:val="0"/>
      <w:autoSpaceDE w:val="0"/>
      <w:autoSpaceDN w:val="0"/>
      <w:adjustRightInd w:val="0"/>
      <w:spacing w:line="360" w:lineRule="auto"/>
      <w:jc w:val="both"/>
      <w:textAlignment w:val="baseline"/>
    </w:pPr>
    <w:rPr>
      <w:rFonts w:ascii="Arial" w:hAnsi="Arial"/>
      <w:i/>
      <w:sz w:val="24"/>
      <w:lang w:val="es-ES_tradnl"/>
    </w:rPr>
  </w:style>
  <w:style w:type="character" w:customStyle="1" w:styleId="apple-converted-space">
    <w:name w:val="apple-converted-space"/>
    <w:rsid w:val="00B4127E"/>
  </w:style>
  <w:style w:type="character" w:customStyle="1" w:styleId="SinespaciadoCar">
    <w:name w:val="Sin espaciado Car"/>
    <w:link w:val="Sinespaciado"/>
    <w:uiPriority w:val="1"/>
    <w:locked/>
    <w:rsid w:val="00B4127E"/>
    <w:rPr>
      <w:rFonts w:ascii="Calibri" w:eastAsia="Times New Roman" w:hAnsi="Calibri" w:cs="Times New Roman"/>
      <w:lang w:val="es-ES" w:eastAsia="es-ES"/>
    </w:rPr>
  </w:style>
  <w:style w:type="character" w:styleId="nfasis">
    <w:name w:val="Emphasis"/>
    <w:uiPriority w:val="20"/>
    <w:qFormat/>
    <w:rsid w:val="00B4127E"/>
    <w:rPr>
      <w:i/>
      <w:iCs/>
    </w:rPr>
  </w:style>
  <w:style w:type="character" w:styleId="Textoennegrita">
    <w:name w:val="Strong"/>
    <w:uiPriority w:val="22"/>
    <w:qFormat/>
    <w:rsid w:val="00B41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9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4D8C-8404-48F3-B1A4-B7C62CB6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1370</Words>
  <Characters>7537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LADY SOLANYULY RODRIGUEZ PEÑA</dc:creator>
  <cp:keywords/>
  <dc:description/>
  <cp:lastModifiedBy>PD01.Lina Marcela Alape Rayo</cp:lastModifiedBy>
  <cp:revision>10</cp:revision>
  <dcterms:created xsi:type="dcterms:W3CDTF">2022-09-26T20:37:00Z</dcterms:created>
  <dcterms:modified xsi:type="dcterms:W3CDTF">2026-02-17T12:44:00Z</dcterms:modified>
</cp:coreProperties>
</file>