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3078A" w14:textId="77777777" w:rsidR="00745EBF" w:rsidRPr="00745EBF" w:rsidRDefault="00745EBF" w:rsidP="00745EBF">
      <w:pPr>
        <w:jc w:val="center"/>
        <w:rPr>
          <w:rFonts w:ascii="Arial" w:hAnsi="Arial" w:cs="Arial"/>
          <w:b/>
          <w:color w:val="BFBFBF"/>
          <w:sz w:val="26"/>
          <w:szCs w:val="26"/>
          <w:u w:val="single"/>
        </w:rPr>
      </w:pPr>
      <w:r w:rsidRPr="00745EBF">
        <w:rPr>
          <w:rFonts w:ascii="Arial" w:hAnsi="Arial" w:cs="Arial"/>
          <w:b/>
          <w:color w:val="BFBFBF"/>
          <w:sz w:val="26"/>
          <w:szCs w:val="26"/>
          <w:u w:val="single"/>
        </w:rPr>
        <w:t>NOMBRE UNIDAD/DEPENDENCIA FUNCIONARIO COMPETENTE</w:t>
      </w:r>
      <w:bookmarkStart w:id="0" w:name="_GoBack"/>
      <w:bookmarkEnd w:id="0"/>
    </w:p>
    <w:p w14:paraId="7F95027C" w14:textId="77777777" w:rsidR="00745EBF" w:rsidRPr="00745EBF" w:rsidRDefault="00745EBF" w:rsidP="00745EBF">
      <w:pPr>
        <w:rPr>
          <w:rFonts w:ascii="Arial" w:eastAsia="SimSun" w:hAnsi="Arial" w:cs="Arial"/>
          <w:b/>
          <w:color w:val="BFBFBF"/>
          <w:sz w:val="20"/>
          <w:szCs w:val="20"/>
        </w:rPr>
      </w:pPr>
    </w:p>
    <w:p w14:paraId="128D4895" w14:textId="77777777" w:rsidR="00745EBF" w:rsidRPr="00745EBF" w:rsidRDefault="00745EBF" w:rsidP="00745EBF">
      <w:pPr>
        <w:rPr>
          <w:rFonts w:ascii="Arial" w:eastAsia="SimSun" w:hAnsi="Arial" w:cs="Arial"/>
          <w:b/>
          <w:color w:val="BFBFBF"/>
        </w:rPr>
      </w:pPr>
    </w:p>
    <w:p w14:paraId="51264795" w14:textId="77777777" w:rsidR="00745EBF" w:rsidRPr="00745EBF" w:rsidRDefault="00745EBF" w:rsidP="00745EBF">
      <w:pPr>
        <w:jc w:val="both"/>
        <w:rPr>
          <w:lang w:val="es-ES_tradnl"/>
        </w:rPr>
      </w:pPr>
      <w:r w:rsidRPr="00745EBF">
        <w:rPr>
          <w:rFonts w:ascii="Arial" w:eastAsia="SimSun" w:hAnsi="Arial" w:cs="Arial"/>
          <w:color w:val="BFBFBF"/>
        </w:rPr>
        <w:t xml:space="preserve">Ciudad y Fecha (… Se coloca la </w:t>
      </w:r>
      <w:r w:rsidRPr="00745EBF">
        <w:rPr>
          <w:rFonts w:ascii="Arial" w:hAnsi="Arial" w:cs="Arial"/>
          <w:color w:val="BFBFBF"/>
        </w:rPr>
        <w:t xml:space="preserve">Ciudad donde se adelanta la investigación seguida entre paréntesis del Departamento, separados de una coma (,) continua la fecha en letras y números o con fechador </w:t>
      </w:r>
      <w:r w:rsidRPr="00745EBF">
        <w:rPr>
          <w:rFonts w:ascii="Arial" w:eastAsia="SimSun" w:hAnsi="Arial" w:cs="Arial"/>
          <w:color w:val="BFBFBF"/>
        </w:rPr>
        <w:t>…).</w:t>
      </w:r>
    </w:p>
    <w:p w14:paraId="4494F599" w14:textId="77777777" w:rsidR="00745EBF" w:rsidRPr="00745EBF" w:rsidRDefault="00745EBF" w:rsidP="00745EBF">
      <w:pPr>
        <w:spacing w:line="360" w:lineRule="auto"/>
        <w:rPr>
          <w:rFonts w:ascii="Arial" w:hAnsi="Arial" w:cs="Arial"/>
          <w:bCs/>
          <w:u w:val="single"/>
        </w:rPr>
      </w:pPr>
    </w:p>
    <w:p w14:paraId="219EB996" w14:textId="77777777" w:rsidR="00745EBF" w:rsidRPr="00745EBF" w:rsidRDefault="00745EBF" w:rsidP="00745EBF">
      <w:pPr>
        <w:spacing w:line="360" w:lineRule="auto"/>
        <w:rPr>
          <w:rFonts w:ascii="Arial" w:hAnsi="Arial" w:cs="Arial"/>
          <w:bCs/>
          <w:u w:val="single"/>
        </w:rPr>
      </w:pPr>
    </w:p>
    <w:p w14:paraId="61428283" w14:textId="77777777" w:rsidR="00745EBF" w:rsidRPr="00745EBF" w:rsidRDefault="00745EBF" w:rsidP="00745EBF">
      <w:pPr>
        <w:spacing w:line="360" w:lineRule="auto"/>
        <w:jc w:val="center"/>
        <w:rPr>
          <w:rFonts w:ascii="Arial" w:hAnsi="Arial" w:cs="Arial"/>
          <w:b/>
          <w:sz w:val="26"/>
          <w:szCs w:val="26"/>
          <w:u w:val="single"/>
        </w:rPr>
      </w:pPr>
      <w:r w:rsidRPr="00745EBF">
        <w:rPr>
          <w:rFonts w:ascii="Arial" w:hAnsi="Arial" w:cs="Arial"/>
          <w:b/>
          <w:sz w:val="26"/>
          <w:szCs w:val="26"/>
          <w:u w:val="single"/>
        </w:rPr>
        <w:t>NOTIFICACIÓN PERSONAL</w:t>
      </w:r>
    </w:p>
    <w:p w14:paraId="4F95BF52" w14:textId="77777777" w:rsidR="00745EBF" w:rsidRPr="00745EBF" w:rsidRDefault="00745EBF" w:rsidP="00745EBF">
      <w:pPr>
        <w:keepNext/>
        <w:spacing w:line="360" w:lineRule="auto"/>
        <w:jc w:val="both"/>
        <w:outlineLvl w:val="0"/>
        <w:rPr>
          <w:rFonts w:ascii="Arial" w:hAnsi="Arial" w:cs="Arial"/>
        </w:rPr>
      </w:pPr>
    </w:p>
    <w:p w14:paraId="3ED97D90" w14:textId="77777777" w:rsidR="00745EBF" w:rsidRPr="00745EBF" w:rsidRDefault="00745EBF" w:rsidP="00745EBF">
      <w:pPr>
        <w:keepNext/>
        <w:spacing w:line="360" w:lineRule="auto"/>
        <w:jc w:val="both"/>
        <w:outlineLvl w:val="0"/>
        <w:rPr>
          <w:rFonts w:ascii="Arial" w:hAnsi="Arial" w:cs="Arial"/>
          <w:bCs/>
          <w:color w:val="808080"/>
        </w:rPr>
      </w:pPr>
      <w:r w:rsidRPr="00745EBF">
        <w:rPr>
          <w:rFonts w:ascii="Arial" w:hAnsi="Arial" w:cs="Arial"/>
          <w:bCs/>
        </w:rPr>
        <w:t xml:space="preserve">En la fecha se notifica personalmente al señor </w:t>
      </w:r>
      <w:r w:rsidRPr="00745EBF">
        <w:rPr>
          <w:rFonts w:ascii="Arial" w:hAnsi="Arial" w:cs="Arial"/>
          <w:bCs/>
          <w:i/>
          <w:color w:val="BFBFBF"/>
        </w:rPr>
        <w:t>(Grado, nombre y cargo del Funcionario o persona a notificar)</w:t>
      </w:r>
      <w:r w:rsidRPr="00745EBF">
        <w:rPr>
          <w:rFonts w:ascii="Arial" w:hAnsi="Arial" w:cs="Arial"/>
          <w:bCs/>
        </w:rPr>
        <w:t xml:space="preserve">, la providencia de fecha </w:t>
      </w:r>
      <w:r w:rsidRPr="00745EBF">
        <w:rPr>
          <w:rFonts w:ascii="Arial" w:hAnsi="Arial" w:cs="Arial"/>
          <w:bCs/>
          <w:i/>
          <w:color w:val="BFBFBF"/>
        </w:rPr>
        <w:t>(en letras y números señalando la radicación y tipo de proceso)</w:t>
      </w:r>
      <w:r w:rsidRPr="00745EBF">
        <w:rPr>
          <w:rFonts w:ascii="Arial" w:hAnsi="Arial" w:cs="Arial"/>
          <w:bCs/>
        </w:rPr>
        <w:t xml:space="preserve">, mediante la cual </w:t>
      </w:r>
      <w:r w:rsidRPr="00745EBF">
        <w:rPr>
          <w:rFonts w:ascii="Arial" w:hAnsi="Arial" w:cs="Arial"/>
          <w:bCs/>
          <w:i/>
          <w:color w:val="BFBFBF"/>
        </w:rPr>
        <w:t>(breve indicación de la finalidad y contenido de la providencia)</w:t>
      </w:r>
      <w:r w:rsidRPr="00745EBF">
        <w:rPr>
          <w:rFonts w:ascii="Arial" w:hAnsi="Arial" w:cs="Arial"/>
          <w:bCs/>
          <w:i/>
        </w:rPr>
        <w:t>.</w:t>
      </w:r>
      <w:r w:rsidRPr="00745EBF">
        <w:rPr>
          <w:rFonts w:ascii="Arial" w:hAnsi="Arial" w:cs="Arial"/>
          <w:bCs/>
        </w:rPr>
        <w:t xml:space="preserve"> Del mismo modo, se hace entrega al notificado de copia íntegra, auténtica y gratuita de la providencia en </w:t>
      </w:r>
      <w:r w:rsidRPr="00745EBF">
        <w:rPr>
          <w:rFonts w:ascii="Arial" w:hAnsi="Arial" w:cs="Arial"/>
          <w:bCs/>
          <w:i/>
          <w:color w:val="BFBFBF"/>
        </w:rPr>
        <w:t>(…</w:t>
      </w:r>
      <w:r w:rsidRPr="00745EBF">
        <w:rPr>
          <w:rFonts w:ascii="Arial" w:hAnsi="Arial" w:cs="Arial"/>
          <w:bCs/>
          <w:color w:val="BFBFBF"/>
        </w:rPr>
        <w:t>Se enuncia el número de folios…)</w:t>
      </w:r>
      <w:r w:rsidRPr="00745EBF">
        <w:rPr>
          <w:rFonts w:ascii="Arial" w:hAnsi="Arial" w:cs="Arial"/>
          <w:bCs/>
        </w:rPr>
        <w:t xml:space="preserve"> folios. </w:t>
      </w:r>
    </w:p>
    <w:p w14:paraId="38B2CFCF" w14:textId="77777777" w:rsidR="00745EBF" w:rsidRPr="00745EBF" w:rsidRDefault="00745EBF" w:rsidP="00745EBF">
      <w:pPr>
        <w:keepNext/>
        <w:spacing w:line="360" w:lineRule="auto"/>
        <w:jc w:val="both"/>
        <w:outlineLvl w:val="0"/>
        <w:rPr>
          <w:rFonts w:ascii="Arial" w:hAnsi="Arial" w:cs="Arial"/>
          <w:bCs/>
          <w:color w:val="808080"/>
        </w:rPr>
      </w:pPr>
    </w:p>
    <w:p w14:paraId="3EDB1184" w14:textId="77777777" w:rsidR="00745EBF" w:rsidRPr="00745EBF" w:rsidRDefault="00745EBF" w:rsidP="00745EBF">
      <w:pPr>
        <w:keepNext/>
        <w:spacing w:line="360" w:lineRule="auto"/>
        <w:jc w:val="both"/>
        <w:outlineLvl w:val="0"/>
        <w:rPr>
          <w:rFonts w:ascii="Arial" w:hAnsi="Arial" w:cs="Arial"/>
          <w:b/>
          <w:bCs/>
          <w:i/>
          <w:color w:val="BFBFBF"/>
        </w:rPr>
      </w:pPr>
      <w:r w:rsidRPr="00745EBF">
        <w:rPr>
          <w:rFonts w:ascii="Arial" w:hAnsi="Arial" w:cs="Arial"/>
          <w:bCs/>
          <w:color w:val="000000"/>
        </w:rPr>
        <w:t>De igual manera se le hace saber que contra la providencia notificada procede recurso de</w:t>
      </w:r>
      <w:r w:rsidRPr="00745EBF">
        <w:rPr>
          <w:rFonts w:ascii="Arial" w:hAnsi="Arial" w:cs="Arial"/>
          <w:bCs/>
          <w:color w:val="808080"/>
        </w:rPr>
        <w:t xml:space="preserve"> </w:t>
      </w:r>
      <w:r w:rsidRPr="00745EBF">
        <w:rPr>
          <w:rFonts w:ascii="Arial" w:hAnsi="Arial" w:cs="Arial"/>
          <w:bCs/>
          <w:i/>
          <w:color w:val="BFBFBF"/>
        </w:rPr>
        <w:t>(Reposición, Apelación o no procede recurso, según corresponda),</w:t>
      </w:r>
      <w:r w:rsidRPr="00745EBF">
        <w:rPr>
          <w:rFonts w:ascii="Arial" w:hAnsi="Arial" w:cs="Arial"/>
          <w:bCs/>
          <w:i/>
          <w:color w:val="808080"/>
        </w:rPr>
        <w:t xml:space="preserve"> </w:t>
      </w:r>
      <w:r w:rsidRPr="00745EBF">
        <w:rPr>
          <w:rFonts w:ascii="Arial" w:hAnsi="Arial" w:cs="Arial"/>
          <w:bCs/>
          <w:color w:val="000000"/>
        </w:rPr>
        <w:t xml:space="preserve">el cual deberá interponerse ante el señor </w:t>
      </w:r>
      <w:r w:rsidRPr="00745EBF">
        <w:rPr>
          <w:rFonts w:ascii="Arial" w:hAnsi="Arial" w:cs="Arial"/>
          <w:bCs/>
          <w:i/>
          <w:color w:val="BFBFBF"/>
        </w:rPr>
        <w:t xml:space="preserve">(Grado, nombre y cargo), (...Se indica el número de días que tienen para presentar el recurso…) </w:t>
      </w:r>
      <w:r w:rsidRPr="00745EBF">
        <w:rPr>
          <w:rFonts w:ascii="Arial" w:hAnsi="Arial" w:cs="Arial"/>
          <w:bCs/>
          <w:color w:val="000000"/>
        </w:rPr>
        <w:t>días siguientes a la presente notificación</w:t>
      </w:r>
      <w:r w:rsidRPr="00745EBF">
        <w:rPr>
          <w:rFonts w:ascii="Arial" w:hAnsi="Arial" w:cs="Arial"/>
          <w:bCs/>
          <w:color w:val="808080"/>
        </w:rPr>
        <w:t xml:space="preserve">. </w:t>
      </w:r>
    </w:p>
    <w:p w14:paraId="753BBC35" w14:textId="77777777" w:rsidR="00745EBF" w:rsidRPr="00745EBF" w:rsidRDefault="00745EBF" w:rsidP="00745EBF">
      <w:pPr>
        <w:spacing w:line="360" w:lineRule="auto"/>
        <w:ind w:firstLine="1701"/>
        <w:jc w:val="both"/>
        <w:rPr>
          <w:rFonts w:ascii="Arial" w:hAnsi="Arial" w:cs="Arial"/>
        </w:rPr>
      </w:pPr>
    </w:p>
    <w:p w14:paraId="0FB0337E" w14:textId="77777777" w:rsidR="00745EBF" w:rsidRPr="00745EBF" w:rsidRDefault="00745EBF" w:rsidP="00745EBF">
      <w:pPr>
        <w:keepNext/>
        <w:spacing w:line="360" w:lineRule="auto"/>
        <w:jc w:val="both"/>
        <w:outlineLvl w:val="0"/>
        <w:rPr>
          <w:rFonts w:ascii="Arial" w:hAnsi="Arial" w:cs="Arial"/>
          <w:bCs/>
          <w:i/>
        </w:rPr>
      </w:pPr>
      <w:r w:rsidRPr="00745EBF">
        <w:rPr>
          <w:rFonts w:ascii="Arial" w:hAnsi="Arial" w:cs="Arial"/>
          <w:bCs/>
          <w:i/>
          <w:color w:val="BFBFBF"/>
        </w:rPr>
        <w:t>En caso de estarse notificando el auto de apertura deberá consignarse lo siguiente:</w:t>
      </w:r>
      <w:r w:rsidRPr="00745EBF">
        <w:rPr>
          <w:rFonts w:ascii="Arial" w:hAnsi="Arial" w:cs="Arial"/>
          <w:bCs/>
        </w:rPr>
        <w:t xml:space="preserve"> Así mismo, se le corre traslado integral del expediente y sus piezas procesales al investigado y se procede a ponerle en conocimiento de forma textual los derechos que le asisten y que se encuentran dispuestos en el artículo 50 de la Ley 1476 de 2011 </w:t>
      </w:r>
      <w:r w:rsidRPr="00745EBF">
        <w:rPr>
          <w:rFonts w:ascii="Arial" w:hAnsi="Arial" w:cs="Arial"/>
          <w:bCs/>
          <w:i/>
        </w:rPr>
        <w:t>“Por la cual se expide el régimen de responsabilidad administrativa por pérdida o daño de bienes de propiedad o al servicio del Ministerio de Defensa Nacional, sus entidades adscritas o vinculadas o la Fuerza Pública” así:</w:t>
      </w:r>
    </w:p>
    <w:p w14:paraId="75B43486" w14:textId="77777777" w:rsidR="00745EBF" w:rsidRPr="00745EBF" w:rsidRDefault="00745EBF" w:rsidP="00745EBF">
      <w:pPr>
        <w:spacing w:line="360" w:lineRule="auto"/>
        <w:rPr>
          <w:rFonts w:ascii="Arial" w:hAnsi="Arial" w:cs="Arial"/>
        </w:rPr>
      </w:pPr>
    </w:p>
    <w:p w14:paraId="1D4FEB06" w14:textId="77777777" w:rsidR="00745EBF" w:rsidRPr="00745EBF" w:rsidRDefault="00745EBF" w:rsidP="00745EBF">
      <w:pPr>
        <w:spacing w:line="360" w:lineRule="auto"/>
        <w:ind w:left="567" w:right="902"/>
        <w:rPr>
          <w:i/>
        </w:rPr>
      </w:pPr>
      <w:r w:rsidRPr="00745EBF">
        <w:rPr>
          <w:i/>
        </w:rPr>
        <w:t>Derechos de los sujetos procesales. Los sujetos procesales tienen los siguientes derechos:</w:t>
      </w:r>
    </w:p>
    <w:p w14:paraId="1DF7FFDA" w14:textId="77777777" w:rsidR="00745EBF" w:rsidRPr="00745EBF" w:rsidRDefault="00745EBF" w:rsidP="00745EBF">
      <w:pPr>
        <w:spacing w:line="360" w:lineRule="auto"/>
        <w:ind w:left="567" w:right="902"/>
        <w:jc w:val="both"/>
        <w:rPr>
          <w:i/>
        </w:rPr>
      </w:pPr>
    </w:p>
    <w:p w14:paraId="4E1F0A4A" w14:textId="77777777" w:rsidR="00745EBF" w:rsidRPr="00745EBF" w:rsidRDefault="00745EBF" w:rsidP="00745EBF">
      <w:pPr>
        <w:numPr>
          <w:ilvl w:val="0"/>
          <w:numId w:val="6"/>
        </w:numPr>
        <w:spacing w:line="360" w:lineRule="auto"/>
        <w:ind w:left="567" w:right="902"/>
        <w:jc w:val="both"/>
        <w:rPr>
          <w:i/>
        </w:rPr>
      </w:pPr>
      <w:r w:rsidRPr="00745EBF">
        <w:rPr>
          <w:i/>
        </w:rPr>
        <w:t>Conocer la investigación.</w:t>
      </w:r>
    </w:p>
    <w:p w14:paraId="17DA8649" w14:textId="77777777" w:rsidR="00745EBF" w:rsidRPr="00745EBF" w:rsidRDefault="00745EBF" w:rsidP="00745EBF">
      <w:pPr>
        <w:numPr>
          <w:ilvl w:val="0"/>
          <w:numId w:val="6"/>
        </w:numPr>
        <w:spacing w:line="360" w:lineRule="auto"/>
        <w:ind w:left="567" w:right="902"/>
        <w:jc w:val="both"/>
        <w:rPr>
          <w:i/>
        </w:rPr>
      </w:pPr>
      <w:r w:rsidRPr="00745EBF">
        <w:rPr>
          <w:i/>
        </w:rPr>
        <w:t>Designar apoderado a su cargo, si lo considera necesario.</w:t>
      </w:r>
    </w:p>
    <w:p w14:paraId="355E6A59" w14:textId="77777777" w:rsidR="00745EBF" w:rsidRPr="00745EBF" w:rsidRDefault="00745EBF" w:rsidP="00A86323">
      <w:pPr>
        <w:numPr>
          <w:ilvl w:val="0"/>
          <w:numId w:val="6"/>
        </w:numPr>
        <w:spacing w:line="360" w:lineRule="auto"/>
        <w:ind w:left="567" w:right="902" w:hanging="426"/>
        <w:jc w:val="both"/>
        <w:rPr>
          <w:i/>
        </w:rPr>
      </w:pPr>
      <w:r w:rsidRPr="00745EBF">
        <w:rPr>
          <w:i/>
        </w:rPr>
        <w:t>Solicitar, aportar y controvertir pruebas e intervenir en la práctica de las mismas.</w:t>
      </w:r>
    </w:p>
    <w:p w14:paraId="0222AB48" w14:textId="77777777" w:rsidR="00745EBF" w:rsidRPr="00745EBF" w:rsidRDefault="00745EBF" w:rsidP="00745EBF">
      <w:pPr>
        <w:numPr>
          <w:ilvl w:val="0"/>
          <w:numId w:val="6"/>
        </w:numPr>
        <w:spacing w:line="360" w:lineRule="auto"/>
        <w:ind w:left="567" w:right="902"/>
        <w:jc w:val="both"/>
        <w:rPr>
          <w:i/>
        </w:rPr>
      </w:pPr>
      <w:r w:rsidRPr="00745EBF">
        <w:rPr>
          <w:i/>
        </w:rPr>
        <w:t>Impugnar las decisiones mediante los recursos de ley.</w:t>
      </w:r>
    </w:p>
    <w:p w14:paraId="07119F8F" w14:textId="77777777" w:rsidR="00745EBF" w:rsidRPr="00745EBF" w:rsidRDefault="00745EBF" w:rsidP="00745EBF">
      <w:pPr>
        <w:numPr>
          <w:ilvl w:val="0"/>
          <w:numId w:val="6"/>
        </w:numPr>
        <w:spacing w:line="360" w:lineRule="auto"/>
        <w:ind w:left="567" w:right="902"/>
        <w:jc w:val="both"/>
        <w:rPr>
          <w:i/>
        </w:rPr>
      </w:pPr>
      <w:r w:rsidRPr="00745EBF">
        <w:rPr>
          <w:i/>
        </w:rPr>
        <w:t>Rendir descargos libres de juramento y apremio o solicitar expresamente ser oído en exposición de descargos.</w:t>
      </w:r>
    </w:p>
    <w:p w14:paraId="4A22DF7B" w14:textId="77777777" w:rsidR="00745EBF" w:rsidRPr="00745EBF" w:rsidRDefault="00745EBF" w:rsidP="00745EBF">
      <w:pPr>
        <w:numPr>
          <w:ilvl w:val="0"/>
          <w:numId w:val="6"/>
        </w:numPr>
        <w:spacing w:line="360" w:lineRule="auto"/>
        <w:ind w:left="567" w:right="902"/>
        <w:jc w:val="both"/>
        <w:rPr>
          <w:b/>
          <w:i/>
        </w:rPr>
      </w:pPr>
      <w:r w:rsidRPr="00745EBF">
        <w:rPr>
          <w:i/>
        </w:rPr>
        <w:lastRenderedPageBreak/>
        <w:t>Presentar las solicitudes que consideren necesarias en ejercicio del derecho a la defensa.</w:t>
      </w:r>
    </w:p>
    <w:p w14:paraId="36E45ACD" w14:textId="77777777" w:rsidR="00745EBF" w:rsidRPr="00745EBF" w:rsidRDefault="00745EBF" w:rsidP="00745EBF">
      <w:pPr>
        <w:numPr>
          <w:ilvl w:val="0"/>
          <w:numId w:val="6"/>
        </w:numPr>
        <w:spacing w:line="360" w:lineRule="auto"/>
        <w:ind w:left="567" w:right="902"/>
        <w:jc w:val="both"/>
        <w:rPr>
          <w:b/>
          <w:i/>
        </w:rPr>
      </w:pPr>
      <w:r w:rsidRPr="00745EBF">
        <w:rPr>
          <w:i/>
        </w:rPr>
        <w:t>Obtener copias del expediente, salvo los documentos que tengan carácter reservado conforme a la Constitución o a la ley, o hagan relación a la defensa o seguridad nacional.</w:t>
      </w:r>
    </w:p>
    <w:p w14:paraId="717C2EF4" w14:textId="77777777" w:rsidR="00745EBF" w:rsidRPr="00745EBF" w:rsidRDefault="00745EBF" w:rsidP="00745EBF">
      <w:pPr>
        <w:numPr>
          <w:ilvl w:val="0"/>
          <w:numId w:val="6"/>
        </w:numPr>
        <w:spacing w:line="360" w:lineRule="auto"/>
        <w:ind w:left="567" w:right="902"/>
        <w:jc w:val="both"/>
        <w:rPr>
          <w:i/>
        </w:rPr>
      </w:pPr>
      <w:r w:rsidRPr="00745EBF">
        <w:rPr>
          <w:i/>
        </w:rPr>
        <w:t>Presentar alegatos de conclusión.</w:t>
      </w:r>
    </w:p>
    <w:p w14:paraId="44224798" w14:textId="77777777" w:rsidR="00745EBF" w:rsidRPr="00745EBF" w:rsidRDefault="00745EBF" w:rsidP="00745EBF">
      <w:pPr>
        <w:spacing w:line="360" w:lineRule="auto"/>
        <w:ind w:left="567" w:right="902"/>
        <w:rPr>
          <w:rFonts w:ascii="Arial" w:hAnsi="Arial" w:cs="Arial"/>
        </w:rPr>
      </w:pPr>
    </w:p>
    <w:p w14:paraId="72215CEB" w14:textId="77777777" w:rsidR="00745EBF" w:rsidRPr="00745EBF" w:rsidRDefault="00745EBF" w:rsidP="00745EBF">
      <w:pPr>
        <w:spacing w:line="360" w:lineRule="auto"/>
        <w:jc w:val="both"/>
        <w:rPr>
          <w:rFonts w:ascii="Arial" w:hAnsi="Arial" w:cs="Arial"/>
        </w:rPr>
      </w:pPr>
      <w:r w:rsidRPr="00745EBF">
        <w:rPr>
          <w:rFonts w:ascii="Arial" w:hAnsi="Arial" w:cs="Arial"/>
        </w:rPr>
        <w:t>El investigado manifiesta que es su deseo ser notificado a través de medios electrónicos SI _____    NO ____, para lo cual se relaciona el correo electrónico ________________________________ u otro medio ____________________ (fax, mensaje de texto, dirección, teléfono). Asimismo, si autoriza SI _____    NO ____, que el medio electrónico sea empleado para surtir todo tipo de comunicaciones que deban enviarse en desarrollo del proceso que se le notifica.</w:t>
      </w:r>
    </w:p>
    <w:p w14:paraId="04F6A740" w14:textId="77777777" w:rsidR="00745EBF" w:rsidRPr="00745EBF" w:rsidRDefault="00745EBF" w:rsidP="00745EBF">
      <w:pPr>
        <w:spacing w:line="360" w:lineRule="auto"/>
        <w:jc w:val="both"/>
        <w:rPr>
          <w:rFonts w:ascii="Arial" w:hAnsi="Arial" w:cs="Arial"/>
          <w:color w:val="A6A6A6"/>
        </w:rPr>
      </w:pPr>
    </w:p>
    <w:p w14:paraId="057AE9BE" w14:textId="77777777" w:rsidR="00745EBF" w:rsidRPr="00745EBF" w:rsidRDefault="00745EBF" w:rsidP="00745EBF">
      <w:pPr>
        <w:spacing w:line="360" w:lineRule="auto"/>
        <w:jc w:val="both"/>
        <w:rPr>
          <w:rFonts w:ascii="Arial" w:hAnsi="Arial" w:cs="Arial"/>
        </w:rPr>
      </w:pPr>
      <w:r w:rsidRPr="00745EBF">
        <w:rPr>
          <w:rFonts w:ascii="Arial" w:hAnsi="Arial" w:cs="Arial"/>
        </w:rPr>
        <w:t>Finalmente, se le recuerda al notificado su deber de registrar la dirección de notificación en caso de no querer ser notificado por medios electrónicos, siendo necesario entonces que se registre en la presente diligencia la dirección exacta y completa donde desea recibir sus notificaciones y comunicaciones físicas así:</w:t>
      </w:r>
    </w:p>
    <w:p w14:paraId="5765C6EF" w14:textId="77777777" w:rsidR="00745EBF" w:rsidRPr="00745EBF" w:rsidRDefault="00745EBF" w:rsidP="00745EBF">
      <w:pPr>
        <w:spacing w:line="360" w:lineRule="auto"/>
        <w:jc w:val="both"/>
        <w:rPr>
          <w:rFonts w:ascii="Arial" w:hAnsi="Arial" w:cs="Arial"/>
        </w:rPr>
      </w:pPr>
    </w:p>
    <w:p w14:paraId="768D9F67" w14:textId="77777777" w:rsidR="00745EBF" w:rsidRPr="00745EBF" w:rsidRDefault="00745EBF" w:rsidP="00745EBF">
      <w:pPr>
        <w:spacing w:line="360" w:lineRule="auto"/>
        <w:jc w:val="both"/>
        <w:rPr>
          <w:rFonts w:ascii="Arial" w:hAnsi="Arial" w:cs="Arial"/>
        </w:rPr>
      </w:pPr>
      <w:r w:rsidRPr="00745EBF">
        <w:rPr>
          <w:rFonts w:ascii="Arial" w:hAnsi="Arial" w:cs="Arial"/>
        </w:rPr>
        <w:t>Dirección: ____________________________________________________</w:t>
      </w:r>
    </w:p>
    <w:p w14:paraId="322937CB" w14:textId="77777777" w:rsidR="00745EBF" w:rsidRPr="00745EBF" w:rsidRDefault="00745EBF" w:rsidP="00745EBF">
      <w:pPr>
        <w:spacing w:line="360" w:lineRule="auto"/>
        <w:jc w:val="both"/>
        <w:rPr>
          <w:rFonts w:ascii="Arial" w:hAnsi="Arial" w:cs="Arial"/>
        </w:rPr>
      </w:pPr>
      <w:r w:rsidRPr="00745EBF">
        <w:rPr>
          <w:rFonts w:ascii="Arial" w:hAnsi="Arial" w:cs="Arial"/>
        </w:rPr>
        <w:t xml:space="preserve">Teléfono:  ____________________________________________________ </w:t>
      </w:r>
    </w:p>
    <w:p w14:paraId="724E2682" w14:textId="77777777" w:rsidR="00745EBF" w:rsidRPr="00745EBF" w:rsidRDefault="00745EBF" w:rsidP="00745EBF">
      <w:pPr>
        <w:spacing w:line="360" w:lineRule="auto"/>
        <w:jc w:val="both"/>
        <w:rPr>
          <w:rFonts w:ascii="Arial" w:hAnsi="Arial" w:cs="Arial"/>
        </w:rPr>
      </w:pPr>
    </w:p>
    <w:p w14:paraId="3B28392C" w14:textId="77777777" w:rsidR="00745EBF" w:rsidRPr="00745EBF" w:rsidRDefault="00745EBF" w:rsidP="00745EBF">
      <w:pPr>
        <w:spacing w:line="360" w:lineRule="auto"/>
        <w:jc w:val="both"/>
        <w:rPr>
          <w:rFonts w:ascii="Arial" w:hAnsi="Arial" w:cs="Arial"/>
        </w:rPr>
      </w:pPr>
      <w:r w:rsidRPr="00745EBF">
        <w:rPr>
          <w:rFonts w:ascii="Arial" w:hAnsi="Arial" w:cs="Arial"/>
        </w:rPr>
        <w:t>Se advierte que en virtud de la obligación que le asiste en el artículo 51 de la Ley 1476 de 2011, en caso de modificación del domicilio, deberá informarse al despacho con el fin de surtir las notificaciones y/o comunicaciones, dirigidas al investigado.</w:t>
      </w:r>
    </w:p>
    <w:p w14:paraId="11260ED9" w14:textId="77777777" w:rsidR="00745EBF" w:rsidRPr="00745EBF" w:rsidRDefault="00745EBF" w:rsidP="00745EBF">
      <w:pPr>
        <w:spacing w:line="360" w:lineRule="auto"/>
        <w:jc w:val="both"/>
        <w:rPr>
          <w:rFonts w:ascii="Arial" w:hAnsi="Arial" w:cs="Arial"/>
        </w:rPr>
      </w:pPr>
      <w:r w:rsidRPr="00745EBF">
        <w:rPr>
          <w:rFonts w:ascii="Arial" w:hAnsi="Arial" w:cs="Arial"/>
        </w:rPr>
        <w:t xml:space="preserve">   </w:t>
      </w:r>
    </w:p>
    <w:p w14:paraId="7C1467B5" w14:textId="77777777" w:rsidR="00745EBF" w:rsidRPr="00745EBF" w:rsidRDefault="00745EBF" w:rsidP="00745EBF">
      <w:pPr>
        <w:spacing w:line="360" w:lineRule="auto"/>
        <w:jc w:val="both"/>
        <w:rPr>
          <w:rFonts w:ascii="Arial" w:hAnsi="Arial" w:cs="Arial"/>
        </w:rPr>
      </w:pPr>
      <w:r w:rsidRPr="00745EBF">
        <w:rPr>
          <w:rFonts w:ascii="Arial" w:hAnsi="Arial" w:cs="Arial"/>
        </w:rPr>
        <w:t>Una vez enterado del fin de la diligencia, se firma por quienes en ella intervinieron.</w:t>
      </w:r>
    </w:p>
    <w:p w14:paraId="35DB7288" w14:textId="77777777" w:rsidR="00745EBF" w:rsidRPr="00745EBF" w:rsidRDefault="00745EBF" w:rsidP="00745EBF">
      <w:pPr>
        <w:spacing w:line="360" w:lineRule="auto"/>
        <w:jc w:val="both"/>
        <w:rPr>
          <w:rFonts w:ascii="Arial" w:hAnsi="Arial" w:cs="Arial"/>
        </w:rPr>
      </w:pPr>
    </w:p>
    <w:p w14:paraId="3EC594E9" w14:textId="77777777" w:rsidR="00745EBF" w:rsidRPr="00745EBF" w:rsidRDefault="00745EBF" w:rsidP="00745EBF">
      <w:pPr>
        <w:spacing w:line="360" w:lineRule="auto"/>
        <w:jc w:val="both"/>
        <w:rPr>
          <w:rFonts w:ascii="Arial" w:hAnsi="Arial" w:cs="Arial"/>
        </w:rPr>
      </w:pPr>
    </w:p>
    <w:p w14:paraId="3CEE8FC1" w14:textId="77777777" w:rsidR="00745EBF" w:rsidRPr="00745EBF" w:rsidRDefault="00745EBF" w:rsidP="00745EBF">
      <w:pPr>
        <w:spacing w:line="360" w:lineRule="auto"/>
        <w:jc w:val="center"/>
        <w:rPr>
          <w:rFonts w:ascii="Arial" w:hAnsi="Arial" w:cs="Arial"/>
          <w:bCs/>
          <w:color w:val="BFBFBF"/>
        </w:rPr>
      </w:pPr>
      <w:r w:rsidRPr="00745EBF">
        <w:rPr>
          <w:rFonts w:ascii="Arial" w:hAnsi="Arial" w:cs="Arial"/>
          <w:bCs/>
          <w:color w:val="BFBFBF"/>
        </w:rPr>
        <w:t>(Grado, nombre Funcionario que se notifica)</w:t>
      </w:r>
    </w:p>
    <w:p w14:paraId="270DA22D" w14:textId="77777777" w:rsidR="00745EBF" w:rsidRPr="00745EBF" w:rsidRDefault="00745EBF" w:rsidP="00745EBF">
      <w:pPr>
        <w:spacing w:line="360" w:lineRule="auto"/>
        <w:jc w:val="center"/>
        <w:rPr>
          <w:rFonts w:ascii="Arial" w:hAnsi="Arial" w:cs="Arial"/>
          <w:bCs/>
          <w:color w:val="BFBFBF"/>
        </w:rPr>
      </w:pPr>
      <w:r w:rsidRPr="00745EBF">
        <w:rPr>
          <w:rFonts w:ascii="Arial" w:hAnsi="Arial" w:cs="Arial"/>
          <w:bCs/>
          <w:color w:val="BFBFBF"/>
        </w:rPr>
        <w:t>C.C. Nº ___ (La manuscribe el notificado) ____</w:t>
      </w:r>
    </w:p>
    <w:p w14:paraId="511361A0" w14:textId="77777777" w:rsidR="00745EBF" w:rsidRPr="00745EBF" w:rsidRDefault="00745EBF" w:rsidP="00745EBF">
      <w:pPr>
        <w:keepNext/>
        <w:keepLines/>
        <w:spacing w:line="360" w:lineRule="auto"/>
        <w:jc w:val="center"/>
        <w:outlineLvl w:val="3"/>
        <w:rPr>
          <w:rFonts w:ascii="Arial" w:hAnsi="Arial" w:cs="Arial"/>
          <w:bCs/>
          <w:iCs/>
        </w:rPr>
      </w:pPr>
      <w:r w:rsidRPr="00745EBF">
        <w:rPr>
          <w:rFonts w:ascii="Arial" w:hAnsi="Arial" w:cs="Arial"/>
          <w:bCs/>
          <w:iCs/>
        </w:rPr>
        <w:t>Notificado</w:t>
      </w:r>
    </w:p>
    <w:p w14:paraId="6F9529B0" w14:textId="77777777" w:rsidR="00745EBF" w:rsidRPr="00745EBF" w:rsidRDefault="00745EBF" w:rsidP="00745EBF">
      <w:pPr>
        <w:spacing w:line="360" w:lineRule="auto"/>
        <w:jc w:val="center"/>
        <w:rPr>
          <w:rFonts w:ascii="Arial" w:hAnsi="Arial" w:cs="Arial"/>
        </w:rPr>
      </w:pPr>
    </w:p>
    <w:p w14:paraId="486D3AB9" w14:textId="77777777" w:rsidR="00745EBF" w:rsidRPr="00745EBF" w:rsidRDefault="00745EBF" w:rsidP="00745EBF">
      <w:pPr>
        <w:spacing w:line="360" w:lineRule="auto"/>
        <w:jc w:val="center"/>
        <w:rPr>
          <w:rFonts w:ascii="Arial" w:hAnsi="Arial" w:cs="Arial"/>
        </w:rPr>
      </w:pPr>
    </w:p>
    <w:p w14:paraId="2172B9BA" w14:textId="77777777" w:rsidR="00745EBF" w:rsidRPr="00745EBF" w:rsidRDefault="00745EBF" w:rsidP="00745EBF">
      <w:pPr>
        <w:spacing w:line="360" w:lineRule="auto"/>
        <w:jc w:val="center"/>
        <w:rPr>
          <w:rFonts w:ascii="Arial" w:hAnsi="Arial" w:cs="Arial"/>
        </w:rPr>
      </w:pPr>
    </w:p>
    <w:p w14:paraId="494BEB56" w14:textId="77777777" w:rsidR="00745EBF" w:rsidRPr="00745EBF" w:rsidRDefault="00745EBF" w:rsidP="00745EBF">
      <w:pPr>
        <w:spacing w:line="360" w:lineRule="auto"/>
        <w:jc w:val="center"/>
        <w:rPr>
          <w:rFonts w:ascii="Arial" w:hAnsi="Arial" w:cs="Arial"/>
          <w:bCs/>
          <w:color w:val="BFBFBF"/>
        </w:rPr>
      </w:pPr>
      <w:r w:rsidRPr="00745EBF">
        <w:rPr>
          <w:rFonts w:ascii="Arial" w:hAnsi="Arial" w:cs="Arial"/>
          <w:bCs/>
          <w:color w:val="BFBFBF"/>
        </w:rPr>
        <w:t xml:space="preserve">(Grado, nombre Funcionario que notifica) </w:t>
      </w:r>
    </w:p>
    <w:p w14:paraId="0090291F" w14:textId="77777777" w:rsidR="00745EBF" w:rsidRPr="00745EBF" w:rsidRDefault="00745EBF" w:rsidP="00745EBF">
      <w:pPr>
        <w:spacing w:line="360" w:lineRule="auto"/>
        <w:jc w:val="center"/>
        <w:rPr>
          <w:rFonts w:ascii="Arial" w:hAnsi="Arial" w:cs="Arial"/>
          <w:bCs/>
          <w:color w:val="BFBFBF"/>
        </w:rPr>
      </w:pPr>
      <w:r w:rsidRPr="00745EBF">
        <w:rPr>
          <w:rFonts w:ascii="Arial" w:hAnsi="Arial" w:cs="Arial"/>
          <w:bCs/>
          <w:color w:val="BFBFBF"/>
        </w:rPr>
        <w:t>Secretario, Funcionario de Instrucción o Competente</w:t>
      </w:r>
    </w:p>
    <w:p w14:paraId="35864CCD" w14:textId="77777777" w:rsidR="00745EBF" w:rsidRPr="00745EBF" w:rsidRDefault="00745EBF" w:rsidP="00745EBF">
      <w:pPr>
        <w:spacing w:line="360" w:lineRule="auto"/>
        <w:jc w:val="center"/>
        <w:rPr>
          <w:rFonts w:ascii="Arial" w:hAnsi="Arial" w:cs="Arial"/>
          <w:bCs/>
          <w:color w:val="BFBFBF"/>
        </w:rPr>
      </w:pPr>
      <w:r w:rsidRPr="00745EBF">
        <w:rPr>
          <w:rFonts w:ascii="Arial" w:hAnsi="Arial" w:cs="Arial"/>
          <w:bCs/>
          <w:color w:val="BFBFBF"/>
        </w:rPr>
        <w:t>(Cargo)</w:t>
      </w:r>
    </w:p>
    <w:p w14:paraId="7C3D1356" w14:textId="77777777" w:rsidR="00745EBF" w:rsidRPr="00745EBF" w:rsidRDefault="00745EBF" w:rsidP="00745EBF">
      <w:pPr>
        <w:jc w:val="both"/>
        <w:rPr>
          <w:rFonts w:ascii="Arial" w:hAnsi="Arial" w:cs="Arial"/>
          <w:b/>
          <w:bCs/>
          <w:i/>
          <w:color w:val="BFBFBF"/>
          <w:sz w:val="22"/>
          <w:szCs w:val="22"/>
        </w:rPr>
      </w:pPr>
    </w:p>
    <w:p w14:paraId="4E1BBEC1" w14:textId="77777777" w:rsidR="00745EBF" w:rsidRPr="00745EBF" w:rsidRDefault="00745EBF" w:rsidP="00745EBF">
      <w:pPr>
        <w:jc w:val="both"/>
        <w:rPr>
          <w:b/>
          <w:bCs/>
          <w:i/>
          <w:color w:val="BFBFBF"/>
        </w:rPr>
      </w:pPr>
    </w:p>
    <w:p w14:paraId="1971DD57" w14:textId="77777777" w:rsidR="00745EBF" w:rsidRPr="00745EBF" w:rsidRDefault="00745EBF" w:rsidP="00745EBF">
      <w:pPr>
        <w:jc w:val="both"/>
        <w:rPr>
          <w:b/>
          <w:bCs/>
          <w:i/>
          <w:color w:val="BFBFBF"/>
        </w:rPr>
      </w:pPr>
    </w:p>
    <w:p w14:paraId="4045034F" w14:textId="77777777" w:rsidR="00745EBF" w:rsidRPr="00745EBF" w:rsidRDefault="00745EBF" w:rsidP="00745EBF">
      <w:pPr>
        <w:jc w:val="both"/>
        <w:rPr>
          <w:bCs/>
          <w:i/>
          <w:color w:val="BFBFBF"/>
        </w:rPr>
      </w:pPr>
      <w:r w:rsidRPr="00745EBF">
        <w:rPr>
          <w:b/>
          <w:bCs/>
          <w:i/>
          <w:color w:val="BFBFBF"/>
        </w:rPr>
        <w:t xml:space="preserve">NOTA: </w:t>
      </w:r>
      <w:r w:rsidRPr="00745EBF">
        <w:rPr>
          <w:bCs/>
          <w:i/>
          <w:color w:val="BFBFBF"/>
        </w:rPr>
        <w:t>Cuando sean varios los investigados dentro de una misma actuación y se presenten al tiempo a la diligencia, se podrá utilizar el mismo formato y realizar una sola diligencia simultánea.</w:t>
      </w:r>
    </w:p>
    <w:p w14:paraId="329CCA16" w14:textId="77777777" w:rsidR="00745EBF" w:rsidRPr="00745EBF" w:rsidRDefault="00745EBF" w:rsidP="00745EBF">
      <w:pPr>
        <w:ind w:left="1134" w:hanging="1134"/>
        <w:jc w:val="both"/>
        <w:rPr>
          <w:rFonts w:ascii="Arial" w:hAnsi="Arial" w:cs="Arial"/>
          <w:bCs/>
          <w:i/>
          <w:color w:val="BFBFBF"/>
          <w:sz w:val="22"/>
          <w:szCs w:val="22"/>
        </w:rPr>
      </w:pPr>
    </w:p>
    <w:p w14:paraId="44018668" w14:textId="77777777" w:rsidR="00745EBF" w:rsidRPr="00745EBF" w:rsidRDefault="00745EBF" w:rsidP="00745EBF">
      <w:pPr>
        <w:ind w:left="1134" w:hanging="283"/>
        <w:jc w:val="both"/>
        <w:rPr>
          <w:rFonts w:ascii="Arial" w:hAnsi="Arial" w:cs="Arial"/>
          <w:b/>
          <w:bCs/>
          <w:sz w:val="22"/>
          <w:szCs w:val="22"/>
        </w:rPr>
      </w:pPr>
    </w:p>
    <w:p w14:paraId="098E2A83" w14:textId="77777777" w:rsidR="00745EBF" w:rsidRPr="00745EBF" w:rsidRDefault="00745EBF" w:rsidP="00745EBF">
      <w:pPr>
        <w:ind w:left="1134" w:hanging="283"/>
        <w:jc w:val="both"/>
        <w:rPr>
          <w:rFonts w:ascii="Arial" w:hAnsi="Arial" w:cs="Arial"/>
          <w:b/>
          <w:bCs/>
          <w:sz w:val="22"/>
          <w:szCs w:val="22"/>
        </w:rPr>
      </w:pPr>
    </w:p>
    <w:p w14:paraId="2E019831" w14:textId="77777777" w:rsidR="00745EBF" w:rsidRPr="00745EBF" w:rsidRDefault="00745EBF" w:rsidP="00745EBF">
      <w:pPr>
        <w:spacing w:line="360" w:lineRule="auto"/>
        <w:ind w:left="567" w:hanging="567"/>
        <w:jc w:val="both"/>
        <w:rPr>
          <w:rFonts w:cs="Arial"/>
          <w:b/>
          <w:bCs/>
          <w:color w:val="BFBFBF"/>
        </w:rPr>
      </w:pPr>
    </w:p>
    <w:p w14:paraId="0E3856E9" w14:textId="77777777" w:rsidR="00745EBF" w:rsidRPr="00745EBF" w:rsidRDefault="00745EBF" w:rsidP="00745EBF">
      <w:pPr>
        <w:spacing w:line="360" w:lineRule="auto"/>
        <w:ind w:left="567" w:hanging="567"/>
        <w:jc w:val="both"/>
        <w:rPr>
          <w:rFonts w:ascii="Arial" w:hAnsi="Arial" w:cs="Arial"/>
          <w:b/>
          <w:bCs/>
          <w:i/>
          <w:color w:val="A6A6A6"/>
          <w:sz w:val="22"/>
          <w:szCs w:val="22"/>
        </w:rPr>
      </w:pPr>
      <w:r w:rsidRPr="00745EBF">
        <w:rPr>
          <w:rFonts w:ascii="Arial" w:hAnsi="Arial" w:cs="Arial"/>
          <w:b/>
          <w:bCs/>
          <w:color w:val="A6A6A6"/>
          <w:sz w:val="22"/>
          <w:szCs w:val="22"/>
        </w:rPr>
        <w:t>PARÁMETROS DE PRESENTACIÓN DEL TEXTO:</w:t>
      </w:r>
    </w:p>
    <w:p w14:paraId="226AEA95" w14:textId="77777777" w:rsidR="00745EBF" w:rsidRPr="00745EBF" w:rsidRDefault="00745EBF" w:rsidP="00745EBF">
      <w:pPr>
        <w:spacing w:line="360" w:lineRule="auto"/>
        <w:rPr>
          <w:color w:val="A6A6A6"/>
          <w:sz w:val="20"/>
          <w:szCs w:val="20"/>
          <w:lang w:val="es-ES_tradnl"/>
        </w:rPr>
      </w:pPr>
    </w:p>
    <w:p w14:paraId="7AB629F8"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El tamaño de la hoja en que se trabajará el formato será Oficio.</w:t>
      </w:r>
    </w:p>
    <w:p w14:paraId="3975191D"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La letra a utilizar en el formato será Arial tamaño 12 para los textos y Arial tamaño 13 para los títulos o acápites.</w:t>
      </w:r>
    </w:p>
    <w:p w14:paraId="5C51377D"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 xml:space="preserve">Las citas de normas, doctrina y/o jurisprudencia se hará en Time New Román tamaño 12, en cursiva y dentro de paréntesis. </w:t>
      </w:r>
      <w:proofErr w:type="spellStart"/>
      <w:r w:rsidRPr="00745EBF">
        <w:rPr>
          <w:rFonts w:ascii="Arial" w:hAnsi="Arial" w:cs="Arial"/>
          <w:bCs/>
          <w:color w:val="A6A6A6"/>
          <w:sz w:val="22"/>
          <w:szCs w:val="22"/>
        </w:rPr>
        <w:t>Ej</w:t>
      </w:r>
      <w:proofErr w:type="spellEnd"/>
      <w:r w:rsidRPr="00745EBF">
        <w:rPr>
          <w:rFonts w:ascii="Arial" w:hAnsi="Arial" w:cs="Arial"/>
          <w:bCs/>
          <w:color w:val="A6A6A6"/>
          <w:sz w:val="22"/>
          <w:szCs w:val="22"/>
        </w:rPr>
        <w:t>: “(…) XXXXXX (…)”.</w:t>
      </w:r>
    </w:p>
    <w:p w14:paraId="32CA9AF7"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Las Notas de Referencias o Pie de Páginas serán en Arial tamaño 8, Cursiva.</w:t>
      </w:r>
    </w:p>
    <w:p w14:paraId="21A7C66E"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La letra y tamaño de “Proyectó”, “Elaboró”, “Revisó” y “Aprobó”, será en Arial 8 y negrilla; los datos con los cuales se diligencien estos parámetros, serán en el mismo tipo y tamaño de letra, sin negrilla.</w:t>
      </w:r>
    </w:p>
    <w:p w14:paraId="3C74357D"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Los títulos o acápites de las providencias deberán ir en mayúscula, negrita y subrayado, sin ningún tipo de numeración.</w:t>
      </w:r>
    </w:p>
    <w:p w14:paraId="5134D9D8"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 xml:space="preserve">Los párrafos que conforman cada uno de los acápites de la providencia, no tendrán sangría, iniciarán desde la margen inicial estipulada para el formato (4cm). </w:t>
      </w:r>
    </w:p>
    <w:p w14:paraId="739620B6"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 xml:space="preserve">El espacio de interlineado de párrafo será de 1.5 </w:t>
      </w:r>
      <w:proofErr w:type="spellStart"/>
      <w:r w:rsidRPr="00745EBF">
        <w:rPr>
          <w:rFonts w:ascii="Arial" w:hAnsi="Arial" w:cs="Arial"/>
          <w:bCs/>
          <w:color w:val="A6A6A6"/>
          <w:sz w:val="22"/>
          <w:szCs w:val="22"/>
        </w:rPr>
        <w:t>cms</w:t>
      </w:r>
      <w:proofErr w:type="spellEnd"/>
      <w:r w:rsidRPr="00745EBF">
        <w:rPr>
          <w:rFonts w:ascii="Arial" w:hAnsi="Arial" w:cs="Arial"/>
          <w:bCs/>
          <w:color w:val="A6A6A6"/>
          <w:sz w:val="22"/>
          <w:szCs w:val="22"/>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6171DFE0"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Los márgenes del documento serán: Superior: 3.0cms., Inferior: 3.0cms., Derecho: 3.0cms.  Izquierdo: 4.0cms.</w:t>
      </w:r>
    </w:p>
    <w:p w14:paraId="68A674A8"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Los acápites podrán ser utilizados en género femenino o masculino y/o singular o plural, según corresponda al hecho que se investiga.</w:t>
      </w:r>
    </w:p>
    <w:p w14:paraId="54D63A88"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Se podrá resaltar con negrilla, mayúscula sostenida, subrayado o cursiva, los datos de relevancia que cada funcionario estime pertinente.</w:t>
      </w:r>
    </w:p>
    <w:p w14:paraId="399043A8" w14:textId="77777777" w:rsidR="00745EBF" w:rsidRPr="00745EBF" w:rsidRDefault="00745EBF" w:rsidP="00745EBF">
      <w:pPr>
        <w:numPr>
          <w:ilvl w:val="0"/>
          <w:numId w:val="4"/>
        </w:numPr>
        <w:spacing w:line="360" w:lineRule="auto"/>
        <w:ind w:left="708" w:hanging="708"/>
        <w:jc w:val="both"/>
        <w:rPr>
          <w:rFonts w:ascii="Arial" w:hAnsi="Arial" w:cs="Arial"/>
          <w:bCs/>
          <w:i/>
          <w:color w:val="A6A6A6"/>
          <w:sz w:val="22"/>
          <w:szCs w:val="22"/>
        </w:rPr>
      </w:pPr>
      <w:r w:rsidRPr="00745EBF">
        <w:rPr>
          <w:rFonts w:ascii="Arial" w:hAnsi="Arial" w:cs="Arial"/>
          <w:bCs/>
          <w:color w:val="A6A6A6"/>
          <w:sz w:val="22"/>
          <w:szCs w:val="22"/>
        </w:rPr>
        <w:t>Los numerales que conforman el acápite denominado “RESUELVE”, deberán identificarse en letras, negrita y mayúscula, seguido de los dos puntos (:). Ej.: PRIMERO</w:t>
      </w:r>
      <w:proofErr w:type="gramStart"/>
      <w:r w:rsidRPr="00745EBF">
        <w:rPr>
          <w:rFonts w:ascii="Arial" w:hAnsi="Arial" w:cs="Arial"/>
          <w:bCs/>
          <w:color w:val="A6A6A6"/>
          <w:sz w:val="22"/>
          <w:szCs w:val="22"/>
        </w:rPr>
        <w:t>: .</w:t>
      </w:r>
      <w:proofErr w:type="gramEnd"/>
      <w:r w:rsidRPr="00745EBF">
        <w:rPr>
          <w:rFonts w:ascii="Arial" w:hAnsi="Arial" w:cs="Arial"/>
          <w:bCs/>
          <w:color w:val="A6A6A6"/>
          <w:sz w:val="22"/>
          <w:szCs w:val="22"/>
        </w:rPr>
        <w:t xml:space="preserve"> Lo ordenado en cada numeral deberá tener sangría a 3.0cm., que iniciará desde la margen inicial estipulada para el formato.</w:t>
      </w:r>
    </w:p>
    <w:p w14:paraId="6E804C1C" w14:textId="77777777" w:rsidR="00745EBF" w:rsidRPr="00745EBF" w:rsidRDefault="00745EBF" w:rsidP="00745EBF">
      <w:pPr>
        <w:numPr>
          <w:ilvl w:val="0"/>
          <w:numId w:val="4"/>
        </w:numPr>
        <w:spacing w:line="360" w:lineRule="auto"/>
        <w:ind w:left="567" w:hanging="567"/>
        <w:jc w:val="both"/>
        <w:rPr>
          <w:rFonts w:ascii="Arial" w:hAnsi="Arial" w:cs="Arial"/>
          <w:bCs/>
          <w:i/>
          <w:color w:val="A6A6A6"/>
          <w:sz w:val="22"/>
          <w:szCs w:val="22"/>
        </w:rPr>
      </w:pPr>
      <w:r w:rsidRPr="00745EBF">
        <w:rPr>
          <w:rFonts w:ascii="Arial" w:hAnsi="Arial" w:cs="Arial"/>
          <w:bCs/>
          <w:color w:val="A6A6A6"/>
          <w:sz w:val="22"/>
          <w:szCs w:val="22"/>
        </w:rPr>
        <w:t>Los formatos no podrán tener encabezado distinto al correspondiente al Sistema Integrado de Gestión de Calidad</w:t>
      </w:r>
    </w:p>
    <w:p w14:paraId="4AF4C455" w14:textId="77777777" w:rsidR="00745EBF" w:rsidRPr="00745EBF" w:rsidRDefault="00745EBF" w:rsidP="00745EBF">
      <w:pPr>
        <w:ind w:left="1134" w:hanging="283"/>
        <w:jc w:val="both"/>
        <w:rPr>
          <w:rFonts w:ascii="Arial" w:hAnsi="Arial" w:cs="Arial"/>
          <w:b/>
          <w:bCs/>
          <w:sz w:val="22"/>
          <w:szCs w:val="22"/>
        </w:rPr>
      </w:pPr>
    </w:p>
    <w:p w14:paraId="2B1CDBF4" w14:textId="77777777" w:rsidR="00745EBF" w:rsidRPr="00745EBF" w:rsidRDefault="00745EBF" w:rsidP="00745EBF">
      <w:pPr>
        <w:ind w:left="1134" w:hanging="283"/>
        <w:jc w:val="both"/>
        <w:rPr>
          <w:rFonts w:ascii="Arial" w:hAnsi="Arial" w:cs="Arial"/>
          <w:b/>
          <w:bCs/>
          <w:sz w:val="22"/>
          <w:szCs w:val="22"/>
        </w:rPr>
      </w:pP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A86323">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EFB9" w14:textId="77777777" w:rsidR="004C7855" w:rsidRDefault="004C7855" w:rsidP="0026538A">
      <w:r>
        <w:separator/>
      </w:r>
    </w:p>
  </w:endnote>
  <w:endnote w:type="continuationSeparator" w:id="0">
    <w:p w14:paraId="3A80791C" w14:textId="77777777" w:rsidR="004C7855" w:rsidRDefault="004C7855"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669D" w14:textId="77777777" w:rsidR="009E3329" w:rsidRPr="00443F0D" w:rsidRDefault="009E3329" w:rsidP="009E3329">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1312" behindDoc="0" locked="0" layoutInCell="1" allowOverlap="1" wp14:anchorId="5A829137" wp14:editId="5E09D5D4">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4D629889" w14:textId="77777777" w:rsidR="009E3329" w:rsidRPr="00443F0D" w:rsidRDefault="009E3329" w:rsidP="009E3329">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1" w:name="_Hlk211866398"/>
    <w:bookmarkStart w:id="2"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1"/>
  </w:p>
  <w:bookmarkEnd w:id="2"/>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C8E79" w14:textId="77777777" w:rsidR="004C7855" w:rsidRDefault="004C7855" w:rsidP="0026538A">
      <w:r>
        <w:separator/>
      </w:r>
    </w:p>
  </w:footnote>
  <w:footnote w:type="continuationSeparator" w:id="0">
    <w:p w14:paraId="57FB13E2" w14:textId="77777777" w:rsidR="004C7855" w:rsidRDefault="004C7855" w:rsidP="0026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9E3329" w:rsidRPr="00333E73" w14:paraId="5FF90597" w14:textId="77777777" w:rsidTr="00FA3CE2">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544A2A17" w14:textId="77777777" w:rsidR="009E3329" w:rsidRDefault="009E3329" w:rsidP="009E3329">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3360" behindDoc="0" locked="0" layoutInCell="1" allowOverlap="1" wp14:anchorId="084D9EF6" wp14:editId="24D7F50C">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3DA593" w14:textId="77777777" w:rsidR="009E3329" w:rsidRPr="00195E33" w:rsidRDefault="009E3329" w:rsidP="009E3329">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2405BD7D" w14:textId="77777777" w:rsidR="009E3329" w:rsidRPr="00195E33" w:rsidRDefault="009E3329" w:rsidP="009E3329">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0B432A06" w14:textId="77777777" w:rsidR="009E3329" w:rsidRPr="00195E33" w:rsidRDefault="009E3329" w:rsidP="009E3329">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2AAFD1D7" w14:textId="77777777" w:rsidR="009E3329" w:rsidRDefault="009E3329" w:rsidP="009E3329">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3611FEA5" w14:textId="77777777" w:rsidR="009E3329" w:rsidRPr="00333E73" w:rsidRDefault="009E3329" w:rsidP="009E3329">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B62DC1A" w14:textId="77777777" w:rsidR="009E3329" w:rsidRPr="000939CE" w:rsidRDefault="009E3329" w:rsidP="009E3329">
          <w:pPr>
            <w:suppressLineNumbers/>
            <w:tabs>
              <w:tab w:val="center" w:pos="4818"/>
              <w:tab w:val="right" w:pos="9637"/>
            </w:tabs>
            <w:spacing w:line="276" w:lineRule="auto"/>
            <w:jc w:val="center"/>
            <w:rPr>
              <w:rFonts w:ascii="Arial" w:hAnsi="Arial" w:cs="Arial"/>
              <w:b/>
              <w:color w:val="000000"/>
              <w:sz w:val="16"/>
              <w:szCs w:val="16"/>
              <w:lang w:eastAsia="en-US"/>
            </w:rPr>
          </w:pPr>
          <w:r w:rsidRPr="00A0608A">
            <w:rPr>
              <w:rFonts w:ascii="Arial" w:hAnsi="Arial" w:cs="Arial"/>
              <w:b/>
              <w:sz w:val="20"/>
              <w:szCs w:val="16"/>
              <w:lang w:eastAsia="en-US"/>
            </w:rPr>
            <w:t>NOTIFICACIÓN PERSONAL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A2BB52" w14:textId="254A5191" w:rsidR="009E3329" w:rsidRPr="00195E33" w:rsidRDefault="009E3329" w:rsidP="009E3329">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EA5C6B">
            <w:rPr>
              <w:rFonts w:ascii="Arial" w:hAnsi="Arial" w:cs="Arial"/>
              <w:noProof/>
              <w:sz w:val="16"/>
              <w:szCs w:val="16"/>
              <w:lang w:eastAsia="en-US"/>
            </w:rPr>
            <w:t>3</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EA5C6B">
            <w:rPr>
              <w:rFonts w:ascii="Arial" w:hAnsi="Arial" w:cs="Arial"/>
              <w:noProof/>
              <w:sz w:val="16"/>
              <w:szCs w:val="16"/>
              <w:lang w:eastAsia="en-US"/>
            </w:rPr>
            <w:t>3</w:t>
          </w:r>
          <w:r w:rsidRPr="00195E33">
            <w:rPr>
              <w:rFonts w:ascii="Arial" w:hAnsi="Arial" w:cs="Arial"/>
              <w:sz w:val="16"/>
              <w:szCs w:val="16"/>
              <w:lang w:eastAsia="en-US"/>
            </w:rPr>
            <w:fldChar w:fldCharType="end"/>
          </w:r>
        </w:p>
      </w:tc>
    </w:tr>
    <w:tr w:rsidR="009E3329" w:rsidRPr="00333E73" w14:paraId="6C7BC8CD" w14:textId="77777777" w:rsidTr="00FA3CE2">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F5852A9" w14:textId="77777777" w:rsidR="009E3329" w:rsidRDefault="009E3329" w:rsidP="009E3329">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A68114F" w14:textId="77777777" w:rsidR="009E3329" w:rsidRPr="000939CE" w:rsidRDefault="009E3329" w:rsidP="009E3329">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56CDD89" w14:textId="77777777" w:rsidR="009E3329" w:rsidRPr="00195E33" w:rsidRDefault="009E3329" w:rsidP="009E3329">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Pr="00195E33">
            <w:rPr>
              <w:rStyle w:val="span"/>
              <w:rFonts w:ascii="Arial" w:hAnsi="Arial" w:cs="Arial"/>
              <w:sz w:val="16"/>
              <w:szCs w:val="16"/>
              <w:lang w:eastAsia="en-US"/>
            </w:rPr>
            <w:t>FO-DADAE-</w:t>
          </w:r>
          <w:r>
            <w:rPr>
              <w:rStyle w:val="span"/>
              <w:rFonts w:ascii="Arial" w:hAnsi="Arial" w:cs="Arial"/>
              <w:sz w:val="16"/>
              <w:szCs w:val="16"/>
              <w:lang w:eastAsia="en-US"/>
            </w:rPr>
            <w:t>2071</w:t>
          </w:r>
        </w:p>
      </w:tc>
    </w:tr>
    <w:tr w:rsidR="009E3329" w:rsidRPr="00333E73" w14:paraId="18817010" w14:textId="77777777" w:rsidTr="00FA3CE2">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3D36060" w14:textId="77777777" w:rsidR="009E3329" w:rsidRDefault="009E3329" w:rsidP="009E3329">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F251F1D" w14:textId="77777777" w:rsidR="009E3329" w:rsidRPr="000939CE" w:rsidRDefault="009E3329" w:rsidP="009E3329">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0E276604" w14:textId="77777777" w:rsidR="009E3329" w:rsidRPr="005C22F1" w:rsidRDefault="009E3329" w:rsidP="009E3329">
          <w:pPr>
            <w:suppressLineNumbers/>
            <w:tabs>
              <w:tab w:val="center" w:pos="4818"/>
              <w:tab w:val="right" w:pos="9637"/>
            </w:tabs>
            <w:spacing w:line="276" w:lineRule="auto"/>
            <w:rPr>
              <w:rFonts w:ascii="Arial" w:hAnsi="Arial" w:cs="Arial"/>
              <w:sz w:val="16"/>
              <w:szCs w:val="16"/>
              <w:lang w:eastAsia="en-US"/>
            </w:rPr>
          </w:pPr>
          <w:r w:rsidRPr="005C22F1">
            <w:rPr>
              <w:rFonts w:ascii="Arial" w:hAnsi="Arial" w:cs="Arial"/>
              <w:b/>
              <w:sz w:val="16"/>
              <w:szCs w:val="16"/>
              <w:lang w:eastAsia="en-US"/>
            </w:rPr>
            <w:t>Versión:</w:t>
          </w:r>
          <w:r w:rsidRPr="005C22F1">
            <w:rPr>
              <w:rFonts w:ascii="Arial" w:hAnsi="Arial" w:cs="Arial"/>
              <w:sz w:val="16"/>
              <w:szCs w:val="16"/>
              <w:lang w:eastAsia="en-US"/>
            </w:rPr>
            <w:t xml:space="preserve"> 2</w:t>
          </w:r>
        </w:p>
      </w:tc>
    </w:tr>
    <w:tr w:rsidR="009E3329" w:rsidRPr="00333E73" w14:paraId="1F728B10" w14:textId="77777777" w:rsidTr="00FA3CE2">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8B4C9AA" w14:textId="77777777" w:rsidR="009E3329" w:rsidRDefault="009E3329" w:rsidP="009E3329">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AA94CE9" w14:textId="77777777" w:rsidR="009E3329" w:rsidRPr="000939CE" w:rsidRDefault="009E3329" w:rsidP="009E3329">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BF84B6E" w14:textId="55BFD8A6" w:rsidR="009E3329" w:rsidRPr="00195E33" w:rsidRDefault="009E3329" w:rsidP="009E3329">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EA5C6B" w:rsidRPr="00EA5C6B">
            <w:rPr>
              <w:rFonts w:ascii="Arial" w:hAnsi="Arial" w:cs="Arial"/>
              <w:sz w:val="16"/>
              <w:szCs w:val="16"/>
              <w:lang w:eastAsia="en-US"/>
            </w:rPr>
            <w:t>2026-02-11</w:t>
          </w:r>
        </w:p>
      </w:tc>
    </w:tr>
  </w:tbl>
  <w:p w14:paraId="20DB4FF9" w14:textId="77777777" w:rsidR="005518DA" w:rsidRPr="00745EBF" w:rsidRDefault="005518DA" w:rsidP="009E3329">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1905549"/>
    <w:multiLevelType w:val="hybridMultilevel"/>
    <w:tmpl w:val="F530DF42"/>
    <w:lvl w:ilvl="0" w:tplc="6840F13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C7855"/>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2F1"/>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5EBF"/>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3329"/>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323"/>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9610E"/>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B4336"/>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5C6B"/>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3F939-B8A2-49FE-A785-41ACC3BBB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927</Words>
  <Characters>5100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luisvas</dc:creator>
  <cp:lastModifiedBy>PD01.Lina Marcela Alape Rayo</cp:lastModifiedBy>
  <cp:revision>6</cp:revision>
  <cp:lastPrinted>2010-06-08T23:09:00Z</cp:lastPrinted>
  <dcterms:created xsi:type="dcterms:W3CDTF">2026-01-22T22:37:00Z</dcterms:created>
  <dcterms:modified xsi:type="dcterms:W3CDTF">2026-02-11T12:53:00Z</dcterms:modified>
</cp:coreProperties>
</file>