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FE" w:rsidRPr="007869FE" w:rsidRDefault="007869FE" w:rsidP="00003B2A">
      <w:pPr>
        <w:spacing w:line="360" w:lineRule="auto"/>
        <w:jc w:val="center"/>
        <w:rPr>
          <w:rFonts w:ascii="Arial" w:hAnsi="Arial" w:cs="Arial"/>
          <w:b/>
          <w:color w:val="BFBFBF"/>
          <w:sz w:val="26"/>
          <w:szCs w:val="26"/>
          <w:u w:val="single"/>
          <w:lang w:eastAsia="es-ES"/>
        </w:rPr>
      </w:pPr>
      <w:r w:rsidRPr="007869FE">
        <w:rPr>
          <w:rFonts w:ascii="Arial" w:hAnsi="Arial" w:cs="Arial"/>
          <w:b/>
          <w:color w:val="BFBFBF"/>
          <w:sz w:val="26"/>
          <w:szCs w:val="26"/>
          <w:u w:val="single"/>
          <w:lang w:eastAsia="es-ES"/>
        </w:rPr>
        <w:t>NOMBRE UNIDAD/DEPENDENCIA AUTORIDAD ADMINISTRATIVA COMPETENTE</w:t>
      </w:r>
    </w:p>
    <w:p w:rsidR="008E4BB6" w:rsidRPr="00347977" w:rsidRDefault="008E4BB6" w:rsidP="00693D03">
      <w:pPr>
        <w:tabs>
          <w:tab w:val="left" w:pos="2775"/>
        </w:tabs>
        <w:spacing w:line="360" w:lineRule="auto"/>
        <w:rPr>
          <w:rFonts w:ascii="Arial" w:hAnsi="Arial" w:cs="Arial"/>
          <w:color w:val="7F7F7F" w:themeColor="text1" w:themeTint="80"/>
        </w:rPr>
      </w:pPr>
    </w:p>
    <w:p w:rsidR="00A84278" w:rsidRPr="00A84278" w:rsidRDefault="00A84278" w:rsidP="000C0AE2">
      <w:pPr>
        <w:spacing w:line="360" w:lineRule="auto"/>
        <w:jc w:val="both"/>
        <w:rPr>
          <w:sz w:val="24"/>
          <w:szCs w:val="24"/>
          <w:lang w:val="es-ES_tradnl"/>
        </w:rPr>
      </w:pPr>
      <w:r w:rsidRPr="00A84278">
        <w:rPr>
          <w:rFonts w:ascii="Arial" w:eastAsia="SimSun" w:hAnsi="Arial" w:cs="Arial"/>
          <w:color w:val="BFBFBF" w:themeColor="background1" w:themeShade="BF"/>
          <w:sz w:val="24"/>
          <w:szCs w:val="24"/>
        </w:rPr>
        <w:t xml:space="preserve">Ciudad y Fecha (… Se coloca la </w:t>
      </w:r>
      <w:r w:rsidRPr="00A84278">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A84278">
        <w:rPr>
          <w:rFonts w:ascii="Arial" w:eastAsia="SimSun" w:hAnsi="Arial" w:cs="Arial"/>
          <w:color w:val="BFBFBF" w:themeColor="background1" w:themeShade="BF"/>
          <w:sz w:val="24"/>
          <w:szCs w:val="24"/>
        </w:rPr>
        <w:t>…).</w:t>
      </w:r>
    </w:p>
    <w:p w:rsidR="00C33D50" w:rsidRPr="00F43FA9" w:rsidRDefault="00C33D50" w:rsidP="000C0AE2">
      <w:pPr>
        <w:pStyle w:val="Textoindependiente"/>
        <w:spacing w:line="360" w:lineRule="auto"/>
        <w:jc w:val="right"/>
        <w:rPr>
          <w:rFonts w:cs="Arial"/>
          <w:sz w:val="24"/>
          <w:szCs w:val="24"/>
          <w:lang w:val="es-ES_tradnl"/>
        </w:rPr>
      </w:pPr>
    </w:p>
    <w:p w:rsidR="00A84278" w:rsidRDefault="00A84278" w:rsidP="000C0AE2">
      <w:pPr>
        <w:pStyle w:val="Lista"/>
        <w:spacing w:line="360" w:lineRule="auto"/>
        <w:ind w:left="0" w:firstLine="0"/>
        <w:jc w:val="center"/>
        <w:rPr>
          <w:rFonts w:ascii="Arial" w:hAnsi="Arial" w:cs="Arial"/>
          <w:sz w:val="24"/>
          <w:szCs w:val="24"/>
          <w:lang w:val="es-MX"/>
        </w:rPr>
      </w:pPr>
    </w:p>
    <w:p w:rsidR="000C0AE2" w:rsidRPr="000C0AE2" w:rsidRDefault="000C0AE2" w:rsidP="000C0AE2">
      <w:pPr>
        <w:pStyle w:val="Lista"/>
        <w:spacing w:line="360" w:lineRule="auto"/>
        <w:ind w:left="0" w:firstLine="0"/>
        <w:jc w:val="center"/>
        <w:rPr>
          <w:rFonts w:ascii="Arial" w:hAnsi="Arial" w:cs="Arial"/>
          <w:b/>
          <w:sz w:val="24"/>
          <w:szCs w:val="24"/>
          <w:u w:val="single"/>
          <w:lang w:val="es-MX"/>
        </w:rPr>
      </w:pPr>
      <w:r w:rsidRPr="00152838">
        <w:rPr>
          <w:rFonts w:ascii="Arial" w:hAnsi="Arial" w:cs="Arial"/>
          <w:b/>
          <w:sz w:val="26"/>
          <w:szCs w:val="26"/>
          <w:u w:val="single"/>
          <w:lang w:val="es-MX"/>
        </w:rPr>
        <w:t>VISTOS</w:t>
      </w:r>
    </w:p>
    <w:p w:rsidR="000C0AE2" w:rsidRDefault="000C0AE2" w:rsidP="000C0AE2">
      <w:pPr>
        <w:pStyle w:val="Lista"/>
        <w:spacing w:line="360" w:lineRule="auto"/>
        <w:ind w:left="0" w:firstLine="0"/>
        <w:jc w:val="center"/>
        <w:rPr>
          <w:rFonts w:ascii="Arial" w:hAnsi="Arial" w:cs="Arial"/>
          <w:sz w:val="24"/>
          <w:szCs w:val="24"/>
          <w:lang w:val="es-MX"/>
        </w:rPr>
      </w:pPr>
    </w:p>
    <w:p w:rsidR="005834E6" w:rsidRPr="00AC4792" w:rsidRDefault="005834E6" w:rsidP="000C0AE2">
      <w:pPr>
        <w:pStyle w:val="Lista"/>
        <w:spacing w:line="360" w:lineRule="auto"/>
        <w:ind w:left="0" w:firstLine="0"/>
        <w:jc w:val="both"/>
        <w:rPr>
          <w:rFonts w:ascii="Arial" w:hAnsi="Arial" w:cs="Arial"/>
          <w:sz w:val="24"/>
          <w:szCs w:val="24"/>
          <w:lang w:val="es-MX"/>
        </w:rPr>
      </w:pPr>
      <w:r w:rsidRPr="00AC4792">
        <w:rPr>
          <w:rFonts w:ascii="Arial" w:hAnsi="Arial" w:cs="Arial"/>
          <w:sz w:val="24"/>
          <w:szCs w:val="24"/>
          <w:lang w:val="es-MX"/>
        </w:rPr>
        <w:t xml:space="preserve">Con fundamento en el oficio </w:t>
      </w:r>
      <w:r w:rsidR="00470632">
        <w:rPr>
          <w:rFonts w:ascii="Arial" w:hAnsi="Arial" w:cs="Arial"/>
          <w:sz w:val="24"/>
          <w:szCs w:val="24"/>
          <w:lang w:val="es-MX"/>
        </w:rPr>
        <w:t xml:space="preserve">radicado </w:t>
      </w:r>
      <w:r w:rsidR="000C0AE2" w:rsidRPr="000C0AE2">
        <w:rPr>
          <w:rFonts w:ascii="Arial" w:hAnsi="Arial" w:cs="Arial"/>
          <w:color w:val="BFBFBF" w:themeColor="background1" w:themeShade="BF"/>
          <w:sz w:val="24"/>
          <w:szCs w:val="24"/>
          <w:lang w:val="es-MX"/>
        </w:rPr>
        <w:t>(…</w:t>
      </w:r>
      <w:r w:rsidR="000C0AE2">
        <w:rPr>
          <w:rFonts w:ascii="Arial" w:hAnsi="Arial" w:cs="Arial"/>
          <w:color w:val="BFBFBF" w:themeColor="background1" w:themeShade="BF"/>
          <w:sz w:val="24"/>
          <w:szCs w:val="24"/>
          <w:lang w:val="es-MX"/>
        </w:rPr>
        <w:t xml:space="preserve">Se indica el </w:t>
      </w:r>
      <w:r w:rsidR="00962049">
        <w:rPr>
          <w:rFonts w:ascii="Arial" w:hAnsi="Arial" w:cs="Arial"/>
          <w:color w:val="BFBFBF" w:themeColor="background1" w:themeShade="BF"/>
          <w:sz w:val="24"/>
          <w:szCs w:val="24"/>
          <w:lang w:val="es-MX"/>
        </w:rPr>
        <w:t>número</w:t>
      </w:r>
      <w:r w:rsidR="000C0AE2">
        <w:rPr>
          <w:rFonts w:ascii="Arial" w:hAnsi="Arial" w:cs="Arial"/>
          <w:color w:val="BFBFBF" w:themeColor="background1" w:themeShade="BF"/>
          <w:sz w:val="24"/>
          <w:szCs w:val="24"/>
          <w:lang w:val="es-MX"/>
        </w:rPr>
        <w:t xml:space="preserve"> de radicado del documento si lo tiene en caso de ser comunicaciones oficiales…)</w:t>
      </w:r>
      <w:r w:rsidRPr="000C0AE2">
        <w:rPr>
          <w:rFonts w:ascii="Arial" w:hAnsi="Arial" w:cs="Arial"/>
          <w:color w:val="BFBFBF" w:themeColor="background1" w:themeShade="BF"/>
          <w:sz w:val="24"/>
          <w:szCs w:val="24"/>
          <w:lang w:val="es-MX"/>
        </w:rPr>
        <w:t xml:space="preserve"> </w:t>
      </w:r>
      <w:r w:rsidRPr="00AC4792">
        <w:rPr>
          <w:rFonts w:ascii="Arial" w:hAnsi="Arial" w:cs="Arial"/>
          <w:sz w:val="24"/>
          <w:szCs w:val="24"/>
          <w:lang w:val="es-MX"/>
        </w:rPr>
        <w:t xml:space="preserve">adiado </w:t>
      </w:r>
      <w:r w:rsidR="000C0AE2" w:rsidRPr="000C0AE2">
        <w:rPr>
          <w:rFonts w:cs="Arial"/>
          <w:color w:val="BFBFBF" w:themeColor="background1" w:themeShade="BF"/>
          <w:sz w:val="24"/>
          <w:szCs w:val="24"/>
        </w:rPr>
        <w:t xml:space="preserve">(… </w:t>
      </w:r>
      <w:r w:rsidR="000C0AE2" w:rsidRPr="000C0AE2">
        <w:rPr>
          <w:rFonts w:ascii="Arial" w:hAnsi="Arial" w:cs="Arial"/>
          <w:color w:val="BFBFBF" w:themeColor="background1" w:themeShade="BF"/>
          <w:sz w:val="24"/>
          <w:szCs w:val="24"/>
        </w:rPr>
        <w:t xml:space="preserve">Se establece la fecha </w:t>
      </w:r>
      <w:r w:rsidR="000C0AE2" w:rsidRPr="000C0AE2">
        <w:rPr>
          <w:rFonts w:ascii="Arial" w:hAnsi="Arial" w:cs="Arial"/>
          <w:i/>
          <w:color w:val="BFBFBF" w:themeColor="background1" w:themeShade="BF"/>
          <w:sz w:val="24"/>
          <w:szCs w:val="24"/>
        </w:rPr>
        <w:t>(Día, Mes y Año…)</w:t>
      </w:r>
      <w:r w:rsidRPr="000C0AE2">
        <w:rPr>
          <w:rFonts w:ascii="Arial" w:hAnsi="Arial" w:cs="Arial"/>
          <w:color w:val="BFBFBF" w:themeColor="background1" w:themeShade="BF"/>
          <w:sz w:val="24"/>
          <w:szCs w:val="24"/>
          <w:lang w:val="es-MX"/>
        </w:rPr>
        <w:t xml:space="preserve"> </w:t>
      </w:r>
      <w:r w:rsidRPr="000C0AE2">
        <w:rPr>
          <w:rFonts w:ascii="Arial" w:hAnsi="Arial" w:cs="Arial"/>
          <w:sz w:val="24"/>
          <w:szCs w:val="24"/>
          <w:lang w:val="es-MX"/>
        </w:rPr>
        <w:t xml:space="preserve">recibido en este Despacho el día </w:t>
      </w:r>
      <w:r w:rsidR="000C0AE2" w:rsidRPr="000C0AE2">
        <w:rPr>
          <w:rFonts w:cs="Arial"/>
          <w:color w:val="BFBFBF" w:themeColor="background1" w:themeShade="BF"/>
          <w:sz w:val="24"/>
          <w:szCs w:val="24"/>
        </w:rPr>
        <w:t xml:space="preserve">(… </w:t>
      </w:r>
      <w:r w:rsidR="000C0AE2" w:rsidRPr="000C0AE2">
        <w:rPr>
          <w:rFonts w:ascii="Arial" w:hAnsi="Arial" w:cs="Arial"/>
          <w:color w:val="BFBFBF" w:themeColor="background1" w:themeShade="BF"/>
          <w:sz w:val="24"/>
          <w:szCs w:val="24"/>
        </w:rPr>
        <w:t xml:space="preserve">Se establece la fecha </w:t>
      </w:r>
      <w:r w:rsidR="000C0AE2" w:rsidRPr="000C0AE2">
        <w:rPr>
          <w:rFonts w:ascii="Arial" w:hAnsi="Arial" w:cs="Arial"/>
          <w:i/>
          <w:color w:val="BFBFBF" w:themeColor="background1" w:themeShade="BF"/>
          <w:sz w:val="24"/>
          <w:szCs w:val="24"/>
        </w:rPr>
        <w:t>(Día, Mes y Año…)</w:t>
      </w:r>
      <w:r w:rsidRPr="000C0AE2">
        <w:rPr>
          <w:rFonts w:ascii="Arial" w:hAnsi="Arial" w:cs="Arial"/>
          <w:color w:val="7F7F7F" w:themeColor="text1" w:themeTint="80"/>
          <w:sz w:val="24"/>
          <w:szCs w:val="24"/>
          <w:lang w:val="es-MX"/>
        </w:rPr>
        <w:t xml:space="preserve"> </w:t>
      </w:r>
      <w:r w:rsidRPr="000C0AE2">
        <w:rPr>
          <w:rFonts w:ascii="Arial" w:hAnsi="Arial" w:cs="Arial"/>
          <w:sz w:val="24"/>
          <w:szCs w:val="24"/>
          <w:lang w:val="es-MX"/>
        </w:rPr>
        <w:t xml:space="preserve">del mismo mes y año suscrito por el señor </w:t>
      </w:r>
      <w:r w:rsidR="000C0AE2" w:rsidRPr="000C0AE2">
        <w:rPr>
          <w:rFonts w:ascii="Arial" w:hAnsi="Arial" w:cs="Arial"/>
          <w:color w:val="BFBFBF" w:themeColor="background1" w:themeShade="BF"/>
          <w:sz w:val="24"/>
          <w:szCs w:val="24"/>
        </w:rPr>
        <w:t xml:space="preserve">(…Grado y nombre del investigado </w:t>
      </w:r>
      <w:r w:rsidR="000C0AE2" w:rsidRPr="000C0AE2">
        <w:rPr>
          <w:rFonts w:ascii="Arial" w:hAnsi="Arial" w:cs="Arial"/>
          <w:i/>
          <w:color w:val="BFBFBF" w:themeColor="background1" w:themeShade="BF"/>
          <w:sz w:val="24"/>
          <w:szCs w:val="24"/>
        </w:rPr>
        <w:t>(s)</w:t>
      </w:r>
      <w:r w:rsidR="00962049">
        <w:rPr>
          <w:rFonts w:ascii="Arial" w:hAnsi="Arial" w:cs="Arial"/>
          <w:i/>
          <w:color w:val="BFBFBF" w:themeColor="background1" w:themeShade="BF"/>
          <w:sz w:val="24"/>
          <w:szCs w:val="24"/>
        </w:rPr>
        <w:t>…</w:t>
      </w:r>
      <w:r w:rsidR="000C0AE2" w:rsidRPr="000C0AE2">
        <w:rPr>
          <w:rFonts w:ascii="Arial" w:hAnsi="Arial" w:cs="Arial"/>
          <w:color w:val="BFBFBF" w:themeColor="background1" w:themeShade="BF"/>
          <w:sz w:val="24"/>
          <w:szCs w:val="24"/>
        </w:rPr>
        <w:t>)</w:t>
      </w:r>
      <w:r w:rsidR="00BD35BC" w:rsidRPr="000C0AE2">
        <w:rPr>
          <w:rFonts w:ascii="Arial" w:hAnsi="Arial" w:cs="Arial"/>
          <w:color w:val="BFBFBF" w:themeColor="background1" w:themeShade="BF"/>
          <w:sz w:val="24"/>
          <w:szCs w:val="24"/>
          <w:lang w:val="es-MX"/>
        </w:rPr>
        <w:t xml:space="preserve"> </w:t>
      </w:r>
      <w:r w:rsidRPr="000C0AE2">
        <w:rPr>
          <w:rFonts w:ascii="Arial" w:hAnsi="Arial" w:cs="Arial"/>
          <w:sz w:val="24"/>
          <w:szCs w:val="24"/>
          <w:lang w:val="es-MX"/>
        </w:rPr>
        <w:t>Funcionario de Instrucción dentro de la presente investigación</w:t>
      </w:r>
      <w:r w:rsidRPr="000C0AE2">
        <w:rPr>
          <w:rFonts w:ascii="Arial" w:hAnsi="Arial" w:cs="Arial"/>
          <w:sz w:val="24"/>
          <w:szCs w:val="24"/>
        </w:rPr>
        <w:t>; se procede a resolver</w:t>
      </w:r>
      <w:r w:rsidRPr="00AC4792">
        <w:rPr>
          <w:rFonts w:ascii="Arial" w:hAnsi="Arial" w:cs="Arial"/>
          <w:sz w:val="24"/>
          <w:szCs w:val="24"/>
        </w:rPr>
        <w:t xml:space="preserve"> la </w:t>
      </w:r>
      <w:r w:rsidRPr="00AC4792">
        <w:rPr>
          <w:rFonts w:ascii="Arial" w:hAnsi="Arial" w:cs="Arial"/>
          <w:sz w:val="24"/>
          <w:szCs w:val="24"/>
          <w:lang w:val="es-MX"/>
        </w:rPr>
        <w:t xml:space="preserve">solicitud de </w:t>
      </w:r>
      <w:r w:rsidR="00BD35BC">
        <w:rPr>
          <w:rFonts w:ascii="Arial" w:hAnsi="Arial" w:cs="Arial"/>
          <w:sz w:val="24"/>
          <w:szCs w:val="24"/>
          <w:lang w:val="es-MX"/>
        </w:rPr>
        <w:t>prórroga del término conferido</w:t>
      </w:r>
      <w:r>
        <w:rPr>
          <w:rFonts w:ascii="Arial" w:hAnsi="Arial" w:cs="Arial"/>
          <w:sz w:val="24"/>
          <w:szCs w:val="24"/>
          <w:lang w:val="es-MX"/>
        </w:rPr>
        <w:t xml:space="preserve">, teniendo en cuenta que </w:t>
      </w:r>
      <w:r w:rsidRPr="00AC4792">
        <w:rPr>
          <w:rFonts w:ascii="Arial" w:hAnsi="Arial" w:cs="Arial"/>
          <w:sz w:val="24"/>
          <w:szCs w:val="24"/>
          <w:lang w:val="es-MX"/>
        </w:rPr>
        <w:t>aún subyace recaudación probatoria pendiente</w:t>
      </w:r>
      <w:r>
        <w:rPr>
          <w:rFonts w:ascii="Arial" w:hAnsi="Arial" w:cs="Arial"/>
          <w:sz w:val="24"/>
          <w:szCs w:val="24"/>
          <w:lang w:val="es-MX"/>
        </w:rPr>
        <w:t xml:space="preserve"> que resulta necesaria para el </w:t>
      </w:r>
      <w:r w:rsidRPr="00AC4792">
        <w:rPr>
          <w:rFonts w:ascii="Arial" w:hAnsi="Arial" w:cs="Arial"/>
          <w:sz w:val="24"/>
          <w:szCs w:val="24"/>
          <w:lang w:val="es-MX"/>
        </w:rPr>
        <w:t>esclarecimiento de la verdad y la adopción de las decisiones que correspondan.</w:t>
      </w:r>
    </w:p>
    <w:p w:rsidR="009A2F7A" w:rsidRDefault="009A2F7A" w:rsidP="00693D03">
      <w:pPr>
        <w:pStyle w:val="Sangradetextonormal"/>
        <w:spacing w:after="0"/>
        <w:ind w:left="0"/>
        <w:rPr>
          <w:rFonts w:ascii="Arial" w:hAnsi="Arial" w:cs="Arial"/>
          <w:b/>
          <w:sz w:val="26"/>
          <w:szCs w:val="26"/>
          <w:u w:val="single"/>
          <w:lang w:val="es-MX"/>
        </w:rPr>
      </w:pPr>
    </w:p>
    <w:p w:rsidR="005834E6" w:rsidRPr="007B4BB2" w:rsidRDefault="005834E6" w:rsidP="00152838">
      <w:pPr>
        <w:pStyle w:val="Sangradetextonormal"/>
        <w:spacing w:after="0"/>
        <w:ind w:left="0"/>
        <w:jc w:val="center"/>
        <w:rPr>
          <w:rFonts w:ascii="Arial" w:hAnsi="Arial" w:cs="Arial"/>
          <w:b/>
          <w:sz w:val="26"/>
          <w:szCs w:val="26"/>
          <w:u w:val="single"/>
          <w:lang w:val="es-MX"/>
        </w:rPr>
      </w:pPr>
      <w:r w:rsidRPr="007B4BB2">
        <w:rPr>
          <w:rFonts w:ascii="Arial" w:hAnsi="Arial" w:cs="Arial"/>
          <w:b/>
          <w:sz w:val="26"/>
          <w:szCs w:val="26"/>
          <w:u w:val="single"/>
          <w:lang w:val="es-MX"/>
        </w:rPr>
        <w:t>CONSIDERACIONES</w:t>
      </w:r>
      <w:r w:rsidR="000C0AE2">
        <w:rPr>
          <w:rFonts w:ascii="Arial" w:hAnsi="Arial" w:cs="Arial"/>
          <w:b/>
          <w:sz w:val="26"/>
          <w:szCs w:val="26"/>
          <w:u w:val="single"/>
          <w:lang w:val="es-MX"/>
        </w:rPr>
        <w:t xml:space="preserve"> DEL DESPACHO</w:t>
      </w:r>
    </w:p>
    <w:p w:rsidR="005834E6" w:rsidRPr="00AC4792" w:rsidRDefault="005834E6" w:rsidP="000C0AE2">
      <w:pPr>
        <w:pStyle w:val="Sangradetextonormal"/>
        <w:spacing w:after="0"/>
        <w:ind w:left="0"/>
        <w:rPr>
          <w:rFonts w:ascii="Arial" w:hAnsi="Arial" w:cs="Arial"/>
          <w:sz w:val="24"/>
          <w:szCs w:val="24"/>
          <w:lang w:val="es-MX"/>
        </w:rPr>
      </w:pPr>
    </w:p>
    <w:p w:rsidR="00083012" w:rsidRPr="00045B8B" w:rsidRDefault="005834E6" w:rsidP="0003520B">
      <w:pPr>
        <w:pStyle w:val="Ttulo1"/>
        <w:spacing w:line="360" w:lineRule="auto"/>
        <w:jc w:val="both"/>
        <w:rPr>
          <w:rFonts w:cs="Arial"/>
          <w:sz w:val="24"/>
          <w:szCs w:val="24"/>
          <w:lang w:val="es-MX"/>
        </w:rPr>
      </w:pPr>
      <w:r w:rsidRPr="00AC4792">
        <w:rPr>
          <w:rFonts w:cs="Arial"/>
          <w:sz w:val="24"/>
          <w:szCs w:val="24"/>
          <w:lang w:val="es-MX"/>
        </w:rPr>
        <w:t xml:space="preserve">Así las cosas y en virtud a lo estipulado en </w:t>
      </w:r>
      <w:r w:rsidR="0003520B">
        <w:rPr>
          <w:rFonts w:cs="Arial"/>
          <w:sz w:val="24"/>
          <w:szCs w:val="24"/>
          <w:lang w:val="es-MX"/>
        </w:rPr>
        <w:t xml:space="preserve">el numeral 10 del </w:t>
      </w:r>
      <w:r w:rsidRPr="00AC4792">
        <w:rPr>
          <w:rFonts w:cs="Arial"/>
          <w:sz w:val="24"/>
          <w:szCs w:val="24"/>
          <w:lang w:val="es-MX"/>
        </w:rPr>
        <w:t xml:space="preserve">artículo </w:t>
      </w:r>
      <w:r w:rsidR="0003520B">
        <w:rPr>
          <w:rFonts w:cs="Arial"/>
          <w:sz w:val="24"/>
          <w:szCs w:val="24"/>
          <w:lang w:val="es-MX"/>
        </w:rPr>
        <w:t xml:space="preserve">45 </w:t>
      </w:r>
      <w:r w:rsidRPr="00AC4792">
        <w:rPr>
          <w:rFonts w:cs="Arial"/>
          <w:sz w:val="24"/>
          <w:szCs w:val="24"/>
          <w:lang w:val="es-MX"/>
        </w:rPr>
        <w:t xml:space="preserve">de la Ley 1476 de </w:t>
      </w:r>
      <w:r>
        <w:rPr>
          <w:rFonts w:cs="Arial"/>
          <w:sz w:val="24"/>
          <w:szCs w:val="24"/>
          <w:lang w:val="es-MX"/>
        </w:rPr>
        <w:t xml:space="preserve">2011, a cuyo tenor se plasmó </w:t>
      </w:r>
      <w:r w:rsidR="0003520B">
        <w:rPr>
          <w:rFonts w:cs="Arial"/>
          <w:sz w:val="24"/>
          <w:szCs w:val="24"/>
          <w:lang w:val="es-MX"/>
        </w:rPr>
        <w:t>lo siguiente</w:t>
      </w:r>
      <w:r w:rsidR="0003520B" w:rsidRPr="00045B8B">
        <w:rPr>
          <w:rFonts w:ascii="Times New Roman" w:hAnsi="Times New Roman" w:cs="Arial"/>
          <w:sz w:val="24"/>
          <w:szCs w:val="24"/>
          <w:lang w:val="es-MX"/>
        </w:rPr>
        <w:t xml:space="preserve">: </w:t>
      </w:r>
      <w:r w:rsidR="0003520B" w:rsidRPr="00045B8B">
        <w:rPr>
          <w:rFonts w:ascii="Times New Roman" w:hAnsi="Times New Roman" w:cs="Arial"/>
          <w:i/>
          <w:sz w:val="24"/>
          <w:szCs w:val="24"/>
          <w:lang w:val="es-MX"/>
        </w:rPr>
        <w:t>“(…) Entregar el expediente una vez vencido el término concedido por el Fallador de Instancia siempre y cuando se hayan evacuado las pruebas ordenadas, o en su defecto solicitar prórroga para la realización de las mismas</w:t>
      </w:r>
      <w:r w:rsidR="0003520B">
        <w:rPr>
          <w:rFonts w:ascii="Times New Roman" w:hAnsi="Times New Roman" w:cs="Arial"/>
          <w:i/>
          <w:sz w:val="24"/>
          <w:szCs w:val="24"/>
          <w:lang w:val="es-MX"/>
        </w:rPr>
        <w:t xml:space="preserve"> (…)</w:t>
      </w:r>
      <w:r w:rsidR="0003520B" w:rsidRPr="00045B8B">
        <w:rPr>
          <w:rFonts w:ascii="Times New Roman" w:hAnsi="Times New Roman" w:cs="Arial"/>
          <w:i/>
          <w:sz w:val="24"/>
          <w:szCs w:val="24"/>
          <w:lang w:val="es-MX"/>
        </w:rPr>
        <w:t>”</w:t>
      </w:r>
      <w:r w:rsidR="004922BD">
        <w:rPr>
          <w:rFonts w:ascii="Times New Roman" w:hAnsi="Times New Roman" w:cs="Arial"/>
          <w:i/>
          <w:sz w:val="24"/>
          <w:szCs w:val="24"/>
          <w:lang w:val="es-MX"/>
        </w:rPr>
        <w:t>;</w:t>
      </w:r>
      <w:r w:rsidR="0003520B">
        <w:rPr>
          <w:rFonts w:cs="Arial"/>
          <w:sz w:val="24"/>
          <w:szCs w:val="24"/>
          <w:lang w:eastAsia="es-ES"/>
        </w:rPr>
        <w:t xml:space="preserve"> y </w:t>
      </w:r>
      <w:r w:rsidRPr="00AC4792">
        <w:rPr>
          <w:rFonts w:cs="Arial"/>
          <w:sz w:val="24"/>
          <w:szCs w:val="24"/>
          <w:lang w:eastAsia="es-ES"/>
        </w:rPr>
        <w:t>aunado al principio de la necesidad de la prueba</w:t>
      </w:r>
      <w:r w:rsidRPr="00AC4792">
        <w:rPr>
          <w:rStyle w:val="Refdenotaalpie"/>
          <w:rFonts w:cs="Arial"/>
          <w:sz w:val="24"/>
          <w:szCs w:val="24"/>
          <w:lang w:eastAsia="es-ES"/>
        </w:rPr>
        <w:footnoteReference w:id="1"/>
      </w:r>
      <w:r w:rsidRPr="00AC4792">
        <w:rPr>
          <w:rFonts w:cs="Arial"/>
          <w:sz w:val="24"/>
          <w:szCs w:val="24"/>
          <w:lang w:eastAsia="es-ES"/>
        </w:rPr>
        <w:t xml:space="preserve"> y corroboración que la carga de la misma reposa en el Estado</w:t>
      </w:r>
      <w:r w:rsidRPr="00AC4792">
        <w:rPr>
          <w:rStyle w:val="Refdenotaalpie"/>
          <w:rFonts w:cs="Arial"/>
          <w:sz w:val="24"/>
          <w:szCs w:val="24"/>
          <w:lang w:eastAsia="es-ES"/>
        </w:rPr>
        <w:footnoteReference w:id="2"/>
      </w:r>
      <w:r w:rsidRPr="00AC4792">
        <w:rPr>
          <w:rFonts w:cs="Arial"/>
          <w:sz w:val="24"/>
          <w:szCs w:val="24"/>
          <w:lang w:eastAsia="es-ES"/>
        </w:rPr>
        <w:t>, más aún cuando la misma fue ordenada al tenor de un juicio de conducencia, pertin</w:t>
      </w:r>
      <w:r w:rsidR="00347977">
        <w:rPr>
          <w:rFonts w:cs="Arial"/>
          <w:sz w:val="24"/>
          <w:szCs w:val="24"/>
          <w:lang w:eastAsia="es-ES"/>
        </w:rPr>
        <w:t>encia y utilidad por parte del Funcionario C</w:t>
      </w:r>
      <w:r w:rsidRPr="00AC4792">
        <w:rPr>
          <w:rFonts w:cs="Arial"/>
          <w:sz w:val="24"/>
          <w:szCs w:val="24"/>
          <w:lang w:eastAsia="es-ES"/>
        </w:rPr>
        <w:t>ompetente</w:t>
      </w:r>
      <w:r w:rsidRPr="00AC4792">
        <w:rPr>
          <w:rFonts w:cs="Arial"/>
          <w:sz w:val="24"/>
          <w:szCs w:val="24"/>
          <w:lang w:val="es-MX"/>
        </w:rPr>
        <w:t xml:space="preserve">, </w:t>
      </w:r>
      <w:r w:rsidR="00083012" w:rsidRPr="00083012">
        <w:rPr>
          <w:rFonts w:cs="Arial"/>
          <w:sz w:val="24"/>
          <w:szCs w:val="24"/>
        </w:rPr>
        <w:t xml:space="preserve">considerando válidos los argumentos expuestos por el </w:t>
      </w:r>
      <w:r w:rsidR="00485839">
        <w:rPr>
          <w:rFonts w:cs="Arial"/>
          <w:sz w:val="24"/>
          <w:szCs w:val="24"/>
        </w:rPr>
        <w:t>funcionario</w:t>
      </w:r>
      <w:r w:rsidR="00083012" w:rsidRPr="00083012">
        <w:rPr>
          <w:rFonts w:cs="Arial"/>
          <w:sz w:val="24"/>
          <w:szCs w:val="24"/>
        </w:rPr>
        <w:t xml:space="preserve"> dado que </w:t>
      </w:r>
      <w:r w:rsidRPr="00083012">
        <w:rPr>
          <w:rFonts w:cs="Arial"/>
          <w:sz w:val="24"/>
          <w:szCs w:val="24"/>
          <w:lang w:val="es-MX"/>
        </w:rPr>
        <w:t>es</w:t>
      </w:r>
      <w:r w:rsidRPr="00AC4792">
        <w:rPr>
          <w:rFonts w:cs="Arial"/>
          <w:sz w:val="24"/>
          <w:szCs w:val="24"/>
          <w:lang w:val="es-MX"/>
        </w:rPr>
        <w:t xml:space="preserve"> viable jurídicamente conceder la prórroga con fundamento en el debido proceso que dimana el Régimen de Responsabilidad Administrativa por Pérdida o Daño de Bienes de Propiedad o al Servicio del Ministerio de Defensa Nacional</w:t>
      </w:r>
      <w:r w:rsidRPr="00AC4792">
        <w:rPr>
          <w:rStyle w:val="Refdenotaalpie"/>
          <w:rFonts w:cs="Arial"/>
          <w:sz w:val="24"/>
          <w:szCs w:val="24"/>
          <w:lang w:val="es-MX"/>
        </w:rPr>
        <w:footnoteReference w:id="3"/>
      </w:r>
      <w:r w:rsidRPr="00AC4792">
        <w:rPr>
          <w:rFonts w:cs="Arial"/>
          <w:color w:val="000000" w:themeColor="text1"/>
          <w:sz w:val="24"/>
          <w:szCs w:val="24"/>
          <w:lang w:val="es-MX"/>
        </w:rPr>
        <w:t xml:space="preserve"> </w:t>
      </w:r>
      <w:r w:rsidR="00083012" w:rsidRPr="009B38B3">
        <w:rPr>
          <w:b/>
          <w:sz w:val="24"/>
          <w:szCs w:val="24"/>
        </w:rPr>
        <w:t>AUTORÍ</w:t>
      </w:r>
      <w:r w:rsidR="00083012">
        <w:rPr>
          <w:b/>
          <w:sz w:val="24"/>
          <w:szCs w:val="24"/>
        </w:rPr>
        <w:t>ZASE</w:t>
      </w:r>
      <w:r w:rsidR="00083012" w:rsidRPr="009B38B3">
        <w:rPr>
          <w:sz w:val="24"/>
          <w:szCs w:val="24"/>
        </w:rPr>
        <w:t xml:space="preserve"> una prórroga por el término de </w:t>
      </w:r>
      <w:r w:rsidR="00083012" w:rsidRPr="00A84278">
        <w:rPr>
          <w:color w:val="BFBFBF" w:themeColor="background1" w:themeShade="BF"/>
          <w:sz w:val="24"/>
          <w:szCs w:val="24"/>
        </w:rPr>
        <w:t xml:space="preserve">(… Se señala en letras y </w:t>
      </w:r>
      <w:r w:rsidR="00083012" w:rsidRPr="00A84278">
        <w:rPr>
          <w:color w:val="BFBFBF" w:themeColor="background1" w:themeShade="BF"/>
          <w:sz w:val="24"/>
          <w:szCs w:val="24"/>
        </w:rPr>
        <w:lastRenderedPageBreak/>
        <w:t>números el tiempo en días hábiles que sea suficiente  conceder, sin exceder injustificadamente términos legales…)</w:t>
      </w:r>
      <w:r w:rsidR="00083012" w:rsidRPr="009B38B3">
        <w:rPr>
          <w:sz w:val="24"/>
          <w:szCs w:val="24"/>
        </w:rPr>
        <w:t xml:space="preserve"> contados a partir del</w:t>
      </w:r>
      <w:r w:rsidR="00083012">
        <w:rPr>
          <w:sz w:val="24"/>
          <w:szCs w:val="24"/>
        </w:rPr>
        <w:t xml:space="preserve"> día </w:t>
      </w:r>
      <w:r w:rsidR="00962049" w:rsidRPr="000C0AE2">
        <w:rPr>
          <w:rFonts w:cs="Arial"/>
          <w:color w:val="BFBFBF" w:themeColor="background1" w:themeShade="BF"/>
          <w:sz w:val="24"/>
          <w:szCs w:val="24"/>
        </w:rPr>
        <w:t xml:space="preserve">(… </w:t>
      </w:r>
      <w:r w:rsidR="00962049">
        <w:rPr>
          <w:rFonts w:cs="Arial"/>
          <w:color w:val="BFBFBF" w:themeColor="background1" w:themeShade="BF"/>
          <w:sz w:val="24"/>
          <w:szCs w:val="24"/>
        </w:rPr>
        <w:t>(…</w:t>
      </w:r>
      <w:r w:rsidR="00962049" w:rsidRPr="000C0AE2">
        <w:rPr>
          <w:rFonts w:cs="Arial"/>
          <w:color w:val="BFBFBF" w:themeColor="background1" w:themeShade="BF"/>
          <w:sz w:val="24"/>
          <w:szCs w:val="24"/>
        </w:rPr>
        <w:t xml:space="preserve">Se establece la fecha </w:t>
      </w:r>
      <w:r w:rsidR="00962049" w:rsidRPr="000C0AE2">
        <w:rPr>
          <w:rFonts w:cs="Arial"/>
          <w:i/>
          <w:color w:val="BFBFBF" w:themeColor="background1" w:themeShade="BF"/>
          <w:sz w:val="24"/>
          <w:szCs w:val="24"/>
        </w:rPr>
        <w:t>(Día, Mes y Año…</w:t>
      </w:r>
      <w:r w:rsidR="00962049">
        <w:rPr>
          <w:rFonts w:cs="Arial"/>
          <w:i/>
          <w:color w:val="BFBFBF" w:themeColor="background1" w:themeShade="BF"/>
          <w:sz w:val="24"/>
          <w:szCs w:val="24"/>
        </w:rPr>
        <w:t xml:space="preserve"> S</w:t>
      </w:r>
      <w:r w:rsidR="00083012" w:rsidRPr="00A84278">
        <w:rPr>
          <w:color w:val="BFBFBF" w:themeColor="background1" w:themeShade="BF"/>
          <w:sz w:val="24"/>
          <w:szCs w:val="24"/>
        </w:rPr>
        <w:t>e fija una fecha prudencial a sabiendas de aquella en la que se hace entrega nuevamente del expediente al Funcionario),</w:t>
      </w:r>
      <w:r w:rsidR="00083012" w:rsidRPr="00494AD8">
        <w:rPr>
          <w:color w:val="BFBFBF" w:themeColor="background1" w:themeShade="BF"/>
          <w:sz w:val="24"/>
          <w:szCs w:val="24"/>
        </w:rPr>
        <w:t xml:space="preserve"> </w:t>
      </w:r>
      <w:r w:rsidR="00083012" w:rsidRPr="009B38B3">
        <w:rPr>
          <w:sz w:val="24"/>
          <w:szCs w:val="24"/>
        </w:rPr>
        <w:t>al término de la cual deberá hacer entrega a este Despacho debidamente diligenciada y perfeccionada la comisión conferida.</w:t>
      </w:r>
      <w:r w:rsidR="00083012">
        <w:rPr>
          <w:sz w:val="24"/>
          <w:szCs w:val="24"/>
        </w:rPr>
        <w:t xml:space="preserve"> </w:t>
      </w:r>
    </w:p>
    <w:p w:rsidR="00083012" w:rsidRPr="00083012" w:rsidRDefault="00083012" w:rsidP="000C0AE2">
      <w:pPr>
        <w:spacing w:line="360" w:lineRule="auto"/>
        <w:rPr>
          <w:lang w:val="es-MX"/>
        </w:rPr>
      </w:pPr>
    </w:p>
    <w:p w:rsidR="005834E6" w:rsidRPr="009A2F7A" w:rsidRDefault="005834E6" w:rsidP="009A2F7A">
      <w:pPr>
        <w:autoSpaceDE w:val="0"/>
        <w:autoSpaceDN w:val="0"/>
        <w:adjustRightInd w:val="0"/>
        <w:spacing w:line="360" w:lineRule="auto"/>
        <w:jc w:val="both"/>
        <w:rPr>
          <w:rFonts w:ascii="Arial" w:hAnsi="Arial" w:cs="Arial"/>
          <w:b/>
          <w:bCs/>
          <w:sz w:val="24"/>
          <w:szCs w:val="24"/>
        </w:rPr>
      </w:pPr>
      <w:r w:rsidRPr="00AC4792">
        <w:rPr>
          <w:rFonts w:ascii="Arial" w:hAnsi="Arial" w:cs="Arial"/>
          <w:sz w:val="24"/>
          <w:szCs w:val="24"/>
        </w:rPr>
        <w:t>En mérito de</w:t>
      </w:r>
      <w:r>
        <w:rPr>
          <w:rFonts w:ascii="Arial" w:hAnsi="Arial" w:cs="Arial"/>
          <w:sz w:val="24"/>
          <w:szCs w:val="24"/>
        </w:rPr>
        <w:t xml:space="preserve"> lo expuesto, el suscrito </w:t>
      </w:r>
      <w:r w:rsidR="00962049" w:rsidRPr="000C0AE2">
        <w:rPr>
          <w:rFonts w:ascii="Arial" w:hAnsi="Arial" w:cs="Arial"/>
          <w:color w:val="BFBFBF" w:themeColor="background1" w:themeShade="BF"/>
          <w:sz w:val="24"/>
          <w:szCs w:val="24"/>
        </w:rPr>
        <w:t xml:space="preserve">(…Grado y nombre del investigado </w:t>
      </w:r>
      <w:r w:rsidR="00962049" w:rsidRPr="000C0AE2">
        <w:rPr>
          <w:rFonts w:ascii="Arial" w:hAnsi="Arial" w:cs="Arial"/>
          <w:i/>
          <w:color w:val="BFBFBF" w:themeColor="background1" w:themeShade="BF"/>
          <w:sz w:val="24"/>
          <w:szCs w:val="24"/>
        </w:rPr>
        <w:t>(s)</w:t>
      </w:r>
      <w:r w:rsidR="00962049">
        <w:rPr>
          <w:rFonts w:ascii="Arial" w:hAnsi="Arial" w:cs="Arial"/>
          <w:i/>
          <w:color w:val="BFBFBF" w:themeColor="background1" w:themeShade="BF"/>
          <w:sz w:val="24"/>
          <w:szCs w:val="24"/>
        </w:rPr>
        <w:t>…</w:t>
      </w:r>
      <w:r w:rsidR="00962049" w:rsidRPr="000C0AE2">
        <w:rPr>
          <w:rFonts w:ascii="Arial" w:hAnsi="Arial" w:cs="Arial"/>
          <w:color w:val="BFBFBF" w:themeColor="background1" w:themeShade="BF"/>
          <w:sz w:val="24"/>
          <w:szCs w:val="24"/>
        </w:rPr>
        <w:t>)</w:t>
      </w:r>
      <w:r w:rsidRPr="00A84278">
        <w:rPr>
          <w:rFonts w:ascii="Arial" w:hAnsi="Arial" w:cs="Arial"/>
          <w:color w:val="BFBFBF" w:themeColor="background1" w:themeShade="BF"/>
          <w:sz w:val="24"/>
          <w:szCs w:val="24"/>
        </w:rPr>
        <w:t>,</w:t>
      </w:r>
      <w:r w:rsidRPr="00494AD8">
        <w:rPr>
          <w:rFonts w:ascii="Arial" w:hAnsi="Arial" w:cs="Arial"/>
          <w:color w:val="BFBFBF" w:themeColor="background1" w:themeShade="BF"/>
          <w:sz w:val="24"/>
          <w:szCs w:val="24"/>
        </w:rPr>
        <w:t xml:space="preserve"> </w:t>
      </w:r>
      <w:r w:rsidRPr="00AC4792">
        <w:rPr>
          <w:rFonts w:ascii="Arial" w:hAnsi="Arial" w:cs="Arial"/>
          <w:sz w:val="24"/>
          <w:szCs w:val="24"/>
        </w:rPr>
        <w:t xml:space="preserve">en uso de las facultades otorgadas por </w:t>
      </w:r>
      <w:r w:rsidRPr="009A2F7A">
        <w:rPr>
          <w:rFonts w:ascii="Arial" w:hAnsi="Arial" w:cs="Arial"/>
          <w:sz w:val="24"/>
          <w:szCs w:val="24"/>
        </w:rPr>
        <w:t xml:space="preserve">la </w:t>
      </w:r>
      <w:r w:rsidR="009A2F7A" w:rsidRPr="009A2F7A">
        <w:rPr>
          <w:rFonts w:ascii="Arial" w:hAnsi="Arial" w:cs="Arial"/>
          <w:sz w:val="24"/>
          <w:szCs w:val="24"/>
        </w:rPr>
        <w:t xml:space="preserve">Ley 1476 de 2011 </w:t>
      </w:r>
      <w:r w:rsidR="009A2F7A" w:rsidRPr="009A2F7A">
        <w:rPr>
          <w:rFonts w:ascii="Arial" w:hAnsi="Arial" w:cs="Arial"/>
          <w:i/>
          <w:sz w:val="24"/>
          <w:szCs w:val="24"/>
        </w:rPr>
        <w:t>“</w:t>
      </w:r>
      <w:r w:rsidR="009A2F7A" w:rsidRPr="009A2F7A">
        <w:rPr>
          <w:rFonts w:ascii="Arial" w:hAnsi="Arial"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009A2F7A" w:rsidRPr="009A2F7A">
        <w:rPr>
          <w:rFonts w:ascii="Arial" w:hAnsi="Arial" w:cs="Arial"/>
          <w:color w:val="000000"/>
          <w:sz w:val="24"/>
          <w:szCs w:val="24"/>
        </w:rPr>
        <w:t>,</w:t>
      </w:r>
    </w:p>
    <w:p w:rsidR="00694F93" w:rsidRDefault="00694F93" w:rsidP="000C0AE2">
      <w:pPr>
        <w:pStyle w:val="Prrafodelista"/>
        <w:autoSpaceDE w:val="0"/>
        <w:autoSpaceDN w:val="0"/>
        <w:adjustRightInd w:val="0"/>
        <w:ind w:left="1080"/>
        <w:jc w:val="center"/>
        <w:rPr>
          <w:rFonts w:ascii="Arial" w:hAnsi="Arial" w:cs="Arial"/>
          <w:b/>
          <w:bCs/>
          <w:sz w:val="24"/>
          <w:szCs w:val="24"/>
          <w:u w:val="single"/>
        </w:rPr>
      </w:pPr>
    </w:p>
    <w:p w:rsidR="005834E6" w:rsidRPr="008E4BB6" w:rsidRDefault="005834E6" w:rsidP="005E72CC">
      <w:pPr>
        <w:pStyle w:val="Prrafodelista"/>
        <w:autoSpaceDE w:val="0"/>
        <w:autoSpaceDN w:val="0"/>
        <w:adjustRightInd w:val="0"/>
        <w:ind w:left="0"/>
        <w:jc w:val="center"/>
        <w:rPr>
          <w:rFonts w:ascii="Arial" w:hAnsi="Arial" w:cs="Arial"/>
          <w:b/>
          <w:bCs/>
          <w:sz w:val="24"/>
          <w:szCs w:val="24"/>
          <w:u w:val="single"/>
        </w:rPr>
      </w:pPr>
      <w:r w:rsidRPr="00962049">
        <w:rPr>
          <w:rFonts w:ascii="Arial" w:hAnsi="Arial" w:cs="Arial"/>
          <w:b/>
          <w:bCs/>
          <w:sz w:val="26"/>
          <w:szCs w:val="26"/>
          <w:u w:val="single"/>
        </w:rPr>
        <w:t>RESUELVE</w:t>
      </w:r>
      <w:r w:rsidRPr="008E4BB6">
        <w:rPr>
          <w:rFonts w:ascii="Arial" w:hAnsi="Arial" w:cs="Arial"/>
          <w:b/>
          <w:bCs/>
          <w:sz w:val="24"/>
          <w:szCs w:val="24"/>
          <w:u w:val="single"/>
        </w:rPr>
        <w:t>:</w:t>
      </w:r>
    </w:p>
    <w:p w:rsidR="005834E6" w:rsidRPr="00AC4792" w:rsidRDefault="005834E6" w:rsidP="000C0AE2">
      <w:pPr>
        <w:autoSpaceDE w:val="0"/>
        <w:autoSpaceDN w:val="0"/>
        <w:adjustRightInd w:val="0"/>
        <w:spacing w:line="360" w:lineRule="auto"/>
        <w:ind w:left="360"/>
        <w:jc w:val="both"/>
        <w:rPr>
          <w:rFonts w:ascii="Arial" w:hAnsi="Arial" w:cs="Arial"/>
          <w:b/>
          <w:bCs/>
          <w:sz w:val="24"/>
          <w:szCs w:val="24"/>
        </w:rPr>
      </w:pPr>
    </w:p>
    <w:p w:rsidR="005834E6" w:rsidRPr="00AC4792" w:rsidRDefault="005834E6" w:rsidP="000C0AE2">
      <w:pPr>
        <w:spacing w:line="360" w:lineRule="auto"/>
        <w:ind w:left="1701" w:hanging="1701"/>
        <w:jc w:val="both"/>
        <w:rPr>
          <w:rFonts w:ascii="Arial" w:hAnsi="Arial" w:cs="Arial"/>
          <w:color w:val="000000" w:themeColor="text1"/>
          <w:sz w:val="24"/>
          <w:szCs w:val="24"/>
          <w:lang w:val="es-MX"/>
        </w:rPr>
      </w:pPr>
      <w:r w:rsidRPr="00AC4792">
        <w:rPr>
          <w:rFonts w:ascii="Arial" w:hAnsi="Arial" w:cs="Arial"/>
          <w:b/>
          <w:bCs/>
          <w:sz w:val="24"/>
          <w:szCs w:val="24"/>
        </w:rPr>
        <w:t xml:space="preserve">PRIMERO: </w:t>
      </w:r>
      <w:r w:rsidRPr="00AC4792">
        <w:rPr>
          <w:rFonts w:ascii="Arial" w:hAnsi="Arial" w:cs="Arial"/>
          <w:b/>
          <w:bCs/>
          <w:sz w:val="24"/>
          <w:szCs w:val="24"/>
        </w:rPr>
        <w:tab/>
      </w:r>
      <w:r w:rsidRPr="00962049">
        <w:rPr>
          <w:rFonts w:ascii="Arial" w:hAnsi="Arial" w:cs="Arial"/>
          <w:b/>
          <w:bCs/>
          <w:sz w:val="24"/>
          <w:szCs w:val="24"/>
        </w:rPr>
        <w:t xml:space="preserve">AUTORIZAR </w:t>
      </w:r>
      <w:r w:rsidRPr="00962049">
        <w:rPr>
          <w:rFonts w:ascii="Arial" w:hAnsi="Arial" w:cs="Arial"/>
          <w:bCs/>
          <w:sz w:val="24"/>
          <w:szCs w:val="24"/>
        </w:rPr>
        <w:t>la solicitud de prórroga presentada por</w:t>
      </w:r>
      <w:r w:rsidRPr="00962049">
        <w:rPr>
          <w:rFonts w:ascii="Arial" w:hAnsi="Arial" w:cs="Arial"/>
          <w:b/>
          <w:bCs/>
          <w:sz w:val="24"/>
          <w:szCs w:val="24"/>
        </w:rPr>
        <w:t xml:space="preserve"> </w:t>
      </w:r>
      <w:r w:rsidRPr="00962049">
        <w:rPr>
          <w:rFonts w:ascii="Arial" w:hAnsi="Arial" w:cs="Arial"/>
          <w:sz w:val="24"/>
          <w:szCs w:val="24"/>
          <w:lang w:val="es-MX"/>
        </w:rPr>
        <w:t xml:space="preserve">el Señor </w:t>
      </w:r>
      <w:r w:rsidR="00962049" w:rsidRPr="00962049">
        <w:rPr>
          <w:rFonts w:ascii="Arial" w:hAnsi="Arial" w:cs="Arial"/>
          <w:color w:val="BFBFBF" w:themeColor="background1" w:themeShade="BF"/>
          <w:sz w:val="24"/>
          <w:szCs w:val="24"/>
        </w:rPr>
        <w:t xml:space="preserve">(…Grado y nombre del investigado </w:t>
      </w:r>
      <w:r w:rsidR="00962049" w:rsidRPr="00962049">
        <w:rPr>
          <w:rFonts w:ascii="Arial" w:hAnsi="Arial" w:cs="Arial"/>
          <w:i/>
          <w:color w:val="BFBFBF" w:themeColor="background1" w:themeShade="BF"/>
          <w:sz w:val="24"/>
          <w:szCs w:val="24"/>
        </w:rPr>
        <w:t>(s)…</w:t>
      </w:r>
      <w:r w:rsidR="00962049" w:rsidRPr="00962049">
        <w:rPr>
          <w:rFonts w:ascii="Arial" w:hAnsi="Arial" w:cs="Arial"/>
          <w:color w:val="BFBFBF" w:themeColor="background1" w:themeShade="BF"/>
          <w:sz w:val="24"/>
          <w:szCs w:val="24"/>
        </w:rPr>
        <w:t>)</w:t>
      </w:r>
      <w:r w:rsidRPr="00962049">
        <w:rPr>
          <w:rFonts w:ascii="Arial" w:hAnsi="Arial" w:cs="Arial"/>
          <w:color w:val="BFBFBF" w:themeColor="background1" w:themeShade="BF"/>
          <w:sz w:val="24"/>
          <w:szCs w:val="24"/>
          <w:lang w:val="es-MX"/>
        </w:rPr>
        <w:t xml:space="preserve">, </w:t>
      </w:r>
      <w:r w:rsidRPr="00962049">
        <w:rPr>
          <w:rFonts w:ascii="Arial" w:hAnsi="Arial" w:cs="Arial"/>
          <w:sz w:val="24"/>
          <w:szCs w:val="24"/>
          <w:lang w:val="es-MX"/>
        </w:rPr>
        <w:t xml:space="preserve">en calidad de Funcionario Instructor </w:t>
      </w:r>
      <w:r w:rsidRPr="00962049">
        <w:rPr>
          <w:rFonts w:ascii="Arial" w:hAnsi="Arial" w:cs="Arial"/>
          <w:iCs/>
          <w:sz w:val="24"/>
          <w:szCs w:val="24"/>
        </w:rPr>
        <w:t xml:space="preserve">dentro </w:t>
      </w:r>
      <w:r w:rsidR="00347977" w:rsidRPr="00962049">
        <w:rPr>
          <w:rFonts w:ascii="Arial" w:hAnsi="Arial" w:cs="Arial"/>
          <w:sz w:val="24"/>
          <w:szCs w:val="24"/>
        </w:rPr>
        <w:t>de la Investigación A</w:t>
      </w:r>
      <w:r w:rsidRPr="00962049">
        <w:rPr>
          <w:rFonts w:ascii="Arial" w:hAnsi="Arial" w:cs="Arial"/>
          <w:sz w:val="24"/>
          <w:szCs w:val="24"/>
        </w:rPr>
        <w:t>dministrativa</w:t>
      </w:r>
      <w:r w:rsidR="00C40C81">
        <w:rPr>
          <w:rFonts w:ascii="Arial" w:hAnsi="Arial" w:cs="Arial"/>
          <w:sz w:val="24"/>
          <w:szCs w:val="24"/>
        </w:rPr>
        <w:t xml:space="preserve"> </w:t>
      </w:r>
      <w:r w:rsidR="000167B6" w:rsidRPr="000167B6">
        <w:rPr>
          <w:rFonts w:ascii="Arial" w:hAnsi="Arial" w:cs="Arial"/>
          <w:sz w:val="24"/>
          <w:szCs w:val="24"/>
        </w:rPr>
        <w:t>con radicado único SIDAE N°</w:t>
      </w:r>
      <w:r w:rsidR="000167B6" w:rsidRPr="000167B6" w:rsidDel="000167B6">
        <w:rPr>
          <w:rFonts w:ascii="Arial" w:hAnsi="Arial" w:cs="Arial"/>
          <w:sz w:val="24"/>
          <w:szCs w:val="24"/>
        </w:rPr>
        <w:t xml:space="preserve"> </w:t>
      </w:r>
      <w:r w:rsidR="00962049" w:rsidRPr="00962049">
        <w:rPr>
          <w:rFonts w:cs="Arial"/>
          <w:color w:val="BFBFBF" w:themeColor="background1" w:themeShade="BF"/>
          <w:sz w:val="24"/>
          <w:szCs w:val="24"/>
        </w:rPr>
        <w:t xml:space="preserve">(… </w:t>
      </w:r>
      <w:r w:rsidR="004922BD">
        <w:rPr>
          <w:rFonts w:ascii="Arial" w:hAnsi="Arial" w:cs="Arial"/>
          <w:color w:val="BFBFBF" w:themeColor="background1" w:themeShade="BF"/>
          <w:sz w:val="24"/>
          <w:szCs w:val="24"/>
        </w:rPr>
        <w:t>se cita el radicado arrojado por el SIJEN</w:t>
      </w:r>
      <w:r w:rsidR="00962049" w:rsidRPr="00962049">
        <w:rPr>
          <w:rFonts w:ascii="Arial" w:hAnsi="Arial" w:cs="Arial"/>
          <w:color w:val="BFBFBF" w:themeColor="background1" w:themeShade="BF"/>
          <w:sz w:val="24"/>
          <w:szCs w:val="24"/>
        </w:rPr>
        <w:t>)</w:t>
      </w:r>
      <w:r w:rsidRPr="00962049">
        <w:rPr>
          <w:rFonts w:ascii="Arial" w:hAnsi="Arial" w:cs="Arial"/>
          <w:b/>
          <w:color w:val="BFBFBF" w:themeColor="background1" w:themeShade="BF"/>
          <w:sz w:val="24"/>
          <w:szCs w:val="24"/>
          <w:lang w:val="es-MX"/>
        </w:rPr>
        <w:t>,</w:t>
      </w:r>
      <w:r w:rsidRPr="00962049">
        <w:rPr>
          <w:rFonts w:ascii="Arial" w:hAnsi="Arial" w:cs="Arial"/>
          <w:color w:val="BFBFBF" w:themeColor="background1" w:themeShade="BF"/>
          <w:sz w:val="24"/>
          <w:szCs w:val="24"/>
          <w:lang w:val="es-MX"/>
        </w:rPr>
        <w:t xml:space="preserve"> </w:t>
      </w:r>
      <w:r w:rsidRPr="00962049">
        <w:rPr>
          <w:rFonts w:ascii="Arial" w:hAnsi="Arial" w:cs="Arial"/>
          <w:sz w:val="24"/>
          <w:szCs w:val="24"/>
          <w:lang w:val="es-MX"/>
        </w:rPr>
        <w:t xml:space="preserve">solicitada mediante oficio N° </w:t>
      </w:r>
      <w:r w:rsidR="00962049" w:rsidRPr="000C0AE2">
        <w:rPr>
          <w:rFonts w:ascii="Arial" w:hAnsi="Arial" w:cs="Arial"/>
          <w:color w:val="BFBFBF" w:themeColor="background1" w:themeShade="BF"/>
          <w:sz w:val="24"/>
          <w:szCs w:val="24"/>
          <w:lang w:val="es-MX"/>
        </w:rPr>
        <w:t>(…</w:t>
      </w:r>
      <w:r w:rsidR="00962049">
        <w:rPr>
          <w:rFonts w:ascii="Arial" w:hAnsi="Arial" w:cs="Arial"/>
          <w:color w:val="BFBFBF" w:themeColor="background1" w:themeShade="BF"/>
          <w:sz w:val="24"/>
          <w:szCs w:val="24"/>
          <w:lang w:val="es-MX"/>
        </w:rPr>
        <w:t>Se indica el número de radicado del documento si lo tiene en caso de ser comunicaciones oficiales…)</w:t>
      </w:r>
      <w:r w:rsidRPr="00962049">
        <w:rPr>
          <w:rFonts w:ascii="Arial" w:hAnsi="Arial" w:cs="Arial"/>
          <w:sz w:val="24"/>
          <w:szCs w:val="24"/>
          <w:lang w:val="es-MX"/>
        </w:rPr>
        <w:t xml:space="preserve"> recibido el </w:t>
      </w:r>
      <w:r w:rsidR="00962049" w:rsidRPr="000C0AE2">
        <w:rPr>
          <w:rFonts w:cs="Arial"/>
          <w:color w:val="BFBFBF" w:themeColor="background1" w:themeShade="BF"/>
          <w:sz w:val="24"/>
          <w:szCs w:val="24"/>
        </w:rPr>
        <w:t xml:space="preserve">(… </w:t>
      </w:r>
      <w:r w:rsidR="00962049" w:rsidRPr="000C0AE2">
        <w:rPr>
          <w:rFonts w:ascii="Arial" w:hAnsi="Arial" w:cs="Arial"/>
          <w:color w:val="BFBFBF" w:themeColor="background1" w:themeShade="BF"/>
          <w:sz w:val="24"/>
          <w:szCs w:val="24"/>
        </w:rPr>
        <w:t xml:space="preserve">Se establece la fecha </w:t>
      </w:r>
      <w:r w:rsidR="00962049" w:rsidRPr="000C0AE2">
        <w:rPr>
          <w:rFonts w:ascii="Arial" w:hAnsi="Arial" w:cs="Arial"/>
          <w:i/>
          <w:color w:val="BFBFBF" w:themeColor="background1" w:themeShade="BF"/>
          <w:sz w:val="24"/>
          <w:szCs w:val="24"/>
        </w:rPr>
        <w:t>(Día, Mes y Año…)</w:t>
      </w:r>
      <w:r w:rsidRPr="00962049">
        <w:rPr>
          <w:rFonts w:ascii="Arial" w:hAnsi="Arial" w:cs="Arial"/>
          <w:i/>
          <w:color w:val="BFBFBF" w:themeColor="background1" w:themeShade="BF"/>
          <w:sz w:val="24"/>
          <w:szCs w:val="24"/>
          <w:lang w:val="es-MX"/>
        </w:rPr>
        <w:t xml:space="preserve"> </w:t>
      </w:r>
      <w:r w:rsidRPr="00962049">
        <w:rPr>
          <w:rFonts w:ascii="Arial" w:hAnsi="Arial" w:cs="Arial"/>
          <w:sz w:val="24"/>
          <w:szCs w:val="24"/>
          <w:lang w:val="es-MX"/>
        </w:rPr>
        <w:t xml:space="preserve">hogaño y en consecuencia </w:t>
      </w:r>
      <w:r w:rsidRPr="00962049">
        <w:rPr>
          <w:rFonts w:ascii="Arial" w:hAnsi="Arial" w:cs="Arial"/>
          <w:color w:val="000000" w:themeColor="text1"/>
          <w:sz w:val="24"/>
          <w:szCs w:val="24"/>
          <w:lang w:val="es-MX"/>
        </w:rPr>
        <w:t>o</w:t>
      </w:r>
      <w:r w:rsidRPr="00AC4792">
        <w:rPr>
          <w:rFonts w:ascii="Arial" w:hAnsi="Arial" w:cs="Arial"/>
          <w:color w:val="000000" w:themeColor="text1"/>
          <w:sz w:val="24"/>
          <w:szCs w:val="24"/>
          <w:lang w:val="es-MX"/>
        </w:rPr>
        <w:t>torgar</w:t>
      </w:r>
      <w:r w:rsidR="00962049">
        <w:rPr>
          <w:rFonts w:ascii="Arial" w:hAnsi="Arial" w:cs="Arial"/>
          <w:color w:val="000000" w:themeColor="text1"/>
          <w:sz w:val="24"/>
          <w:szCs w:val="24"/>
          <w:lang w:val="es-MX"/>
        </w:rPr>
        <w:t xml:space="preserve"> </w:t>
      </w:r>
      <w:r w:rsidR="00962049" w:rsidRPr="00962049">
        <w:rPr>
          <w:rFonts w:ascii="Arial" w:hAnsi="Arial" w:cs="Arial"/>
          <w:color w:val="BFBFBF" w:themeColor="background1" w:themeShade="BF"/>
          <w:sz w:val="24"/>
          <w:szCs w:val="24"/>
          <w:lang w:val="es-MX"/>
        </w:rPr>
        <w:t>(…Se indica el tiempo en meses o días que se otorgan al funcionario.)</w:t>
      </w:r>
      <w:r w:rsidRPr="00962049">
        <w:rPr>
          <w:rFonts w:ascii="Arial" w:hAnsi="Arial" w:cs="Arial"/>
          <w:color w:val="BFBFBF" w:themeColor="background1" w:themeShade="BF"/>
          <w:sz w:val="24"/>
          <w:szCs w:val="24"/>
          <w:lang w:val="es-MX"/>
        </w:rPr>
        <w:t xml:space="preserve"> </w:t>
      </w:r>
      <w:r w:rsidR="008A621C" w:rsidRPr="00494AD8">
        <w:rPr>
          <w:rFonts w:ascii="Arial" w:hAnsi="Arial" w:cs="Arial"/>
          <w:i/>
          <w:color w:val="BFBFBF" w:themeColor="background1" w:themeShade="BF"/>
          <w:sz w:val="24"/>
          <w:szCs w:val="24"/>
          <w:lang w:val="es-MX"/>
        </w:rPr>
        <w:t>(</w:t>
      </w:r>
      <w:r w:rsidR="008A621C" w:rsidRPr="00A84278">
        <w:rPr>
          <w:rFonts w:ascii="Arial" w:hAnsi="Arial" w:cs="Arial"/>
          <w:color w:val="BFBFBF" w:themeColor="background1" w:themeShade="BF"/>
          <w:sz w:val="24"/>
          <w:szCs w:val="24"/>
          <w:lang w:val="es-MX"/>
        </w:rPr>
        <w:t xml:space="preserve">o días </w:t>
      </w:r>
      <w:r w:rsidR="00083012" w:rsidRPr="00A84278">
        <w:rPr>
          <w:rFonts w:ascii="Arial" w:hAnsi="Arial" w:cs="Arial"/>
          <w:color w:val="BFBFBF" w:themeColor="background1" w:themeShade="BF"/>
          <w:sz w:val="24"/>
          <w:szCs w:val="24"/>
          <w:lang w:val="es-MX"/>
        </w:rPr>
        <w:t>según corresponda</w:t>
      </w:r>
      <w:r w:rsidR="008A621C" w:rsidRPr="00A84278">
        <w:rPr>
          <w:rFonts w:ascii="Arial" w:hAnsi="Arial" w:cs="Arial"/>
          <w:color w:val="BFBFBF" w:themeColor="background1" w:themeShade="BF"/>
          <w:sz w:val="24"/>
          <w:szCs w:val="24"/>
          <w:lang w:val="es-MX"/>
        </w:rPr>
        <w:t>)</w:t>
      </w:r>
      <w:r w:rsidR="00083012" w:rsidRPr="00494AD8">
        <w:rPr>
          <w:rFonts w:ascii="Arial" w:hAnsi="Arial" w:cs="Arial"/>
          <w:i/>
          <w:color w:val="BFBFBF" w:themeColor="background1" w:themeShade="BF"/>
          <w:sz w:val="24"/>
          <w:szCs w:val="24"/>
          <w:lang w:val="es-MX"/>
        </w:rPr>
        <w:t xml:space="preserve"> </w:t>
      </w:r>
      <w:r w:rsidRPr="00AC4792">
        <w:rPr>
          <w:rFonts w:ascii="Arial" w:hAnsi="Arial" w:cs="Arial"/>
          <w:color w:val="000000" w:themeColor="text1"/>
          <w:sz w:val="24"/>
          <w:szCs w:val="24"/>
          <w:lang w:val="es-MX"/>
        </w:rPr>
        <w:t xml:space="preserve">para perfeccionar y entregar la </w:t>
      </w:r>
      <w:r>
        <w:rPr>
          <w:rFonts w:ascii="Arial" w:hAnsi="Arial" w:cs="Arial"/>
          <w:sz w:val="24"/>
          <w:szCs w:val="24"/>
          <w:lang w:val="es-MX"/>
        </w:rPr>
        <w:t>misma, previas las precisiones expuestas en la parte considerativa.</w:t>
      </w:r>
    </w:p>
    <w:p w:rsidR="005834E6" w:rsidRPr="00AC4792" w:rsidRDefault="005834E6" w:rsidP="000C0AE2">
      <w:pPr>
        <w:autoSpaceDE w:val="0"/>
        <w:autoSpaceDN w:val="0"/>
        <w:adjustRightInd w:val="0"/>
        <w:spacing w:line="360" w:lineRule="auto"/>
        <w:jc w:val="both"/>
        <w:rPr>
          <w:rFonts w:ascii="Arial" w:hAnsi="Arial" w:cs="Arial"/>
          <w:b/>
          <w:sz w:val="24"/>
          <w:szCs w:val="24"/>
          <w:lang w:val="es-MX"/>
        </w:rPr>
      </w:pPr>
    </w:p>
    <w:p w:rsidR="005834E6" w:rsidRPr="00AC4792" w:rsidRDefault="005834E6" w:rsidP="000C0AE2">
      <w:pPr>
        <w:tabs>
          <w:tab w:val="left" w:pos="1418"/>
        </w:tabs>
        <w:autoSpaceDE w:val="0"/>
        <w:autoSpaceDN w:val="0"/>
        <w:adjustRightInd w:val="0"/>
        <w:spacing w:line="360" w:lineRule="auto"/>
        <w:jc w:val="both"/>
        <w:rPr>
          <w:rFonts w:ascii="Arial" w:hAnsi="Arial" w:cs="Arial"/>
          <w:sz w:val="24"/>
          <w:szCs w:val="24"/>
        </w:rPr>
      </w:pPr>
      <w:r w:rsidRPr="00AC4792">
        <w:rPr>
          <w:rFonts w:ascii="Arial" w:hAnsi="Arial" w:cs="Arial"/>
          <w:b/>
          <w:sz w:val="24"/>
          <w:szCs w:val="24"/>
        </w:rPr>
        <w:t>SEGUNDO</w:t>
      </w:r>
      <w:r w:rsidR="001B1078">
        <w:rPr>
          <w:rFonts w:ascii="Arial" w:hAnsi="Arial" w:cs="Arial"/>
          <w:sz w:val="24"/>
          <w:szCs w:val="24"/>
        </w:rPr>
        <w:t xml:space="preserve">: </w:t>
      </w:r>
      <w:r w:rsidR="001B1078">
        <w:rPr>
          <w:rFonts w:ascii="Arial" w:hAnsi="Arial" w:cs="Arial"/>
          <w:sz w:val="24"/>
          <w:szCs w:val="24"/>
        </w:rPr>
        <w:tab/>
        <w:t xml:space="preserve">      </w:t>
      </w:r>
      <w:r w:rsidRPr="00AC4792">
        <w:rPr>
          <w:rFonts w:ascii="Arial" w:hAnsi="Arial" w:cs="Arial"/>
          <w:sz w:val="24"/>
          <w:szCs w:val="24"/>
        </w:rPr>
        <w:t>Contra la presente decisión no proceden recursos.</w:t>
      </w:r>
    </w:p>
    <w:p w:rsidR="005834E6" w:rsidRPr="00AC4792" w:rsidRDefault="005834E6" w:rsidP="00231812">
      <w:pPr>
        <w:autoSpaceDE w:val="0"/>
        <w:autoSpaceDN w:val="0"/>
        <w:adjustRightInd w:val="0"/>
        <w:spacing w:line="360" w:lineRule="auto"/>
        <w:ind w:left="2835" w:hanging="2835"/>
        <w:jc w:val="both"/>
        <w:rPr>
          <w:rFonts w:ascii="Arial" w:hAnsi="Arial" w:cs="Arial"/>
          <w:b/>
          <w:sz w:val="24"/>
          <w:szCs w:val="24"/>
        </w:rPr>
      </w:pPr>
      <w:r w:rsidRPr="00AC4792">
        <w:rPr>
          <w:rFonts w:ascii="Arial" w:hAnsi="Arial" w:cs="Arial"/>
          <w:b/>
          <w:sz w:val="24"/>
          <w:szCs w:val="24"/>
        </w:rPr>
        <w:t xml:space="preserve"> </w:t>
      </w:r>
    </w:p>
    <w:p w:rsidR="00962049" w:rsidRDefault="005834E6" w:rsidP="00231812">
      <w:pPr>
        <w:spacing w:line="360" w:lineRule="auto"/>
        <w:rPr>
          <w:rFonts w:ascii="Arial" w:hAnsi="Arial" w:cs="Arial"/>
          <w:b/>
          <w:bCs/>
          <w:sz w:val="26"/>
          <w:szCs w:val="26"/>
        </w:rPr>
      </w:pPr>
      <w:r w:rsidRPr="00962049">
        <w:rPr>
          <w:rFonts w:ascii="Arial" w:hAnsi="Arial" w:cs="Arial"/>
          <w:b/>
          <w:bCs/>
          <w:sz w:val="26"/>
          <w:szCs w:val="26"/>
        </w:rPr>
        <w:t>COMUNÍQUESE Y CÚMPLASE,</w:t>
      </w:r>
    </w:p>
    <w:p w:rsidR="00231812" w:rsidRDefault="00231812" w:rsidP="00231812">
      <w:pPr>
        <w:spacing w:line="360" w:lineRule="auto"/>
        <w:rPr>
          <w:rFonts w:ascii="Arial" w:eastAsia="Calibri" w:hAnsi="Arial" w:cs="Arial"/>
          <w:sz w:val="24"/>
          <w:szCs w:val="24"/>
        </w:rPr>
      </w:pPr>
    </w:p>
    <w:p w:rsidR="00C5479C" w:rsidRPr="00B53173" w:rsidRDefault="00C5479C" w:rsidP="000C0AE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rsidR="00C5479C" w:rsidRPr="00B53173" w:rsidRDefault="00C5479C" w:rsidP="000C0AE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rsidR="00C5479C" w:rsidRPr="00B53173" w:rsidRDefault="00C5479C" w:rsidP="000C0AE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rsidR="00C5479C" w:rsidRPr="00AC091D" w:rsidRDefault="00C5479C" w:rsidP="00045B8B">
      <w:pPr>
        <w:pStyle w:val="Ttulo"/>
        <w:spacing w:line="360" w:lineRule="auto"/>
        <w:ind w:right="51"/>
        <w:jc w:val="left"/>
        <w:rPr>
          <w:rFonts w:ascii="Arial" w:hAnsi="Arial" w:cs="Arial"/>
          <w:b/>
          <w:color w:val="BFBFBF"/>
          <w:sz w:val="26"/>
          <w:szCs w:val="26"/>
        </w:rPr>
      </w:pPr>
    </w:p>
    <w:p w:rsidR="00C5479C" w:rsidRPr="00AC091D" w:rsidRDefault="00C5479C" w:rsidP="000C0AE2">
      <w:pPr>
        <w:pStyle w:val="Ttulo1"/>
        <w:spacing w:line="360" w:lineRule="auto"/>
        <w:rPr>
          <w:rFonts w:cs="Arial"/>
          <w:b/>
          <w:bCs/>
          <w:sz w:val="20"/>
        </w:rPr>
      </w:pPr>
      <w:r w:rsidRPr="00AC091D">
        <w:rPr>
          <w:rFonts w:cs="Arial"/>
          <w:b/>
          <w:bCs/>
          <w:sz w:val="20"/>
        </w:rPr>
        <w:t>Proyectó y Elaboró:</w:t>
      </w:r>
    </w:p>
    <w:p w:rsidR="00C5479C" w:rsidRDefault="00C5479C" w:rsidP="000C0AE2">
      <w:pPr>
        <w:pStyle w:val="Ttulo1"/>
        <w:spacing w:line="360" w:lineRule="auto"/>
        <w:rPr>
          <w:rFonts w:cs="Arial"/>
          <w:color w:val="BFBFBF"/>
          <w:sz w:val="20"/>
        </w:rPr>
      </w:pPr>
      <w:r w:rsidRPr="00AC091D">
        <w:rPr>
          <w:rFonts w:cs="Arial"/>
          <w:color w:val="BFBFBF"/>
          <w:sz w:val="20"/>
        </w:rPr>
        <w:t xml:space="preserve">(…Grado, Nombres, Apellidos y Cargo del Funcionario que proyectó </w:t>
      </w:r>
      <w:r>
        <w:rPr>
          <w:rFonts w:cs="Arial"/>
          <w:color w:val="BFBFBF"/>
          <w:sz w:val="20"/>
        </w:rPr>
        <w:t xml:space="preserve">y elaboró </w:t>
      </w:r>
      <w:r w:rsidRPr="00AC091D">
        <w:rPr>
          <w:rFonts w:cs="Arial"/>
          <w:color w:val="BFBFBF"/>
          <w:sz w:val="20"/>
        </w:rPr>
        <w:t>la providencia …)</w:t>
      </w:r>
    </w:p>
    <w:p w:rsidR="00962049" w:rsidRDefault="00962049" w:rsidP="00962049"/>
    <w:p w:rsidR="009A2F7A" w:rsidRPr="00962049" w:rsidRDefault="009A2F7A" w:rsidP="00962049"/>
    <w:p w:rsidR="00C5479C" w:rsidRPr="00AC091D" w:rsidRDefault="00C5479C" w:rsidP="000C0AE2">
      <w:pPr>
        <w:pStyle w:val="Ttulo1"/>
        <w:spacing w:line="360" w:lineRule="auto"/>
        <w:rPr>
          <w:rFonts w:cs="Arial"/>
          <w:b/>
          <w:bCs/>
          <w:sz w:val="20"/>
        </w:rPr>
      </w:pPr>
      <w:r>
        <w:rPr>
          <w:rFonts w:cs="Arial"/>
          <w:b/>
          <w:bCs/>
          <w:sz w:val="20"/>
        </w:rPr>
        <w:lastRenderedPageBreak/>
        <w:t>Revis</w:t>
      </w:r>
      <w:r w:rsidRPr="00AC091D">
        <w:rPr>
          <w:rFonts w:cs="Arial"/>
          <w:b/>
          <w:bCs/>
          <w:sz w:val="20"/>
        </w:rPr>
        <w:t xml:space="preserve">ó y </w:t>
      </w:r>
      <w:r>
        <w:rPr>
          <w:rFonts w:cs="Arial"/>
          <w:b/>
          <w:bCs/>
          <w:sz w:val="20"/>
        </w:rPr>
        <w:t>Aprobó</w:t>
      </w:r>
      <w:r w:rsidRPr="00AC091D">
        <w:rPr>
          <w:rFonts w:cs="Arial"/>
          <w:b/>
          <w:bCs/>
          <w:sz w:val="20"/>
        </w:rPr>
        <w:t>:</w:t>
      </w:r>
    </w:p>
    <w:p w:rsidR="00C5479C" w:rsidRPr="00AC091D" w:rsidRDefault="00C5479C" w:rsidP="000C0AE2">
      <w:pPr>
        <w:pStyle w:val="Ttulo1"/>
        <w:spacing w:line="360" w:lineRule="auto"/>
        <w:rPr>
          <w:rFonts w:cs="Arial"/>
          <w:color w:val="BFBFBF"/>
          <w:sz w:val="20"/>
        </w:rPr>
      </w:pPr>
      <w:r w:rsidRPr="00AC091D">
        <w:rPr>
          <w:rFonts w:cs="Arial"/>
          <w:color w:val="BFBFBF"/>
          <w:sz w:val="20"/>
        </w:rPr>
        <w:t xml:space="preserve">(…Grado, Nombres, Apellidos y Cargo del Funcionario que </w:t>
      </w:r>
      <w:r>
        <w:rPr>
          <w:rFonts w:cs="Arial"/>
          <w:color w:val="BFBFBF"/>
          <w:sz w:val="20"/>
        </w:rPr>
        <w:t xml:space="preserve">revisó y aprobó </w:t>
      </w:r>
      <w:r w:rsidRPr="00AC091D">
        <w:rPr>
          <w:rFonts w:cs="Arial"/>
          <w:color w:val="BFBFBF"/>
          <w:sz w:val="20"/>
        </w:rPr>
        <w:t>la providencia …)</w:t>
      </w:r>
    </w:p>
    <w:p w:rsidR="008A621C" w:rsidRDefault="008A621C" w:rsidP="000C0AE2">
      <w:pPr>
        <w:pStyle w:val="Textoindependiente"/>
        <w:spacing w:line="360" w:lineRule="auto"/>
        <w:jc w:val="center"/>
        <w:rPr>
          <w:rFonts w:cs="Arial"/>
          <w:sz w:val="32"/>
          <w:szCs w:val="24"/>
        </w:rPr>
      </w:pPr>
    </w:p>
    <w:p w:rsidR="00962049" w:rsidRPr="002C7191" w:rsidRDefault="00962049" w:rsidP="00962049">
      <w:pPr>
        <w:pStyle w:val="Ttulo"/>
        <w:spacing w:line="360" w:lineRule="auto"/>
        <w:ind w:left="567" w:hanging="567"/>
        <w:jc w:val="left"/>
        <w:rPr>
          <w:rFonts w:ascii="Arial" w:hAnsi="Arial" w:cs="Arial"/>
          <w:b/>
          <w:bCs/>
          <w:color w:val="BFBFBF" w:themeColor="background1" w:themeShade="BF"/>
          <w:sz w:val="22"/>
          <w:szCs w:val="22"/>
        </w:rPr>
      </w:pPr>
      <w:r w:rsidRPr="002C7191">
        <w:rPr>
          <w:rFonts w:ascii="Arial" w:hAnsi="Arial" w:cs="Arial"/>
          <w:b/>
          <w:bCs/>
          <w:color w:val="BFBFBF" w:themeColor="background1" w:themeShade="BF"/>
          <w:sz w:val="22"/>
          <w:szCs w:val="22"/>
        </w:rPr>
        <w:t>PARÁMETROS DE PRESENTACIÓN DEL TEXTO:</w:t>
      </w:r>
    </w:p>
    <w:p w:rsidR="00962049" w:rsidRPr="002C7191" w:rsidRDefault="00962049" w:rsidP="00962049">
      <w:pPr>
        <w:pStyle w:val="Ttulo"/>
        <w:spacing w:line="360" w:lineRule="auto"/>
        <w:ind w:left="567" w:hanging="567"/>
        <w:jc w:val="both"/>
        <w:rPr>
          <w:rFonts w:ascii="Arial" w:hAnsi="Arial" w:cs="Arial"/>
          <w:b/>
          <w:bCs/>
          <w:color w:val="BFBFBF" w:themeColor="background1" w:themeShade="BF"/>
          <w:sz w:val="22"/>
          <w:szCs w:val="22"/>
        </w:rPr>
      </w:pP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El tamaño de la hoja en que se trabajará el formato será Oficio.</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a utilizar en el formato será Arial tamaño 12 para los textos y Arial tamaño 13 para los títulos o acápites.</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Las citas de normas, doctrina y/o jurisprudencia se hará en Time New </w:t>
      </w:r>
      <w:r w:rsidR="00045B8B" w:rsidRPr="002C7191">
        <w:rPr>
          <w:rFonts w:ascii="Arial" w:hAnsi="Arial" w:cs="Arial"/>
          <w:color w:val="BFBFBF" w:themeColor="background1" w:themeShade="BF"/>
          <w:sz w:val="22"/>
          <w:szCs w:val="22"/>
        </w:rPr>
        <w:t>Román</w:t>
      </w:r>
      <w:r w:rsidRPr="002C7191">
        <w:rPr>
          <w:rFonts w:ascii="Arial" w:hAnsi="Arial" w:cs="Arial"/>
          <w:color w:val="BFBFBF" w:themeColor="background1" w:themeShade="BF"/>
          <w:sz w:val="22"/>
          <w:szCs w:val="22"/>
        </w:rPr>
        <w:t xml:space="preserve"> tamaño 12, en cursiva y dentro de paréntesis. Ej: </w:t>
      </w:r>
      <w:r w:rsidRPr="002C7191">
        <w:rPr>
          <w:rFonts w:ascii="Arial" w:hAnsi="Arial" w:cs="Arial"/>
          <w:i/>
          <w:iCs/>
          <w:color w:val="BFBFBF" w:themeColor="background1" w:themeShade="BF"/>
          <w:sz w:val="22"/>
          <w:szCs w:val="22"/>
        </w:rPr>
        <w:t>“(…) XXXXXX (…)”</w:t>
      </w:r>
      <w:r w:rsidRPr="002C7191">
        <w:rPr>
          <w:rFonts w:ascii="Arial" w:hAnsi="Arial" w:cs="Arial"/>
          <w:color w:val="BFBFBF" w:themeColor="background1" w:themeShade="BF"/>
          <w:sz w:val="22"/>
          <w:szCs w:val="22"/>
        </w:rPr>
        <w:t>.</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Las Notas de Referencias o Pié de Páginas serán en Time New </w:t>
      </w:r>
      <w:r w:rsidR="00045B8B" w:rsidRPr="002C7191">
        <w:rPr>
          <w:rFonts w:ascii="Arial" w:hAnsi="Arial" w:cs="Arial"/>
          <w:color w:val="BFBFBF" w:themeColor="background1" w:themeShade="BF"/>
          <w:sz w:val="22"/>
          <w:szCs w:val="22"/>
        </w:rPr>
        <w:t>Román</w:t>
      </w:r>
      <w:r w:rsidRPr="002C7191">
        <w:rPr>
          <w:rFonts w:ascii="Arial" w:hAnsi="Arial" w:cs="Arial"/>
          <w:color w:val="BFBFBF" w:themeColor="background1" w:themeShade="BF"/>
          <w:sz w:val="22"/>
          <w:szCs w:val="22"/>
        </w:rPr>
        <w:t xml:space="preserve"> tamaño 8, Cursiva.</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Los títulos o acápites de las providencias deberán ir en mayúscula, negrita y subrayado, sin ningún tipo de numeración.</w:t>
      </w:r>
    </w:p>
    <w:p w:rsidR="00962049" w:rsidRPr="002C7191" w:rsidRDefault="00962049" w:rsidP="00962049">
      <w:pPr>
        <w:pStyle w:val="Ttulo"/>
        <w:numPr>
          <w:ilvl w:val="0"/>
          <w:numId w:val="3"/>
        </w:numPr>
        <w:spacing w:line="360" w:lineRule="auto"/>
        <w:ind w:left="567" w:hanging="567"/>
        <w:jc w:val="both"/>
        <w:rPr>
          <w:rFonts w:ascii="Arial" w:hAnsi="Arial" w:cs="Arial"/>
          <w:b/>
          <w:bCs/>
          <w:color w:val="BFBFBF" w:themeColor="background1" w:themeShade="BF"/>
          <w:sz w:val="22"/>
          <w:szCs w:val="22"/>
        </w:rPr>
      </w:pPr>
      <w:r w:rsidRPr="002C7191">
        <w:rPr>
          <w:rFonts w:ascii="Arial" w:hAnsi="Arial" w:cs="Arial"/>
          <w:color w:val="BFBFBF" w:themeColor="background1" w:themeShade="BF"/>
          <w:sz w:val="22"/>
          <w:szCs w:val="22"/>
        </w:rPr>
        <w:t xml:space="preserve">Los párrafos que conforman cada uno de los acápites de la providencia, no tendrán sangría, </w:t>
      </w:r>
      <w:r w:rsidR="00045B8B" w:rsidRPr="002C7191">
        <w:rPr>
          <w:rFonts w:ascii="Arial" w:hAnsi="Arial" w:cs="Arial"/>
          <w:color w:val="BFBFBF" w:themeColor="background1" w:themeShade="BF"/>
          <w:sz w:val="22"/>
          <w:szCs w:val="22"/>
        </w:rPr>
        <w:t>iniciarán</w:t>
      </w:r>
      <w:r w:rsidRPr="002C7191">
        <w:rPr>
          <w:rFonts w:ascii="Arial" w:hAnsi="Arial" w:cs="Arial"/>
          <w:color w:val="BFBFBF" w:themeColor="background1" w:themeShade="BF"/>
          <w:sz w:val="22"/>
          <w:szCs w:val="22"/>
        </w:rPr>
        <w:t xml:space="preserve"> desde la margen inicial estipulada para el formato (4cm).</w:t>
      </w:r>
      <w:r w:rsidRPr="002C7191">
        <w:rPr>
          <w:rFonts w:ascii="Arial" w:hAnsi="Arial" w:cs="Arial"/>
          <w:b/>
          <w:bCs/>
          <w:color w:val="BFBFBF" w:themeColor="background1" w:themeShade="BF"/>
          <w:sz w:val="22"/>
          <w:szCs w:val="22"/>
        </w:rPr>
        <w:t xml:space="preserve"> </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Los márgenes del documento serán: Superior: 3.0cms., Inferior: 3.0cms., Derecho: 3.0cms. </w:t>
      </w:r>
      <w:proofErr w:type="spellStart"/>
      <w:r w:rsidRPr="002C7191">
        <w:rPr>
          <w:rFonts w:ascii="Arial" w:hAnsi="Arial" w:cs="Arial"/>
          <w:color w:val="BFBFBF" w:themeColor="background1" w:themeShade="BF"/>
          <w:sz w:val="22"/>
          <w:szCs w:val="22"/>
        </w:rPr>
        <w:t>e</w:t>
      </w:r>
      <w:proofErr w:type="spellEnd"/>
      <w:r w:rsidRPr="002C7191">
        <w:rPr>
          <w:rFonts w:ascii="Arial" w:hAnsi="Arial" w:cs="Arial"/>
          <w:color w:val="BFBFBF" w:themeColor="background1" w:themeShade="BF"/>
          <w:sz w:val="22"/>
          <w:szCs w:val="22"/>
        </w:rPr>
        <w:t xml:space="preserve"> Izquierdo: 4.0cms.</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Los acápites podrán ser utilizados en género femenino o masculino y/o singular o plural, según corresponda al hecho que se investiga.</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Los numerales que conforman el acápite denominado </w:t>
      </w:r>
      <w:r w:rsidRPr="002C7191">
        <w:rPr>
          <w:rFonts w:ascii="Arial" w:hAnsi="Arial" w:cs="Arial"/>
          <w:b/>
          <w:color w:val="BFBFBF" w:themeColor="background1" w:themeShade="BF"/>
          <w:sz w:val="22"/>
          <w:szCs w:val="22"/>
        </w:rPr>
        <w:t>“RESUELVE”</w:t>
      </w:r>
      <w:r w:rsidRPr="002C7191">
        <w:rPr>
          <w:rFonts w:ascii="Arial" w:hAnsi="Arial" w:cs="Arial"/>
          <w:color w:val="BFBFBF" w:themeColor="background1" w:themeShade="BF"/>
          <w:sz w:val="22"/>
          <w:szCs w:val="22"/>
        </w:rPr>
        <w:t xml:space="preserve">, deberán identificarse en letras, negrita y mayúscula, seguido de los dos puntos (:). Ej.: </w:t>
      </w:r>
      <w:r w:rsidR="00045B8B" w:rsidRPr="002C7191">
        <w:rPr>
          <w:rFonts w:ascii="Arial" w:hAnsi="Arial" w:cs="Arial"/>
          <w:color w:val="BFBFBF" w:themeColor="background1" w:themeShade="BF"/>
          <w:sz w:val="22"/>
          <w:szCs w:val="22"/>
        </w:rPr>
        <w:t>PRIMERO:</w:t>
      </w:r>
      <w:r w:rsidRPr="002C7191">
        <w:rPr>
          <w:rFonts w:ascii="Arial" w:hAnsi="Arial" w:cs="Arial"/>
          <w:color w:val="BFBFBF" w:themeColor="background1" w:themeShade="BF"/>
          <w:sz w:val="22"/>
          <w:szCs w:val="22"/>
        </w:rPr>
        <w:t xml:space="preserve"> Lo ordenado en cada numeral deberá tener sangría a 3.0cm., que iniciará desde la margen inicial estipulada para el formato.</w:t>
      </w:r>
    </w:p>
    <w:p w:rsidR="00962049" w:rsidRPr="002C7191" w:rsidRDefault="00962049" w:rsidP="009A2F7A">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9A2F7A">
        <w:rPr>
          <w:rFonts w:ascii="Arial" w:hAnsi="Arial" w:cs="Arial"/>
          <w:color w:val="BFBFBF" w:themeColor="background1" w:themeShade="BF"/>
          <w:sz w:val="22"/>
          <w:szCs w:val="22"/>
        </w:rPr>
        <w:t>Los formatos no podrán tener encabezado distinto al correspondiente al Sistema Integrado de Gestión de Calidad.</w:t>
      </w:r>
    </w:p>
    <w:sectPr w:rsidR="00962049" w:rsidRPr="002C7191" w:rsidSect="00C06928">
      <w:headerReference w:type="even" r:id="rId8"/>
      <w:headerReference w:type="default" r:id="rId9"/>
      <w:footerReference w:type="even" r:id="rId10"/>
      <w:footerReference w:type="default" r:id="rId11"/>
      <w:headerReference w:type="first" r:id="rId12"/>
      <w:footerReference w:type="first" r:id="rId13"/>
      <w:pgSz w:w="12240" w:h="20160" w:code="5"/>
      <w:pgMar w:top="1701" w:right="1134" w:bottom="1701" w:left="2268" w:header="567"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C31" w:rsidRDefault="00233C31" w:rsidP="005834E6">
      <w:r>
        <w:separator/>
      </w:r>
    </w:p>
  </w:endnote>
  <w:endnote w:type="continuationSeparator" w:id="0">
    <w:p w:rsidR="00233C31" w:rsidRDefault="00233C31" w:rsidP="0058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CE" w:rsidRDefault="005779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928" w:rsidRPr="006D7FB3" w:rsidRDefault="00C06928" w:rsidP="00C06928">
    <w:pPr>
      <w:tabs>
        <w:tab w:val="center" w:pos="4252"/>
        <w:tab w:val="right" w:pos="8504"/>
      </w:tabs>
      <w:jc w:val="center"/>
      <w:rPr>
        <w:rFonts w:ascii="Arial" w:eastAsia="Calibri" w:hAnsi="Arial" w:cs="Arial"/>
        <w:sz w:val="16"/>
        <w:szCs w:val="16"/>
      </w:rPr>
    </w:pPr>
    <w:bookmarkStart w:id="4" w:name="_Hlk211866398"/>
    <w:bookmarkStart w:id="5" w:name="_Hlk210293931"/>
    <w:r>
      <w:rPr>
        <w:noProof/>
        <w:lang w:val="es-MX"/>
      </w:rPr>
      <w:drawing>
        <wp:anchor distT="0" distB="0" distL="114300" distR="114300" simplePos="0" relativeHeight="251673600" behindDoc="0" locked="0" layoutInCell="1" allowOverlap="1" wp14:anchorId="71B6D6FE" wp14:editId="0E62CC88">
          <wp:simplePos x="0" y="0"/>
          <wp:positionH relativeFrom="column">
            <wp:posOffset>5000625</wp:posOffset>
          </wp:positionH>
          <wp:positionV relativeFrom="page">
            <wp:posOffset>12038330</wp:posOffset>
          </wp:positionV>
          <wp:extent cx="708660" cy="395605"/>
          <wp:effectExtent l="0" t="0" r="0" b="444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r>
      <w:rPr>
        <w:rFonts w:ascii="Arial" w:eastAsia="Calibri" w:hAnsi="Arial" w:cs="Arial"/>
        <w:sz w:val="16"/>
        <w:szCs w:val="16"/>
      </w:rPr>
      <w:t xml:space="preserve">                                                                   </w:t>
    </w:r>
  </w:p>
  <w:p w:rsidR="00C06928" w:rsidRPr="007A0469" w:rsidRDefault="00C06928" w:rsidP="00C06928">
    <w:pPr>
      <w:numPr>
        <w:ilvl w:val="0"/>
        <w:numId w:val="4"/>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4"/>
    <w:bookmarkEnd w:id="5"/>
  </w:p>
  <w:p w:rsidR="00045B8B" w:rsidRDefault="00045B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CE" w:rsidRDefault="005779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C31" w:rsidRDefault="00233C31" w:rsidP="005834E6">
      <w:r>
        <w:separator/>
      </w:r>
    </w:p>
  </w:footnote>
  <w:footnote w:type="continuationSeparator" w:id="0">
    <w:p w:rsidR="00233C31" w:rsidRDefault="00233C31" w:rsidP="005834E6">
      <w:r>
        <w:continuationSeparator/>
      </w:r>
    </w:p>
  </w:footnote>
  <w:footnote w:id="1">
    <w:p w:rsidR="005834E6" w:rsidRPr="009A2F7A" w:rsidRDefault="005834E6" w:rsidP="00690B94">
      <w:pPr>
        <w:jc w:val="both"/>
        <w:rPr>
          <w:i/>
          <w:sz w:val="16"/>
          <w:szCs w:val="16"/>
          <w:lang w:eastAsia="es-ES"/>
        </w:rPr>
      </w:pPr>
      <w:r w:rsidRPr="009A2F7A">
        <w:rPr>
          <w:rStyle w:val="Refdenotaalpie"/>
          <w:i/>
          <w:sz w:val="16"/>
          <w:szCs w:val="16"/>
        </w:rPr>
        <w:footnoteRef/>
      </w:r>
      <w:r w:rsidRPr="009A2F7A">
        <w:rPr>
          <w:i/>
          <w:sz w:val="16"/>
          <w:szCs w:val="16"/>
        </w:rPr>
        <w:t xml:space="preserve"> </w:t>
      </w:r>
      <w:bookmarkStart w:id="0" w:name="74"/>
      <w:r w:rsidRPr="009A2F7A">
        <w:rPr>
          <w:i/>
          <w:sz w:val="16"/>
          <w:szCs w:val="16"/>
          <w:lang w:eastAsia="es-ES"/>
        </w:rPr>
        <w:t xml:space="preserve">ARTÍCULO 74. </w:t>
      </w:r>
      <w:r w:rsidRPr="009A2F7A">
        <w:rPr>
          <w:i/>
          <w:iCs/>
          <w:sz w:val="16"/>
          <w:szCs w:val="16"/>
          <w:lang w:eastAsia="es-ES"/>
        </w:rPr>
        <w:t>NECESIDAD DE LA PRUEBA.</w:t>
      </w:r>
      <w:bookmarkEnd w:id="0"/>
      <w:r w:rsidRPr="009A2F7A">
        <w:rPr>
          <w:i/>
          <w:iCs/>
          <w:sz w:val="16"/>
          <w:szCs w:val="16"/>
          <w:lang w:eastAsia="es-ES"/>
        </w:rPr>
        <w:t xml:space="preserve"> </w:t>
      </w:r>
      <w:r w:rsidRPr="009A2F7A">
        <w:rPr>
          <w:i/>
          <w:sz w:val="16"/>
          <w:szCs w:val="16"/>
          <w:lang w:eastAsia="es-ES"/>
        </w:rPr>
        <w:t xml:space="preserve">Toda decisión interlocutoria y los fallos, deben fundarse en pruebas legalmente practicadas, allegadas o aportadas al mismo. </w:t>
      </w:r>
    </w:p>
    <w:p w:rsidR="005834E6" w:rsidRPr="009A2F7A" w:rsidRDefault="005834E6" w:rsidP="00690B94">
      <w:pPr>
        <w:pStyle w:val="Textonotapie"/>
        <w:jc w:val="both"/>
        <w:rPr>
          <w:rFonts w:ascii="Times New Roman" w:hAnsi="Times New Roman"/>
          <w:i/>
          <w:sz w:val="16"/>
          <w:szCs w:val="16"/>
        </w:rPr>
      </w:pPr>
    </w:p>
  </w:footnote>
  <w:footnote w:id="2">
    <w:p w:rsidR="005834E6" w:rsidRPr="009A2F7A" w:rsidRDefault="005834E6" w:rsidP="00690B94">
      <w:pPr>
        <w:jc w:val="both"/>
        <w:rPr>
          <w:i/>
          <w:sz w:val="16"/>
          <w:szCs w:val="16"/>
          <w:lang w:eastAsia="es-ES"/>
        </w:rPr>
      </w:pPr>
      <w:r w:rsidRPr="009A2F7A">
        <w:rPr>
          <w:rStyle w:val="Refdenotaalpie"/>
          <w:i/>
          <w:sz w:val="16"/>
          <w:szCs w:val="16"/>
        </w:rPr>
        <w:footnoteRef/>
      </w:r>
      <w:bookmarkStart w:id="1" w:name="75"/>
      <w:r w:rsidRPr="009A2F7A">
        <w:rPr>
          <w:i/>
          <w:sz w:val="16"/>
          <w:szCs w:val="16"/>
          <w:lang w:eastAsia="es-ES"/>
        </w:rPr>
        <w:t xml:space="preserve">ARTÍCULO 75. </w:t>
      </w:r>
      <w:r w:rsidRPr="009A2F7A">
        <w:rPr>
          <w:i/>
          <w:iCs/>
          <w:sz w:val="16"/>
          <w:szCs w:val="16"/>
          <w:lang w:eastAsia="es-ES"/>
        </w:rPr>
        <w:t>CARGA DE LA PRUEBA.</w:t>
      </w:r>
      <w:bookmarkEnd w:id="1"/>
      <w:r w:rsidRPr="009A2F7A">
        <w:rPr>
          <w:i/>
          <w:iCs/>
          <w:sz w:val="16"/>
          <w:szCs w:val="16"/>
          <w:lang w:eastAsia="es-ES"/>
        </w:rPr>
        <w:t xml:space="preserve"> </w:t>
      </w:r>
      <w:r w:rsidRPr="009A2F7A">
        <w:rPr>
          <w:i/>
          <w:sz w:val="16"/>
          <w:szCs w:val="16"/>
          <w:lang w:eastAsia="es-ES"/>
        </w:rPr>
        <w:t xml:space="preserve">Es obligación del Estado a través de las autoridades competentes, demostrar los elementos de la responsabilidad administrativa. </w:t>
      </w:r>
    </w:p>
    <w:p w:rsidR="005834E6" w:rsidRPr="007B4BB2" w:rsidRDefault="005834E6" w:rsidP="00690B94">
      <w:pPr>
        <w:pStyle w:val="Textonotapie"/>
        <w:jc w:val="both"/>
        <w:rPr>
          <w:rFonts w:asciiTheme="minorHAnsi" w:hAnsiTheme="minorHAnsi"/>
          <w:i/>
          <w:color w:val="7F7F7F" w:themeColor="text1" w:themeTint="80"/>
          <w:sz w:val="16"/>
          <w:szCs w:val="16"/>
          <w:lang w:val="es-MX"/>
        </w:rPr>
      </w:pPr>
      <w:r w:rsidRPr="007B4BB2">
        <w:rPr>
          <w:rFonts w:asciiTheme="minorHAnsi" w:hAnsiTheme="minorHAnsi"/>
          <w:i/>
          <w:color w:val="7F7F7F" w:themeColor="text1" w:themeTint="80"/>
          <w:sz w:val="16"/>
          <w:szCs w:val="16"/>
        </w:rPr>
        <w:t xml:space="preserve"> </w:t>
      </w:r>
    </w:p>
  </w:footnote>
  <w:footnote w:id="3">
    <w:p w:rsidR="005834E6" w:rsidRPr="009A2F7A" w:rsidRDefault="005834E6" w:rsidP="00690B94">
      <w:pPr>
        <w:jc w:val="both"/>
        <w:rPr>
          <w:i/>
          <w:sz w:val="16"/>
          <w:szCs w:val="16"/>
          <w:lang w:eastAsia="es-ES"/>
        </w:rPr>
      </w:pPr>
      <w:r w:rsidRPr="009A2F7A">
        <w:rPr>
          <w:rStyle w:val="Refdenotaalpie"/>
          <w:i/>
          <w:sz w:val="16"/>
          <w:szCs w:val="16"/>
        </w:rPr>
        <w:footnoteRef/>
      </w:r>
      <w:r w:rsidRPr="009A2F7A">
        <w:rPr>
          <w:i/>
          <w:sz w:val="16"/>
          <w:szCs w:val="16"/>
        </w:rPr>
        <w:t xml:space="preserve"> </w:t>
      </w:r>
      <w:bookmarkStart w:id="2" w:name="45"/>
      <w:r w:rsidRPr="009A2F7A">
        <w:rPr>
          <w:i/>
          <w:sz w:val="16"/>
          <w:szCs w:val="16"/>
          <w:lang w:eastAsia="es-ES"/>
        </w:rPr>
        <w:t xml:space="preserve">ARTÍCULO 45. </w:t>
      </w:r>
      <w:r w:rsidRPr="009A2F7A">
        <w:rPr>
          <w:i/>
          <w:iCs/>
          <w:sz w:val="16"/>
          <w:szCs w:val="16"/>
          <w:lang w:eastAsia="es-ES"/>
        </w:rPr>
        <w:t>FUNCIONES Y DEBERES.</w:t>
      </w:r>
      <w:bookmarkEnd w:id="2"/>
      <w:r w:rsidRPr="009A2F7A">
        <w:rPr>
          <w:i/>
          <w:iCs/>
          <w:sz w:val="16"/>
          <w:szCs w:val="16"/>
          <w:lang w:eastAsia="es-ES"/>
        </w:rPr>
        <w:t xml:space="preserve"> </w:t>
      </w:r>
      <w:r w:rsidRPr="009A2F7A">
        <w:rPr>
          <w:i/>
          <w:sz w:val="16"/>
          <w:szCs w:val="16"/>
          <w:lang w:eastAsia="es-ES"/>
        </w:rPr>
        <w:t xml:space="preserve">Son funciones y deberes del funcionario de instrucción las siguientes: </w:t>
      </w:r>
    </w:p>
    <w:p w:rsidR="005834E6" w:rsidRPr="009A2F7A" w:rsidRDefault="005834E6" w:rsidP="00690B94">
      <w:pPr>
        <w:jc w:val="both"/>
        <w:rPr>
          <w:i/>
          <w:sz w:val="16"/>
          <w:szCs w:val="16"/>
          <w:lang w:eastAsia="es-ES"/>
        </w:rPr>
      </w:pPr>
      <w:r w:rsidRPr="009A2F7A">
        <w:rPr>
          <w:i/>
          <w:sz w:val="16"/>
          <w:szCs w:val="16"/>
          <w:lang w:eastAsia="es-ES"/>
        </w:rPr>
        <w:t>(…)</w:t>
      </w:r>
    </w:p>
    <w:p w:rsidR="005834E6" w:rsidRPr="009A2F7A" w:rsidRDefault="005834E6" w:rsidP="00690B94">
      <w:pPr>
        <w:jc w:val="both"/>
        <w:rPr>
          <w:i/>
          <w:sz w:val="16"/>
          <w:szCs w:val="16"/>
          <w:lang w:eastAsia="es-ES"/>
        </w:rPr>
      </w:pPr>
      <w:r w:rsidRPr="009A2F7A">
        <w:rPr>
          <w:i/>
          <w:sz w:val="16"/>
          <w:szCs w:val="16"/>
          <w:lang w:eastAsia="es-ES"/>
        </w:rPr>
        <w:t>10. Entregar el expediente una vez vencido el término concedido por el Fallador de Instancia siempre y cuando se hayan evacuado las pruebas ordenadas, o en su defecto solicitar prórroga para la realización de las mismas. (…)</w:t>
      </w:r>
    </w:p>
    <w:p w:rsidR="005834E6" w:rsidRPr="009A2F7A" w:rsidRDefault="005834E6" w:rsidP="00690B94">
      <w:pPr>
        <w:pStyle w:val="Textonotapie"/>
        <w:jc w:val="both"/>
        <w:rPr>
          <w:rFonts w:ascii="Times New Roman" w:hAnsi="Times New Roman"/>
          <w: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CE" w:rsidRDefault="005779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410"/>
      <w:gridCol w:w="2552"/>
    </w:tblGrid>
    <w:tr w:rsidR="00C06928" w:rsidRPr="00333E73" w:rsidTr="00E01D4C">
      <w:trPr>
        <w:trHeight w:val="278"/>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C06928" w:rsidRPr="00FB332E" w:rsidRDefault="00C06928" w:rsidP="00C06928">
          <w:pPr>
            <w:pStyle w:val="Sinespaciado"/>
            <w:rPr>
              <w:rFonts w:ascii="Arial" w:hAnsi="Arial" w:cs="Arial"/>
              <w:sz w:val="16"/>
              <w:szCs w:val="16"/>
            </w:rPr>
          </w:pPr>
          <w:r>
            <w:rPr>
              <w:noProof/>
              <w:lang w:val="es-MX" w:eastAsia="es-MX"/>
            </w:rPr>
            <w:drawing>
              <wp:anchor distT="0" distB="0" distL="114300" distR="114300" simplePos="0" relativeHeight="251675648" behindDoc="0" locked="0" layoutInCell="1" allowOverlap="1" wp14:anchorId="1C11749A" wp14:editId="64B303FF">
                <wp:simplePos x="0" y="0"/>
                <wp:positionH relativeFrom="column">
                  <wp:posOffset>-54610</wp:posOffset>
                </wp:positionH>
                <wp:positionV relativeFrom="paragraph">
                  <wp:posOffset>15875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FB332E">
            <w:rPr>
              <w:rFonts w:ascii="Arial" w:hAnsi="Arial" w:cs="Arial"/>
              <w:sz w:val="16"/>
              <w:szCs w:val="16"/>
            </w:rPr>
            <w:t>MINISTERIO DE DEFENSA NACIONAL</w:t>
          </w:r>
        </w:p>
        <w:p w:rsidR="00C06928" w:rsidRPr="00FB332E" w:rsidRDefault="00C06928" w:rsidP="00C06928">
          <w:pPr>
            <w:pStyle w:val="Sinespaciado"/>
            <w:rPr>
              <w:rFonts w:ascii="Arial" w:hAnsi="Arial" w:cs="Arial"/>
              <w:sz w:val="2"/>
              <w:szCs w:val="16"/>
            </w:rPr>
          </w:pPr>
        </w:p>
        <w:p w:rsidR="00C06928" w:rsidRPr="00FB332E" w:rsidRDefault="00C06928" w:rsidP="00C06928">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rsidR="00C06928" w:rsidRPr="00FB332E" w:rsidRDefault="00C06928" w:rsidP="00C06928">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rsidR="00C06928" w:rsidRPr="00FB332E" w:rsidRDefault="00C06928" w:rsidP="00C06928">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rsidR="00C06928" w:rsidRPr="00333E73" w:rsidRDefault="00C06928" w:rsidP="00C06928">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C06928" w:rsidRPr="00506A91" w:rsidRDefault="00C06928" w:rsidP="00C06928">
          <w:pPr>
            <w:suppressLineNumbers/>
            <w:tabs>
              <w:tab w:val="center" w:pos="4818"/>
              <w:tab w:val="right" w:pos="9637"/>
            </w:tabs>
            <w:contextualSpacing/>
            <w:jc w:val="center"/>
            <w:rPr>
              <w:rFonts w:ascii="Arial" w:hAnsi="Arial" w:cs="Arial"/>
              <w:b/>
              <w:color w:val="000000" w:themeColor="text1"/>
              <w:sz w:val="16"/>
            </w:rPr>
          </w:pPr>
          <w:r w:rsidRPr="00C06928">
            <w:rPr>
              <w:rFonts w:ascii="Arial" w:hAnsi="Arial" w:cs="Arial"/>
              <w:b/>
              <w:sz w:val="18"/>
            </w:rPr>
            <w:t>AUTO DE PRORROGA DE INSTRUCCIÓN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rsidR="00C06928" w:rsidRPr="00333E73" w:rsidRDefault="00C06928" w:rsidP="00C06928">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E01D4C">
            <w:rPr>
              <w:rFonts w:ascii="Arial" w:hAnsi="Arial" w:cs="Arial"/>
              <w:noProof/>
              <w:sz w:val="16"/>
              <w:szCs w:val="16"/>
            </w:rPr>
            <w:t>1</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3</w:t>
          </w:r>
        </w:p>
      </w:tc>
    </w:tr>
    <w:tr w:rsidR="00C06928" w:rsidRPr="00333E73" w:rsidTr="00E01D4C">
      <w:trPr>
        <w:trHeight w:val="267"/>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C06928" w:rsidRDefault="00C06928" w:rsidP="00C06928">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6928" w:rsidRPr="00333E73" w:rsidRDefault="00C06928" w:rsidP="00C06928">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06928" w:rsidRPr="00333E73" w:rsidRDefault="00C06928" w:rsidP="00C0692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FO-DADAE-232</w:t>
          </w:r>
          <w:r>
            <w:rPr>
              <w:rStyle w:val="span"/>
              <w:rFonts w:ascii="Arial" w:hAnsi="Arial" w:cs="Arial"/>
              <w:sz w:val="16"/>
              <w:szCs w:val="16"/>
            </w:rPr>
            <w:t>7</w:t>
          </w:r>
        </w:p>
      </w:tc>
    </w:tr>
    <w:tr w:rsidR="00C06928" w:rsidRPr="00333E73" w:rsidTr="00E01D4C">
      <w:trPr>
        <w:trHeight w:val="27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C06928" w:rsidRDefault="00C06928" w:rsidP="00C06928">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6928" w:rsidRPr="00333E73" w:rsidRDefault="00C06928" w:rsidP="00C06928">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06928" w:rsidRPr="00333E73" w:rsidRDefault="00C06928" w:rsidP="00C0692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C06928" w:rsidRPr="00333E73" w:rsidTr="00E01D4C">
      <w:trPr>
        <w:trHeight w:val="289"/>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C06928" w:rsidRDefault="00C06928" w:rsidP="00C06928">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6928" w:rsidRPr="00333E73" w:rsidRDefault="00C06928" w:rsidP="00C06928">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06928" w:rsidRPr="00333E73" w:rsidRDefault="00C06928" w:rsidP="00C06928">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E01D4C">
            <w:rPr>
              <w:rFonts w:ascii="Arial" w:hAnsi="Arial" w:cs="Arial"/>
              <w:sz w:val="16"/>
              <w:szCs w:val="16"/>
            </w:rPr>
            <w:t>2026-02-11</w:t>
          </w:r>
          <w:bookmarkStart w:id="3" w:name="_GoBack"/>
          <w:bookmarkEnd w:id="3"/>
        </w:p>
      </w:tc>
    </w:tr>
  </w:tbl>
  <w:p w:rsidR="005D7C6C" w:rsidRDefault="005D7C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9CE" w:rsidRDefault="005779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 w15:restartNumberingAfterBreak="0">
    <w:nsid w:val="27965669"/>
    <w:multiLevelType w:val="hybridMultilevel"/>
    <w:tmpl w:val="640A6BB2"/>
    <w:lvl w:ilvl="0" w:tplc="6AF6C4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BB3116"/>
    <w:multiLevelType w:val="hybridMultilevel"/>
    <w:tmpl w:val="F6801F16"/>
    <w:lvl w:ilvl="0" w:tplc="138C52B4">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34"/>
    <w:rsid w:val="00003B2A"/>
    <w:rsid w:val="000167B6"/>
    <w:rsid w:val="00017625"/>
    <w:rsid w:val="00020046"/>
    <w:rsid w:val="0003520B"/>
    <w:rsid w:val="00045B8B"/>
    <w:rsid w:val="00080C33"/>
    <w:rsid w:val="00083012"/>
    <w:rsid w:val="00097293"/>
    <w:rsid w:val="000C0AE2"/>
    <w:rsid w:val="000E2DBC"/>
    <w:rsid w:val="000F66ED"/>
    <w:rsid w:val="00152838"/>
    <w:rsid w:val="001B1078"/>
    <w:rsid w:val="001D0CFC"/>
    <w:rsid w:val="001F43AD"/>
    <w:rsid w:val="00231812"/>
    <w:rsid w:val="00233C31"/>
    <w:rsid w:val="002F4E39"/>
    <w:rsid w:val="002F6701"/>
    <w:rsid w:val="002F73BF"/>
    <w:rsid w:val="00315B94"/>
    <w:rsid w:val="00320A01"/>
    <w:rsid w:val="0032798B"/>
    <w:rsid w:val="00347977"/>
    <w:rsid w:val="0038493A"/>
    <w:rsid w:val="003B0420"/>
    <w:rsid w:val="003C4B72"/>
    <w:rsid w:val="00402F2D"/>
    <w:rsid w:val="00435DB5"/>
    <w:rsid w:val="004646D4"/>
    <w:rsid w:val="00470632"/>
    <w:rsid w:val="00485839"/>
    <w:rsid w:val="004922BD"/>
    <w:rsid w:val="00494AD8"/>
    <w:rsid w:val="004C417B"/>
    <w:rsid w:val="00511C1D"/>
    <w:rsid w:val="00515333"/>
    <w:rsid w:val="00545B3C"/>
    <w:rsid w:val="005779CE"/>
    <w:rsid w:val="005834E6"/>
    <w:rsid w:val="00595CE6"/>
    <w:rsid w:val="00597968"/>
    <w:rsid w:val="005B23A8"/>
    <w:rsid w:val="005C385D"/>
    <w:rsid w:val="005D7C6C"/>
    <w:rsid w:val="005E72CC"/>
    <w:rsid w:val="005F186D"/>
    <w:rsid w:val="00610D60"/>
    <w:rsid w:val="00621902"/>
    <w:rsid w:val="00655304"/>
    <w:rsid w:val="00690B94"/>
    <w:rsid w:val="00693D03"/>
    <w:rsid w:val="00694F93"/>
    <w:rsid w:val="00775144"/>
    <w:rsid w:val="007869FE"/>
    <w:rsid w:val="007B411A"/>
    <w:rsid w:val="007B4BB2"/>
    <w:rsid w:val="007B6AAC"/>
    <w:rsid w:val="007D42E4"/>
    <w:rsid w:val="00803E83"/>
    <w:rsid w:val="00871D7E"/>
    <w:rsid w:val="008A621C"/>
    <w:rsid w:val="008E4BB6"/>
    <w:rsid w:val="00962049"/>
    <w:rsid w:val="009845FB"/>
    <w:rsid w:val="009A2F7A"/>
    <w:rsid w:val="00A34765"/>
    <w:rsid w:val="00A62A13"/>
    <w:rsid w:val="00A76E44"/>
    <w:rsid w:val="00A84278"/>
    <w:rsid w:val="00AD603F"/>
    <w:rsid w:val="00AF1D4A"/>
    <w:rsid w:val="00BD164D"/>
    <w:rsid w:val="00BD35BC"/>
    <w:rsid w:val="00C0377B"/>
    <w:rsid w:val="00C06928"/>
    <w:rsid w:val="00C33D50"/>
    <w:rsid w:val="00C40C81"/>
    <w:rsid w:val="00C42008"/>
    <w:rsid w:val="00C546D1"/>
    <w:rsid w:val="00C5479C"/>
    <w:rsid w:val="00CA50C8"/>
    <w:rsid w:val="00CB5B0F"/>
    <w:rsid w:val="00E01D4C"/>
    <w:rsid w:val="00E46E88"/>
    <w:rsid w:val="00E81BCB"/>
    <w:rsid w:val="00EF7A73"/>
    <w:rsid w:val="00F17034"/>
    <w:rsid w:val="00F948CB"/>
    <w:rsid w:val="00FA1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06DD"/>
  <w15:docId w15:val="{D0805865-3E01-429A-8B59-18CEED12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33D50"/>
    <w:pPr>
      <w:keepNext/>
      <w:outlineLvl w:val="0"/>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basedOn w:val="Normal"/>
    <w:link w:val="TtuloCar"/>
    <w:uiPriority w:val="10"/>
    <w:qFormat/>
    <w:rsid w:val="00F17034"/>
    <w:pPr>
      <w:jc w:val="center"/>
    </w:pPr>
    <w:rPr>
      <w:sz w:val="28"/>
      <w:lang w:val="es-ES_tradnl" w:eastAsia="es-ES"/>
    </w:rPr>
  </w:style>
  <w:style w:type="character" w:customStyle="1" w:styleId="TtuloCar">
    <w:name w:val="Título Car"/>
    <w:basedOn w:val="Fuentedeprrafopredeter"/>
    <w:link w:val="Ttulo"/>
    <w:uiPriority w:val="10"/>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uiPriority w:val="1"/>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17034"/>
    <w:rPr>
      <w:rFonts w:ascii="Calibri" w:eastAsia="Calibri" w:hAnsi="Calibri" w:cs="Times New Roman"/>
    </w:rPr>
  </w:style>
  <w:style w:type="character" w:customStyle="1" w:styleId="Ttulo1Car">
    <w:name w:val="Título 1 Car"/>
    <w:basedOn w:val="Fuentedeprrafopredeter"/>
    <w:link w:val="Ttulo1"/>
    <w:rsid w:val="00C33D50"/>
    <w:rPr>
      <w:rFonts w:ascii="Arial" w:eastAsia="Times New Roman" w:hAnsi="Arial" w:cs="Times New Roman"/>
      <w:sz w:val="28"/>
      <w:szCs w:val="20"/>
      <w:lang w:eastAsia="es-MX"/>
    </w:rPr>
  </w:style>
  <w:style w:type="paragraph" w:styleId="Prrafodelista">
    <w:name w:val="List Paragraph"/>
    <w:basedOn w:val="Normal"/>
    <w:uiPriority w:val="34"/>
    <w:qFormat/>
    <w:rsid w:val="005834E6"/>
    <w:pPr>
      <w:spacing w:line="360" w:lineRule="auto"/>
      <w:ind w:left="720"/>
      <w:contextualSpacing/>
      <w:jc w:val="both"/>
    </w:pPr>
    <w:rPr>
      <w:rFonts w:ascii="Calibri" w:eastAsia="Calibri" w:hAnsi="Calibri"/>
      <w:sz w:val="22"/>
      <w:szCs w:val="22"/>
      <w:lang w:eastAsia="en-US"/>
    </w:rPr>
  </w:style>
  <w:style w:type="paragraph" w:styleId="Sangradetextonormal">
    <w:name w:val="Body Text Indent"/>
    <w:basedOn w:val="Normal"/>
    <w:link w:val="SangradetextonormalCar"/>
    <w:unhideWhenUsed/>
    <w:rsid w:val="005834E6"/>
    <w:pPr>
      <w:spacing w:after="120" w:line="360" w:lineRule="auto"/>
      <w:ind w:left="283"/>
      <w:jc w:val="both"/>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rsid w:val="005834E6"/>
    <w:rPr>
      <w:rFonts w:ascii="Calibri" w:eastAsia="Calibri" w:hAnsi="Calibri" w:cs="Times New Roman"/>
    </w:rPr>
  </w:style>
  <w:style w:type="paragraph" w:styleId="Textonotapie">
    <w:name w:val="footnote text"/>
    <w:basedOn w:val="Normal"/>
    <w:link w:val="TextonotapieCar"/>
    <w:uiPriority w:val="99"/>
    <w:semiHidden/>
    <w:unhideWhenUsed/>
    <w:rsid w:val="005834E6"/>
    <w:rPr>
      <w:rFonts w:ascii="Calibri" w:hAnsi="Calibri"/>
      <w:lang w:val="es-CO" w:eastAsia="es-CO"/>
    </w:rPr>
  </w:style>
  <w:style w:type="character" w:customStyle="1" w:styleId="TextonotapieCar">
    <w:name w:val="Texto nota pie Car"/>
    <w:basedOn w:val="Fuentedeprrafopredeter"/>
    <w:link w:val="Textonotapie"/>
    <w:uiPriority w:val="99"/>
    <w:semiHidden/>
    <w:rsid w:val="005834E6"/>
    <w:rPr>
      <w:rFonts w:ascii="Calibri" w:eastAsia="Times New Roman" w:hAnsi="Calibri" w:cs="Times New Roman"/>
      <w:sz w:val="20"/>
      <w:szCs w:val="20"/>
      <w:lang w:val="es-CO" w:eastAsia="es-CO"/>
    </w:rPr>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
    <w:uiPriority w:val="99"/>
    <w:unhideWhenUsed/>
    <w:rsid w:val="005834E6"/>
    <w:rPr>
      <w:vertAlign w:val="superscript"/>
    </w:rPr>
  </w:style>
  <w:style w:type="paragraph" w:customStyle="1" w:styleId="TEXTO">
    <w:name w:val="TEXTO"/>
    <w:rsid w:val="005834E6"/>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val="es-CO" w:eastAsia="es-ES"/>
    </w:rPr>
  </w:style>
  <w:style w:type="paragraph" w:styleId="Lista">
    <w:name w:val="List"/>
    <w:basedOn w:val="Normal"/>
    <w:unhideWhenUsed/>
    <w:rsid w:val="005834E6"/>
    <w:pPr>
      <w:ind w:left="283" w:hanging="283"/>
    </w:pPr>
    <w:rPr>
      <w:lang w:val="es-ES_tradnl" w:eastAsia="es-ES"/>
    </w:rPr>
  </w:style>
  <w:style w:type="paragraph" w:styleId="Encabezado">
    <w:name w:val="header"/>
    <w:basedOn w:val="Normal"/>
    <w:link w:val="EncabezadoCar"/>
    <w:uiPriority w:val="99"/>
    <w:unhideWhenUsed/>
    <w:rsid w:val="00C0377B"/>
    <w:pPr>
      <w:tabs>
        <w:tab w:val="center" w:pos="4419"/>
        <w:tab w:val="right" w:pos="8838"/>
      </w:tabs>
    </w:pPr>
  </w:style>
  <w:style w:type="character" w:customStyle="1" w:styleId="EncabezadoCar">
    <w:name w:val="Encabezado Car"/>
    <w:basedOn w:val="Fuentedeprrafopredeter"/>
    <w:link w:val="Encabezado"/>
    <w:uiPriority w:val="99"/>
    <w:rsid w:val="00C0377B"/>
    <w:rPr>
      <w:rFonts w:ascii="Times New Roman" w:eastAsia="Times New Roman" w:hAnsi="Times New Roman" w:cs="Times New Roman"/>
      <w:sz w:val="20"/>
      <w:szCs w:val="20"/>
      <w:lang w:eastAsia="es-MX"/>
    </w:rPr>
  </w:style>
  <w:style w:type="paragraph" w:styleId="Piedepgina">
    <w:name w:val="footer"/>
    <w:basedOn w:val="Normal"/>
    <w:link w:val="PiedepginaCar"/>
    <w:unhideWhenUsed/>
    <w:rsid w:val="00C0377B"/>
    <w:pPr>
      <w:tabs>
        <w:tab w:val="center" w:pos="4419"/>
        <w:tab w:val="right" w:pos="8838"/>
      </w:tabs>
    </w:pPr>
  </w:style>
  <w:style w:type="character" w:customStyle="1" w:styleId="PiedepginaCar">
    <w:name w:val="Pie de página Car"/>
    <w:basedOn w:val="Fuentedeprrafopredeter"/>
    <w:link w:val="Piedepgina"/>
    <w:rsid w:val="00C0377B"/>
    <w:rPr>
      <w:rFonts w:ascii="Times New Roman" w:eastAsia="Times New Roman" w:hAnsi="Times New Roman" w:cs="Times New Roman"/>
      <w:sz w:val="20"/>
      <w:szCs w:val="20"/>
      <w:lang w:eastAsia="es-MX"/>
    </w:rPr>
  </w:style>
  <w:style w:type="character" w:customStyle="1" w:styleId="span">
    <w:name w:val="span"/>
    <w:basedOn w:val="Fuentedeprrafopredeter"/>
    <w:rsid w:val="00C0377B"/>
  </w:style>
  <w:style w:type="paragraph" w:styleId="Textodeglobo">
    <w:name w:val="Balloon Text"/>
    <w:basedOn w:val="Normal"/>
    <w:link w:val="TextodegloboCar"/>
    <w:uiPriority w:val="99"/>
    <w:semiHidden/>
    <w:unhideWhenUsed/>
    <w:rsid w:val="000352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20B"/>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09623">
      <w:bodyDiv w:val="1"/>
      <w:marLeft w:val="0"/>
      <w:marRight w:val="0"/>
      <w:marTop w:val="0"/>
      <w:marBottom w:val="0"/>
      <w:divBdr>
        <w:top w:val="none" w:sz="0" w:space="0" w:color="auto"/>
        <w:left w:val="none" w:sz="0" w:space="0" w:color="auto"/>
        <w:bottom w:val="none" w:sz="0" w:space="0" w:color="auto"/>
        <w:right w:val="none" w:sz="0" w:space="0" w:color="auto"/>
      </w:divBdr>
    </w:div>
    <w:div w:id="21165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099A-702D-463F-A112-BE305FB2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907</Words>
  <Characters>4992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17</cp:revision>
  <dcterms:created xsi:type="dcterms:W3CDTF">2025-11-13T20:50:00Z</dcterms:created>
  <dcterms:modified xsi:type="dcterms:W3CDTF">2026-02-11T20:00:00Z</dcterms:modified>
</cp:coreProperties>
</file>