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A6" w:rsidRDefault="00257DA6" w:rsidP="00495E2B">
      <w:pPr>
        <w:spacing w:after="0" w:line="240" w:lineRule="auto"/>
        <w:jc w:val="center"/>
        <w:rPr>
          <w:rFonts w:ascii="Arial" w:eastAsia="Times New Roman" w:hAnsi="Arial" w:cs="Arial"/>
          <w:b/>
          <w:color w:val="BFBFBF"/>
          <w:sz w:val="26"/>
          <w:szCs w:val="26"/>
          <w:u w:val="single"/>
          <w:lang w:eastAsia="es-ES"/>
        </w:rPr>
      </w:pPr>
    </w:p>
    <w:p w:rsidR="00495E2B" w:rsidRPr="00495E2B" w:rsidRDefault="00495E2B" w:rsidP="00495E2B">
      <w:pPr>
        <w:spacing w:after="0" w:line="240" w:lineRule="auto"/>
        <w:jc w:val="center"/>
        <w:rPr>
          <w:rFonts w:ascii="Arial" w:eastAsia="Times New Roman" w:hAnsi="Arial" w:cs="Arial"/>
          <w:b/>
          <w:color w:val="BFBFBF"/>
          <w:sz w:val="26"/>
          <w:szCs w:val="26"/>
          <w:u w:val="single"/>
          <w:lang w:eastAsia="es-ES"/>
        </w:rPr>
      </w:pPr>
      <w:r w:rsidRPr="00495E2B">
        <w:rPr>
          <w:rFonts w:ascii="Arial" w:eastAsia="Times New Roman" w:hAnsi="Arial" w:cs="Arial"/>
          <w:b/>
          <w:color w:val="BFBFBF"/>
          <w:sz w:val="26"/>
          <w:szCs w:val="26"/>
          <w:u w:val="single"/>
          <w:lang w:eastAsia="es-ES"/>
        </w:rPr>
        <w:t>NOMBRE UNIDAD/DEPENDENCIA AUTORIDAD ADMINISTRATIVA COMPETENTE</w:t>
      </w:r>
    </w:p>
    <w:p w:rsidR="00CD0299" w:rsidRPr="00D33746" w:rsidRDefault="00CD0299" w:rsidP="00C928BD">
      <w:pPr>
        <w:spacing w:line="360" w:lineRule="auto"/>
        <w:rPr>
          <w:rFonts w:ascii="Arial" w:eastAsia="SimSun" w:hAnsi="Arial" w:cs="Arial"/>
          <w:b/>
          <w:color w:val="BFBFBF" w:themeColor="background1" w:themeShade="BF"/>
        </w:rPr>
      </w:pPr>
    </w:p>
    <w:p w:rsidR="00046607" w:rsidRPr="00D33746" w:rsidRDefault="00046607" w:rsidP="00C928BD">
      <w:pPr>
        <w:spacing w:line="360" w:lineRule="auto"/>
        <w:jc w:val="both"/>
        <w:rPr>
          <w:color w:val="BFBFBF" w:themeColor="background1" w:themeShade="BF"/>
          <w:sz w:val="24"/>
          <w:szCs w:val="24"/>
          <w:lang w:val="es-ES_tradnl"/>
        </w:rPr>
      </w:pPr>
      <w:r w:rsidRPr="00D33746">
        <w:rPr>
          <w:rFonts w:ascii="Arial" w:eastAsia="SimSun" w:hAnsi="Arial" w:cs="Arial"/>
          <w:color w:val="BFBFBF" w:themeColor="background1" w:themeShade="BF"/>
          <w:sz w:val="24"/>
          <w:szCs w:val="24"/>
        </w:rPr>
        <w:t xml:space="preserve">Ciudad y Fecha (… Se coloca la </w:t>
      </w:r>
      <w:r w:rsidRPr="00D33746">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D33746">
        <w:rPr>
          <w:rFonts w:ascii="Arial" w:eastAsia="SimSun" w:hAnsi="Arial" w:cs="Arial"/>
          <w:color w:val="BFBFBF" w:themeColor="background1" w:themeShade="BF"/>
          <w:sz w:val="24"/>
          <w:szCs w:val="24"/>
        </w:rPr>
        <w:t>…).</w:t>
      </w:r>
      <w:bookmarkStart w:id="0" w:name="_GoBack"/>
      <w:bookmarkEnd w:id="0"/>
    </w:p>
    <w:p w:rsidR="007779D3" w:rsidRPr="00046607" w:rsidRDefault="007779D3" w:rsidP="00C928BD">
      <w:pPr>
        <w:pStyle w:val="Textoindependiente2"/>
        <w:spacing w:after="0" w:line="360" w:lineRule="auto"/>
      </w:pPr>
    </w:p>
    <w:p w:rsidR="00CD0299" w:rsidRDefault="00CD0299" w:rsidP="00C928BD">
      <w:pPr>
        <w:pStyle w:val="Ttulo"/>
        <w:spacing w:before="0" w:after="0" w:line="360" w:lineRule="auto"/>
        <w:rPr>
          <w:sz w:val="26"/>
          <w:szCs w:val="26"/>
          <w:u w:val="single"/>
        </w:rPr>
      </w:pPr>
    </w:p>
    <w:p w:rsidR="00DE13B3" w:rsidRPr="00F9771F" w:rsidRDefault="00DE13B3" w:rsidP="00C928BD">
      <w:pPr>
        <w:pStyle w:val="Sinespaciado"/>
        <w:spacing w:line="360" w:lineRule="auto"/>
        <w:jc w:val="center"/>
        <w:rPr>
          <w:rFonts w:ascii="Arial" w:hAnsi="Arial" w:cs="Arial"/>
          <w:b/>
          <w:sz w:val="26"/>
          <w:szCs w:val="26"/>
          <w:u w:val="single"/>
        </w:rPr>
      </w:pPr>
      <w:r w:rsidRPr="00F9771F">
        <w:rPr>
          <w:rFonts w:ascii="Arial" w:hAnsi="Arial" w:cs="Arial"/>
          <w:b/>
          <w:sz w:val="26"/>
          <w:szCs w:val="26"/>
          <w:u w:val="single"/>
        </w:rPr>
        <w:t>VISTOS</w:t>
      </w:r>
    </w:p>
    <w:p w:rsidR="00F9771F" w:rsidRPr="00F9771F" w:rsidRDefault="00F9771F" w:rsidP="00C928BD">
      <w:pPr>
        <w:pStyle w:val="Sinespaciado"/>
        <w:spacing w:line="360" w:lineRule="auto"/>
      </w:pPr>
    </w:p>
    <w:p w:rsidR="00CD0299" w:rsidRPr="00D33746" w:rsidRDefault="00CD0299" w:rsidP="00C928BD">
      <w:pPr>
        <w:spacing w:line="360" w:lineRule="auto"/>
        <w:jc w:val="both"/>
        <w:rPr>
          <w:rFonts w:ascii="Arial" w:hAnsi="Arial" w:cs="Arial"/>
          <w:sz w:val="24"/>
          <w:szCs w:val="24"/>
        </w:rPr>
      </w:pPr>
      <w:r w:rsidRPr="00D33746">
        <w:rPr>
          <w:rFonts w:ascii="Arial" w:hAnsi="Arial" w:cs="Arial"/>
          <w:sz w:val="24"/>
          <w:szCs w:val="24"/>
        </w:rPr>
        <w:t xml:space="preserve">Se recibe en este Comando el día </w:t>
      </w:r>
      <w:r w:rsidRPr="00D33746">
        <w:rPr>
          <w:rFonts w:ascii="Arial" w:hAnsi="Arial" w:cs="Arial"/>
          <w:color w:val="BFBFBF" w:themeColor="background1" w:themeShade="BF"/>
          <w:sz w:val="24"/>
          <w:szCs w:val="24"/>
        </w:rPr>
        <w:t>(… Se establece la fecha (</w:t>
      </w:r>
      <w:r w:rsidRPr="00D33746">
        <w:rPr>
          <w:rFonts w:ascii="Arial" w:hAnsi="Arial" w:cs="Arial"/>
          <w:i/>
          <w:color w:val="BFBFBF" w:themeColor="background1" w:themeShade="BF"/>
          <w:sz w:val="24"/>
          <w:szCs w:val="24"/>
        </w:rPr>
        <w:t>Día, Mes y Año</w:t>
      </w:r>
      <w:r w:rsidRPr="00D33746">
        <w:rPr>
          <w:rFonts w:ascii="Arial" w:hAnsi="Arial" w:cs="Arial"/>
          <w:color w:val="BFBFBF" w:themeColor="background1" w:themeShade="BF"/>
          <w:sz w:val="24"/>
          <w:szCs w:val="24"/>
        </w:rPr>
        <w:t>)</w:t>
      </w:r>
      <w:r w:rsidRPr="00D33746">
        <w:rPr>
          <w:rFonts w:ascii="Arial" w:hAnsi="Arial" w:cs="Arial"/>
          <w:sz w:val="24"/>
          <w:szCs w:val="24"/>
        </w:rPr>
        <w:t>, escrito de</w:t>
      </w:r>
      <w:r w:rsidRPr="00D33746">
        <w:rPr>
          <w:rFonts w:ascii="Arial" w:hAnsi="Arial" w:cs="Arial"/>
          <w:color w:val="A6A6A6" w:themeColor="background1" w:themeShade="A6"/>
          <w:sz w:val="24"/>
          <w:szCs w:val="24"/>
        </w:rPr>
        <w:t xml:space="preserve"> </w:t>
      </w:r>
      <w:r w:rsidRPr="00D33746">
        <w:rPr>
          <w:rFonts w:ascii="Arial" w:hAnsi="Arial" w:cs="Arial"/>
          <w:sz w:val="24"/>
          <w:szCs w:val="24"/>
        </w:rPr>
        <w:t xml:space="preserve">poder para actuar dentro de la Investigación Administrativa </w:t>
      </w:r>
      <w:r w:rsidR="00AA1F36">
        <w:rPr>
          <w:rFonts w:ascii="Arial" w:hAnsi="Arial" w:cs="Arial"/>
          <w:sz w:val="24"/>
          <w:szCs w:val="24"/>
        </w:rPr>
        <w:t xml:space="preserve">con radicado único SIDAE </w:t>
      </w:r>
      <w:r w:rsidR="00C879DF">
        <w:rPr>
          <w:rFonts w:ascii="Arial" w:hAnsi="Arial" w:cs="Arial"/>
          <w:sz w:val="24"/>
          <w:szCs w:val="24"/>
        </w:rPr>
        <w:t xml:space="preserve">N° </w:t>
      </w:r>
      <w:r w:rsidR="006D3E34">
        <w:rPr>
          <w:rFonts w:ascii="Arial" w:hAnsi="Arial" w:cs="Arial"/>
          <w:sz w:val="24"/>
          <w:szCs w:val="24"/>
        </w:rPr>
        <w:t xml:space="preserve">adelantada </w:t>
      </w:r>
      <w:r w:rsidRPr="00D33746">
        <w:rPr>
          <w:rFonts w:ascii="Arial" w:hAnsi="Arial" w:cs="Arial"/>
          <w:sz w:val="24"/>
          <w:szCs w:val="24"/>
        </w:rPr>
        <w:t xml:space="preserve">por </w:t>
      </w:r>
      <w:r w:rsidR="006D3E34">
        <w:rPr>
          <w:rFonts w:ascii="Arial" w:hAnsi="Arial" w:cs="Arial"/>
          <w:sz w:val="24"/>
          <w:szCs w:val="24"/>
        </w:rPr>
        <w:t xml:space="preserve">el </w:t>
      </w:r>
      <w:r w:rsidRPr="00D33746">
        <w:rPr>
          <w:rFonts w:ascii="Arial" w:hAnsi="Arial" w:cs="Arial"/>
          <w:sz w:val="24"/>
          <w:szCs w:val="24"/>
        </w:rPr>
        <w:t xml:space="preserve">Procedimiento </w:t>
      </w:r>
      <w:r w:rsidRPr="00D33746">
        <w:rPr>
          <w:rFonts w:ascii="Arial" w:hAnsi="Arial" w:cs="Arial"/>
          <w:color w:val="BFBFBF" w:themeColor="background1" w:themeShade="BF"/>
          <w:sz w:val="24"/>
          <w:szCs w:val="24"/>
        </w:rPr>
        <w:t>(… Ordinario o Abreviado, según corresponda)</w:t>
      </w:r>
      <w:r w:rsidRPr="00D33746">
        <w:rPr>
          <w:rFonts w:ascii="Arial" w:hAnsi="Arial" w:cs="Arial"/>
          <w:sz w:val="24"/>
          <w:szCs w:val="24"/>
        </w:rPr>
        <w:t xml:space="preserve">, en contra </w:t>
      </w:r>
      <w:r w:rsidRPr="00D33746">
        <w:rPr>
          <w:rFonts w:ascii="Arial" w:hAnsi="Arial" w:cs="Arial"/>
          <w:color w:val="BFBFBF" w:themeColor="background1" w:themeShade="BF"/>
          <w:sz w:val="24"/>
          <w:szCs w:val="24"/>
        </w:rPr>
        <w:t>(… Si está identificado el presunto(s) inculpado(s) se dirá: del señor(es) (</w:t>
      </w:r>
      <w:r w:rsidRPr="00D33746">
        <w:rPr>
          <w:rFonts w:ascii="Arial" w:hAnsi="Arial" w:cs="Arial"/>
          <w:i/>
          <w:color w:val="BFBFBF" w:themeColor="background1" w:themeShade="BF"/>
          <w:sz w:val="24"/>
          <w:szCs w:val="24"/>
        </w:rPr>
        <w:t>Grado, Nombres, Apellidos, Documento de Identificación y Cargo</w:t>
      </w:r>
      <w:r w:rsidRPr="00D33746">
        <w:rPr>
          <w:rFonts w:ascii="Arial" w:hAnsi="Arial" w:cs="Arial"/>
          <w:color w:val="BFBFBF" w:themeColor="background1" w:themeShade="BF"/>
          <w:sz w:val="24"/>
          <w:szCs w:val="24"/>
        </w:rPr>
        <w:t xml:space="preserve"> (para la fecha de los hechos) del presunto(s) Inculpado(s); si no está identificado el presunto(s) inculpado(s) se dirá: Responsables en Averiguación …)</w:t>
      </w:r>
      <w:r w:rsidRPr="00D33746">
        <w:rPr>
          <w:rFonts w:ascii="Arial" w:hAnsi="Arial" w:cs="Arial"/>
          <w:sz w:val="24"/>
          <w:szCs w:val="24"/>
        </w:rPr>
        <w:t xml:space="preserve">, por los hechos acaecidos el día </w:t>
      </w:r>
      <w:r w:rsidRPr="00D33746">
        <w:rPr>
          <w:rFonts w:ascii="Arial" w:hAnsi="Arial" w:cs="Arial"/>
          <w:color w:val="BFBFBF" w:themeColor="background1" w:themeShade="BF"/>
          <w:sz w:val="24"/>
          <w:szCs w:val="24"/>
        </w:rPr>
        <w:t>(… Se establece la fecha (</w:t>
      </w:r>
      <w:r w:rsidRPr="00D33746">
        <w:rPr>
          <w:rFonts w:ascii="Arial" w:hAnsi="Arial" w:cs="Arial"/>
          <w:i/>
          <w:color w:val="BFBFBF" w:themeColor="background1" w:themeShade="BF"/>
          <w:sz w:val="24"/>
          <w:szCs w:val="24"/>
        </w:rPr>
        <w:t>Día, Mes y Año</w:t>
      </w:r>
      <w:r w:rsidRPr="00D33746">
        <w:rPr>
          <w:rFonts w:ascii="Arial" w:hAnsi="Arial" w:cs="Arial"/>
          <w:color w:val="BFBFBF" w:themeColor="background1" w:themeShade="BF"/>
          <w:sz w:val="24"/>
          <w:szCs w:val="24"/>
        </w:rPr>
        <w:t>) en que tuvieron ocurrencia los hechos)</w:t>
      </w:r>
      <w:r w:rsidRPr="00D33746">
        <w:rPr>
          <w:rFonts w:ascii="Arial" w:hAnsi="Arial" w:cs="Arial"/>
          <w:sz w:val="24"/>
          <w:szCs w:val="24"/>
        </w:rPr>
        <w:t>, en</w:t>
      </w:r>
      <w:r w:rsidRPr="00D33746">
        <w:rPr>
          <w:rFonts w:ascii="Arial" w:hAnsi="Arial" w:cs="Arial"/>
          <w:color w:val="BFBFBF" w:themeColor="background1" w:themeShade="BF"/>
          <w:sz w:val="24"/>
          <w:szCs w:val="24"/>
        </w:rPr>
        <w:t xml:space="preserve"> (… Se establece el Lugar (</w:t>
      </w:r>
      <w:r w:rsidRPr="00D33746">
        <w:rPr>
          <w:rFonts w:ascii="Arial" w:hAnsi="Arial" w:cs="Arial"/>
          <w:i/>
          <w:color w:val="BFBFBF" w:themeColor="background1" w:themeShade="BF"/>
          <w:sz w:val="24"/>
          <w:szCs w:val="24"/>
        </w:rPr>
        <w:t>Debe ser el sitio exacto, puede ser un Caserío, Vereda, Municipio o un lugar dentro de la Unidad militar</w:t>
      </w:r>
      <w:r w:rsidRPr="00D33746">
        <w:rPr>
          <w:rFonts w:ascii="Arial" w:hAnsi="Arial" w:cs="Arial"/>
          <w:color w:val="BFBFBF" w:themeColor="background1" w:themeShade="BF"/>
          <w:sz w:val="24"/>
          <w:szCs w:val="24"/>
        </w:rPr>
        <w:t>), donde tuvieron ocurrencia los hechos),</w:t>
      </w:r>
      <w:r w:rsidRPr="00D33746">
        <w:rPr>
          <w:rFonts w:ascii="Arial" w:hAnsi="Arial" w:cs="Arial"/>
          <w:sz w:val="24"/>
          <w:szCs w:val="24"/>
        </w:rPr>
        <w:t xml:space="preserve"> cuando se </w:t>
      </w:r>
      <w:r w:rsidRPr="00D33746">
        <w:rPr>
          <w:rFonts w:ascii="Arial" w:hAnsi="Arial" w:cs="Arial"/>
          <w:color w:val="BFBFBF" w:themeColor="background1" w:themeShade="BF"/>
          <w:sz w:val="24"/>
          <w:szCs w:val="24"/>
        </w:rPr>
        <w:t>(… Se indica en que actividad se produjo el daño y/o pérdida del bien(es) …),</w:t>
      </w:r>
      <w:r w:rsidRPr="00D33746">
        <w:rPr>
          <w:rFonts w:ascii="Arial" w:hAnsi="Arial" w:cs="Arial"/>
          <w:sz w:val="24"/>
          <w:szCs w:val="24"/>
        </w:rPr>
        <w:t xml:space="preserve"> en los cuales se ocasionó el </w:t>
      </w:r>
      <w:r w:rsidRPr="00D33746">
        <w:rPr>
          <w:rFonts w:ascii="Arial" w:hAnsi="Arial" w:cs="Arial"/>
          <w:color w:val="BFBFBF" w:themeColor="background1" w:themeShade="BF"/>
          <w:sz w:val="24"/>
          <w:szCs w:val="24"/>
        </w:rPr>
        <w:t xml:space="preserve">(… Daño y/o Pérdida …) </w:t>
      </w:r>
      <w:r w:rsidRPr="00D33746">
        <w:rPr>
          <w:rFonts w:ascii="Arial" w:hAnsi="Arial" w:cs="Arial"/>
          <w:sz w:val="24"/>
          <w:szCs w:val="24"/>
        </w:rPr>
        <w:t xml:space="preserve">de </w:t>
      </w:r>
      <w:r w:rsidRPr="00D33746">
        <w:rPr>
          <w:rFonts w:ascii="Arial" w:hAnsi="Arial" w:cs="Arial"/>
          <w:color w:val="BFBFBF" w:themeColor="background1" w:themeShade="BF"/>
          <w:sz w:val="24"/>
          <w:szCs w:val="24"/>
        </w:rPr>
        <w:t>(… Indicación del bien(es) que será objeto de investigación …)</w:t>
      </w:r>
      <w:r w:rsidRPr="00D33746">
        <w:rPr>
          <w:rFonts w:ascii="Arial" w:hAnsi="Arial" w:cs="Arial"/>
          <w:sz w:val="24"/>
          <w:szCs w:val="24"/>
        </w:rPr>
        <w:t xml:space="preserve">; conferido por el señor </w:t>
      </w:r>
      <w:r w:rsidRPr="00D33746">
        <w:rPr>
          <w:rFonts w:ascii="Arial" w:hAnsi="Arial" w:cs="Arial"/>
          <w:color w:val="BFBFBF" w:themeColor="background1" w:themeShade="BF"/>
          <w:sz w:val="24"/>
          <w:szCs w:val="24"/>
        </w:rPr>
        <w:t>(Grado, Nombres, Apellidos y Cargo de quien suscribe el Doc</w:t>
      </w:r>
      <w:r w:rsidR="00D33746" w:rsidRPr="00D33746">
        <w:rPr>
          <w:rFonts w:ascii="Arial" w:hAnsi="Arial" w:cs="Arial"/>
          <w:color w:val="BFBFBF" w:themeColor="background1" w:themeShade="BF"/>
          <w:sz w:val="24"/>
          <w:szCs w:val="24"/>
        </w:rPr>
        <w:t>umento)</w:t>
      </w:r>
      <w:r w:rsidRPr="00D33746">
        <w:rPr>
          <w:rFonts w:ascii="Arial" w:hAnsi="Arial" w:cs="Arial"/>
          <w:sz w:val="24"/>
          <w:szCs w:val="24"/>
        </w:rPr>
        <w:t>, a la abogada(o)</w:t>
      </w:r>
      <w:r w:rsidRPr="00D33746">
        <w:rPr>
          <w:rFonts w:ascii="Arial" w:hAnsi="Arial" w:cs="Arial"/>
          <w:b/>
          <w:sz w:val="24"/>
          <w:szCs w:val="24"/>
        </w:rPr>
        <w:t xml:space="preserve"> </w:t>
      </w:r>
      <w:r w:rsidRPr="00D33746">
        <w:rPr>
          <w:rFonts w:ascii="Arial" w:hAnsi="Arial" w:cs="Arial"/>
          <w:color w:val="BFBFBF" w:themeColor="background1" w:themeShade="BF"/>
          <w:sz w:val="24"/>
          <w:szCs w:val="24"/>
        </w:rPr>
        <w:t>(Nombres, Apellidos, Documento de Identificación, Tarjeta Profesional)</w:t>
      </w:r>
      <w:r w:rsidRPr="00D33746">
        <w:rPr>
          <w:rFonts w:ascii="Arial" w:hAnsi="Arial" w:cs="Arial"/>
          <w:sz w:val="24"/>
          <w:szCs w:val="24"/>
        </w:rPr>
        <w:t xml:space="preserve">. </w:t>
      </w:r>
    </w:p>
    <w:p w:rsidR="00CD0299" w:rsidRPr="00D33746" w:rsidRDefault="00CD0299" w:rsidP="00C928BD">
      <w:pPr>
        <w:pStyle w:val="Sangradetextonormal"/>
        <w:spacing w:line="360" w:lineRule="auto"/>
        <w:ind w:left="0"/>
        <w:rPr>
          <w:rFonts w:ascii="Arial" w:hAnsi="Arial" w:cs="Arial"/>
          <w:color w:val="BFBFBF" w:themeColor="background1" w:themeShade="BF"/>
          <w:sz w:val="24"/>
          <w:szCs w:val="24"/>
        </w:rPr>
      </w:pPr>
      <w:r w:rsidRPr="00D33746">
        <w:rPr>
          <w:rFonts w:ascii="Arial" w:hAnsi="Arial" w:cs="Arial"/>
          <w:color w:val="BFBFBF" w:themeColor="background1" w:themeShade="BF"/>
          <w:sz w:val="24"/>
          <w:szCs w:val="24"/>
        </w:rPr>
        <w:t xml:space="preserve"> </w:t>
      </w:r>
    </w:p>
    <w:p w:rsidR="00CD0299" w:rsidRPr="00C928BD" w:rsidRDefault="00CD0299" w:rsidP="00C928BD">
      <w:pPr>
        <w:spacing w:line="360" w:lineRule="auto"/>
        <w:jc w:val="both"/>
        <w:rPr>
          <w:rFonts w:ascii="Arial" w:hAnsi="Arial" w:cs="Arial"/>
          <w:color w:val="BFBFBF" w:themeColor="background1" w:themeShade="BF"/>
          <w:sz w:val="24"/>
          <w:szCs w:val="24"/>
        </w:rPr>
      </w:pPr>
      <w:r w:rsidRPr="00D33746">
        <w:rPr>
          <w:rFonts w:ascii="Arial" w:hAnsi="Arial" w:cs="Arial"/>
          <w:sz w:val="24"/>
          <w:szCs w:val="24"/>
        </w:rPr>
        <w:t xml:space="preserve">Así las cosas, considerando el documento presentado y su ajuste a los términos de los artículos </w:t>
      </w:r>
      <w:r w:rsidR="00953B4C" w:rsidRPr="00A549F7">
        <w:rPr>
          <w:rFonts w:ascii="Arial" w:hAnsi="Arial" w:cs="Arial"/>
        </w:rPr>
        <w:t>74</w:t>
      </w:r>
      <w:r w:rsidR="00953B4C" w:rsidRPr="00A549F7">
        <w:rPr>
          <w:rStyle w:val="Refdenotaalpie"/>
          <w:rFonts w:ascii="Arial" w:hAnsi="Arial" w:cs="Arial"/>
        </w:rPr>
        <w:footnoteReference w:id="1"/>
      </w:r>
      <w:r w:rsidR="00953B4C" w:rsidRPr="00A549F7">
        <w:rPr>
          <w:rFonts w:ascii="Arial" w:hAnsi="Arial" w:cs="Arial"/>
        </w:rPr>
        <w:t xml:space="preserve"> y 75</w:t>
      </w:r>
      <w:r w:rsidR="00953B4C">
        <w:rPr>
          <w:rStyle w:val="Refdenotaalpie"/>
          <w:rFonts w:ascii="Arial" w:hAnsi="Arial" w:cs="Arial"/>
        </w:rPr>
        <w:footnoteReference w:id="2"/>
      </w:r>
      <w:r w:rsidR="00953B4C" w:rsidRPr="00A549F7">
        <w:rPr>
          <w:rFonts w:ascii="Arial" w:hAnsi="Arial" w:cs="Arial"/>
        </w:rPr>
        <w:t xml:space="preserve"> de la Ley 1564 de 2012</w:t>
      </w:r>
      <w:r w:rsidRPr="00D33746">
        <w:rPr>
          <w:rFonts w:ascii="Arial" w:hAnsi="Arial" w:cs="Arial"/>
          <w:sz w:val="24"/>
          <w:szCs w:val="24"/>
        </w:rPr>
        <w:t xml:space="preserve">, norma que debe observarse por </w:t>
      </w:r>
      <w:r w:rsidRPr="00D33746">
        <w:rPr>
          <w:rFonts w:ascii="Arial" w:hAnsi="Arial" w:cs="Arial"/>
          <w:sz w:val="24"/>
          <w:szCs w:val="24"/>
        </w:rPr>
        <w:lastRenderedPageBreak/>
        <w:t>integración normativa acorde con lo dispuesto en el artículo 10º</w:t>
      </w:r>
      <w:r w:rsidRPr="00D33746">
        <w:rPr>
          <w:rStyle w:val="Refdenotaalpie"/>
          <w:rFonts w:ascii="Arial" w:hAnsi="Arial" w:cs="Arial"/>
          <w:sz w:val="24"/>
          <w:szCs w:val="24"/>
        </w:rPr>
        <w:footnoteReference w:id="3"/>
      </w:r>
      <w:r w:rsidRPr="00D33746">
        <w:rPr>
          <w:rFonts w:ascii="Arial" w:hAnsi="Arial" w:cs="Arial"/>
          <w:sz w:val="24"/>
          <w:szCs w:val="24"/>
        </w:rPr>
        <w:t xml:space="preserve"> de la Ley 1476 de 2011, el suscrito Funcionario Competente, procederá a reconocer personería jurídica al(a) togado(a) para actuar dentro de la presente Investigación Administrativa</w:t>
      </w:r>
      <w:r w:rsidR="00AA1F36">
        <w:rPr>
          <w:rFonts w:ascii="Arial" w:hAnsi="Arial" w:cs="Arial"/>
          <w:sz w:val="24"/>
          <w:szCs w:val="24"/>
        </w:rPr>
        <w:t xml:space="preserve"> con </w:t>
      </w:r>
      <w:r w:rsidR="00C879DF">
        <w:rPr>
          <w:rFonts w:ascii="Arial" w:hAnsi="Arial" w:cs="Arial"/>
          <w:sz w:val="24"/>
          <w:szCs w:val="24"/>
        </w:rPr>
        <w:t>radicado</w:t>
      </w:r>
      <w:r w:rsidR="00AA1F36">
        <w:rPr>
          <w:rFonts w:ascii="Arial" w:hAnsi="Arial" w:cs="Arial"/>
          <w:sz w:val="24"/>
          <w:szCs w:val="24"/>
        </w:rPr>
        <w:t xml:space="preserve"> único SIDAE</w:t>
      </w:r>
      <w:r w:rsidRPr="00D33746">
        <w:rPr>
          <w:rFonts w:ascii="Arial" w:hAnsi="Arial" w:cs="Arial"/>
          <w:sz w:val="24"/>
          <w:szCs w:val="24"/>
        </w:rPr>
        <w:t xml:space="preserve"> </w:t>
      </w:r>
      <w:r w:rsidR="00C879DF">
        <w:rPr>
          <w:rFonts w:ascii="Arial" w:hAnsi="Arial" w:cs="Arial"/>
          <w:sz w:val="24"/>
          <w:szCs w:val="24"/>
        </w:rPr>
        <w:t xml:space="preserve">N° </w:t>
      </w:r>
      <w:r w:rsidR="00C32501">
        <w:rPr>
          <w:rFonts w:ascii="Arial" w:hAnsi="Arial" w:cs="Arial"/>
          <w:sz w:val="24"/>
          <w:szCs w:val="24"/>
        </w:rPr>
        <w:t xml:space="preserve">adelantada </w:t>
      </w:r>
      <w:r w:rsidRPr="00D33746">
        <w:rPr>
          <w:rFonts w:ascii="Arial" w:hAnsi="Arial" w:cs="Arial"/>
          <w:sz w:val="24"/>
          <w:szCs w:val="24"/>
        </w:rPr>
        <w:t>por</w:t>
      </w:r>
      <w:r w:rsidR="00C32501">
        <w:rPr>
          <w:rFonts w:ascii="Arial" w:hAnsi="Arial" w:cs="Arial"/>
          <w:sz w:val="24"/>
          <w:szCs w:val="24"/>
        </w:rPr>
        <w:t xml:space="preserve"> el</w:t>
      </w:r>
      <w:r w:rsidRPr="00D33746">
        <w:rPr>
          <w:rFonts w:ascii="Arial" w:hAnsi="Arial" w:cs="Arial"/>
          <w:sz w:val="24"/>
          <w:szCs w:val="24"/>
        </w:rPr>
        <w:t xml:space="preserve"> Procedimiento </w:t>
      </w:r>
      <w:r w:rsidRPr="00C928BD">
        <w:rPr>
          <w:rFonts w:ascii="Arial" w:hAnsi="Arial" w:cs="Arial"/>
          <w:color w:val="BFBFBF" w:themeColor="background1" w:themeShade="BF"/>
          <w:sz w:val="24"/>
          <w:szCs w:val="24"/>
        </w:rPr>
        <w:t>(… Ordinario o Abreviado, según corresponda).</w:t>
      </w:r>
    </w:p>
    <w:p w:rsidR="00CD0299" w:rsidRPr="00D33746" w:rsidRDefault="00CD0299" w:rsidP="00C928BD">
      <w:pPr>
        <w:spacing w:line="360" w:lineRule="auto"/>
        <w:jc w:val="both"/>
        <w:rPr>
          <w:rFonts w:ascii="Arial" w:hAnsi="Arial" w:cs="Arial"/>
          <w:sz w:val="24"/>
          <w:szCs w:val="24"/>
        </w:rPr>
      </w:pPr>
      <w:r w:rsidRPr="00D33746">
        <w:rPr>
          <w:rFonts w:ascii="Arial" w:hAnsi="Arial" w:cs="Arial"/>
          <w:sz w:val="24"/>
          <w:szCs w:val="24"/>
        </w:rPr>
        <w:t xml:space="preserve"> </w:t>
      </w:r>
    </w:p>
    <w:p w:rsidR="00CD0299" w:rsidRPr="00D33746" w:rsidRDefault="00CD0299" w:rsidP="00C928BD">
      <w:pPr>
        <w:pStyle w:val="Textoindependiente"/>
        <w:spacing w:line="360" w:lineRule="auto"/>
        <w:ind w:right="51"/>
        <w:jc w:val="both"/>
        <w:rPr>
          <w:rFonts w:ascii="Arial" w:hAnsi="Arial" w:cs="Arial"/>
          <w:color w:val="000000"/>
          <w:sz w:val="24"/>
          <w:szCs w:val="24"/>
        </w:rPr>
      </w:pPr>
      <w:r w:rsidRPr="00D33746">
        <w:rPr>
          <w:rFonts w:ascii="Arial" w:hAnsi="Arial" w:cs="Arial"/>
          <w:sz w:val="24"/>
          <w:szCs w:val="24"/>
        </w:rPr>
        <w:t xml:space="preserve">En mérito de lo antes expuesto, el suscrito </w:t>
      </w:r>
      <w:r w:rsidRPr="00C928BD">
        <w:rPr>
          <w:rFonts w:ascii="Arial" w:hAnsi="Arial" w:cs="Arial"/>
          <w:color w:val="BFBFBF" w:themeColor="background1" w:themeShade="BF"/>
          <w:sz w:val="24"/>
          <w:szCs w:val="24"/>
        </w:rPr>
        <w:t>(… Grado y Cargo del Funcionario Competente …)</w:t>
      </w:r>
      <w:r w:rsidRPr="00D33746">
        <w:rPr>
          <w:rFonts w:ascii="Arial" w:hAnsi="Arial" w:cs="Arial"/>
          <w:sz w:val="24"/>
          <w:szCs w:val="24"/>
        </w:rPr>
        <w:t xml:space="preserve">, en calidad de Funcionario Competente y en pleno uso de las facultades legales que le confiere la Ley 1476 de 2011 </w:t>
      </w:r>
      <w:r w:rsidRPr="00D33746">
        <w:rPr>
          <w:rFonts w:ascii="Arial" w:hAnsi="Arial" w:cs="Arial"/>
          <w:i/>
          <w:sz w:val="24"/>
          <w:szCs w:val="24"/>
        </w:rPr>
        <w:t>“</w:t>
      </w:r>
      <w:r w:rsidRPr="00D33746">
        <w:rPr>
          <w:rFonts w:ascii="Arial" w:hAnsi="Arial"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Pr="00D33746">
        <w:rPr>
          <w:rFonts w:ascii="Arial" w:hAnsi="Arial" w:cs="Arial"/>
          <w:color w:val="000000"/>
          <w:sz w:val="24"/>
          <w:szCs w:val="24"/>
        </w:rPr>
        <w:t>,</w:t>
      </w:r>
    </w:p>
    <w:p w:rsidR="00CD0299" w:rsidRPr="00C96B57" w:rsidRDefault="00CD0299" w:rsidP="00C928BD">
      <w:pPr>
        <w:pStyle w:val="Sinespaciado"/>
      </w:pPr>
    </w:p>
    <w:p w:rsidR="00CD0299" w:rsidRPr="00C928BD" w:rsidRDefault="00CD0299" w:rsidP="00C928BD">
      <w:pPr>
        <w:pStyle w:val="Sinespaciado"/>
      </w:pPr>
    </w:p>
    <w:p w:rsidR="00CD0299" w:rsidRDefault="00CD0299" w:rsidP="00C928BD">
      <w:pPr>
        <w:pStyle w:val="Ttulo"/>
        <w:spacing w:line="360" w:lineRule="auto"/>
        <w:ind w:right="51"/>
        <w:rPr>
          <w:b w:val="0"/>
          <w:sz w:val="26"/>
          <w:szCs w:val="26"/>
        </w:rPr>
      </w:pPr>
      <w:r w:rsidRPr="00C96B57">
        <w:rPr>
          <w:sz w:val="26"/>
          <w:szCs w:val="26"/>
          <w:u w:val="single"/>
        </w:rPr>
        <w:t>RESUELVE</w:t>
      </w:r>
      <w:r w:rsidRPr="00C96B57">
        <w:rPr>
          <w:sz w:val="26"/>
          <w:szCs w:val="26"/>
        </w:rPr>
        <w:t>:</w:t>
      </w:r>
    </w:p>
    <w:p w:rsidR="00C928BD" w:rsidRPr="00C928BD" w:rsidRDefault="00C928BD" w:rsidP="00C928BD">
      <w:pPr>
        <w:pStyle w:val="Sinespaciado"/>
      </w:pPr>
    </w:p>
    <w:p w:rsidR="00CD0299" w:rsidRPr="002E6C96" w:rsidRDefault="00CD0299" w:rsidP="00C928BD">
      <w:pPr>
        <w:spacing w:line="360" w:lineRule="auto"/>
        <w:ind w:left="1701" w:hanging="1701"/>
        <w:jc w:val="both"/>
        <w:rPr>
          <w:rFonts w:ascii="Arial" w:hAnsi="Arial" w:cs="Arial"/>
          <w:sz w:val="24"/>
          <w:szCs w:val="24"/>
        </w:rPr>
      </w:pPr>
      <w:r w:rsidRPr="002E6C96">
        <w:rPr>
          <w:rFonts w:ascii="Arial" w:hAnsi="Arial" w:cs="Arial"/>
          <w:b/>
          <w:sz w:val="24"/>
          <w:szCs w:val="24"/>
        </w:rPr>
        <w:t xml:space="preserve">PRIMERO:  </w:t>
      </w:r>
      <w:r w:rsidRPr="002E6C96">
        <w:rPr>
          <w:rFonts w:ascii="Arial" w:hAnsi="Arial" w:cs="Arial"/>
          <w:b/>
          <w:sz w:val="24"/>
          <w:szCs w:val="24"/>
        </w:rPr>
        <w:tab/>
        <w:t xml:space="preserve">RECONOCER </w:t>
      </w:r>
      <w:r w:rsidRPr="002E6C96">
        <w:rPr>
          <w:rFonts w:ascii="Arial" w:hAnsi="Arial" w:cs="Arial"/>
          <w:sz w:val="24"/>
          <w:szCs w:val="24"/>
        </w:rPr>
        <w:t>personería jurídica al(a) Doctor(a)</w:t>
      </w:r>
      <w:r w:rsidRPr="002E6C96">
        <w:rPr>
          <w:rFonts w:ascii="Arial" w:hAnsi="Arial" w:cs="Arial"/>
          <w:b/>
          <w:sz w:val="24"/>
          <w:szCs w:val="24"/>
        </w:rPr>
        <w:t xml:space="preserve"> </w:t>
      </w:r>
      <w:r w:rsidRPr="002E6C96">
        <w:rPr>
          <w:rFonts w:ascii="Arial" w:hAnsi="Arial" w:cs="Arial"/>
          <w:color w:val="BFBFBF" w:themeColor="background1" w:themeShade="BF"/>
          <w:sz w:val="24"/>
          <w:szCs w:val="24"/>
        </w:rPr>
        <w:t>(Nombres, Apellidos, Documento de Identificación, Tarjeta Profesional)</w:t>
      </w:r>
      <w:r w:rsidRPr="002E6C96">
        <w:rPr>
          <w:rFonts w:ascii="Arial" w:hAnsi="Arial" w:cs="Arial"/>
          <w:sz w:val="24"/>
          <w:szCs w:val="24"/>
        </w:rPr>
        <w:t xml:space="preserve">; dentro de la Investigación Administrativa </w:t>
      </w:r>
      <w:r w:rsidR="00AA1F36">
        <w:rPr>
          <w:rFonts w:ascii="Arial" w:hAnsi="Arial" w:cs="Arial"/>
          <w:sz w:val="24"/>
          <w:szCs w:val="24"/>
        </w:rPr>
        <w:t xml:space="preserve">con </w:t>
      </w:r>
      <w:r w:rsidR="00C879DF">
        <w:rPr>
          <w:rFonts w:ascii="Arial" w:hAnsi="Arial" w:cs="Arial"/>
          <w:sz w:val="24"/>
          <w:szCs w:val="24"/>
        </w:rPr>
        <w:t>radicado</w:t>
      </w:r>
      <w:r w:rsidR="00AA1F36">
        <w:rPr>
          <w:rFonts w:ascii="Arial" w:hAnsi="Arial" w:cs="Arial"/>
          <w:sz w:val="24"/>
          <w:szCs w:val="24"/>
        </w:rPr>
        <w:t xml:space="preserve"> único SIDAE </w:t>
      </w:r>
      <w:r w:rsidR="00C879DF">
        <w:rPr>
          <w:rFonts w:ascii="Arial" w:hAnsi="Arial" w:cs="Arial"/>
          <w:sz w:val="24"/>
          <w:szCs w:val="24"/>
        </w:rPr>
        <w:t>N°</w:t>
      </w:r>
      <w:r w:rsidR="00AA1F36">
        <w:rPr>
          <w:rFonts w:ascii="Arial" w:hAnsi="Arial" w:cs="Arial"/>
          <w:sz w:val="24"/>
          <w:szCs w:val="24"/>
        </w:rPr>
        <w:t xml:space="preserve"> </w:t>
      </w:r>
      <w:r w:rsidR="00C32501">
        <w:rPr>
          <w:rFonts w:ascii="Arial" w:hAnsi="Arial" w:cs="Arial"/>
          <w:sz w:val="24"/>
          <w:szCs w:val="24"/>
        </w:rPr>
        <w:t xml:space="preserve">adelantada </w:t>
      </w:r>
      <w:r w:rsidRPr="002E6C96">
        <w:rPr>
          <w:rFonts w:ascii="Arial" w:hAnsi="Arial" w:cs="Arial"/>
          <w:sz w:val="24"/>
          <w:szCs w:val="24"/>
        </w:rPr>
        <w:t>por</w:t>
      </w:r>
      <w:r w:rsidR="00C32501">
        <w:rPr>
          <w:rFonts w:ascii="Arial" w:hAnsi="Arial" w:cs="Arial"/>
          <w:sz w:val="24"/>
          <w:szCs w:val="24"/>
        </w:rPr>
        <w:t xml:space="preserve"> el</w:t>
      </w:r>
      <w:r w:rsidRPr="002E6C96">
        <w:rPr>
          <w:rFonts w:ascii="Arial" w:hAnsi="Arial" w:cs="Arial"/>
          <w:sz w:val="24"/>
          <w:szCs w:val="24"/>
        </w:rPr>
        <w:t xml:space="preserve"> Procedimiento </w:t>
      </w:r>
      <w:r w:rsidRPr="002E6C96">
        <w:rPr>
          <w:rFonts w:ascii="Arial" w:hAnsi="Arial" w:cs="Arial"/>
          <w:color w:val="BFBFBF" w:themeColor="background1" w:themeShade="BF"/>
          <w:sz w:val="24"/>
          <w:szCs w:val="24"/>
        </w:rPr>
        <w:t xml:space="preserve">(… Ordinario o Abreviado, según corresponda) </w:t>
      </w:r>
      <w:r w:rsidRPr="002E6C96">
        <w:rPr>
          <w:rFonts w:ascii="Arial" w:hAnsi="Arial" w:cs="Arial"/>
          <w:sz w:val="24"/>
          <w:szCs w:val="24"/>
        </w:rPr>
        <w:t xml:space="preserve">como apoderado(a) del señor </w:t>
      </w:r>
      <w:r w:rsidRPr="002E6C96">
        <w:rPr>
          <w:rFonts w:ascii="Arial" w:hAnsi="Arial" w:cs="Arial"/>
          <w:color w:val="BFBFBF" w:themeColor="background1" w:themeShade="BF"/>
          <w:sz w:val="24"/>
          <w:szCs w:val="24"/>
        </w:rPr>
        <w:t>(Grado, Nombres, Apellidos del investigado)</w:t>
      </w:r>
      <w:r w:rsidRPr="002E6C96">
        <w:rPr>
          <w:rFonts w:ascii="Arial" w:hAnsi="Arial" w:cs="Arial"/>
          <w:b/>
          <w:sz w:val="24"/>
          <w:szCs w:val="24"/>
        </w:rPr>
        <w:t xml:space="preserve">, </w:t>
      </w:r>
      <w:r w:rsidRPr="002E6C96">
        <w:rPr>
          <w:rFonts w:ascii="Arial" w:hAnsi="Arial" w:cs="Arial"/>
          <w:sz w:val="24"/>
          <w:szCs w:val="24"/>
        </w:rPr>
        <w:t xml:space="preserve">de conformidad con lo expuesto en la parte motiva. </w:t>
      </w:r>
    </w:p>
    <w:p w:rsidR="00C928BD" w:rsidRPr="00C928BD" w:rsidRDefault="00C928BD" w:rsidP="00C928BD">
      <w:pPr>
        <w:pStyle w:val="Sinespaciado"/>
      </w:pPr>
    </w:p>
    <w:p w:rsidR="00CD0299" w:rsidRPr="00C928BD" w:rsidRDefault="00CD0299" w:rsidP="00C928BD">
      <w:pPr>
        <w:pStyle w:val="Ttulo"/>
        <w:tabs>
          <w:tab w:val="left" w:pos="1701"/>
        </w:tabs>
        <w:spacing w:line="360" w:lineRule="auto"/>
        <w:ind w:left="1701" w:right="51" w:hanging="1701"/>
        <w:jc w:val="both"/>
        <w:rPr>
          <w:b w:val="0"/>
          <w:color w:val="BFBFBF"/>
          <w:sz w:val="24"/>
          <w:szCs w:val="24"/>
        </w:rPr>
      </w:pPr>
      <w:r w:rsidRPr="00C96B57">
        <w:rPr>
          <w:sz w:val="26"/>
          <w:szCs w:val="26"/>
        </w:rPr>
        <w:lastRenderedPageBreak/>
        <w:t>SEGUNDO:</w:t>
      </w:r>
      <w:r w:rsidRPr="00C96B57">
        <w:rPr>
          <w:color w:val="D9D9D9" w:themeColor="background1" w:themeShade="D9"/>
          <w:sz w:val="26"/>
          <w:szCs w:val="26"/>
        </w:rPr>
        <w:tab/>
      </w:r>
      <w:r w:rsidRPr="00C96B57">
        <w:rPr>
          <w:sz w:val="26"/>
          <w:szCs w:val="26"/>
        </w:rPr>
        <w:t>CONTRA</w:t>
      </w:r>
      <w:r w:rsidRPr="00C96B57">
        <w:t xml:space="preserve"> </w:t>
      </w:r>
      <w:r w:rsidRPr="00C928BD">
        <w:rPr>
          <w:b w:val="0"/>
          <w:sz w:val="24"/>
          <w:szCs w:val="24"/>
        </w:rPr>
        <w:t>la presente providencia NO procede ningún Recurso.</w:t>
      </w:r>
    </w:p>
    <w:p w:rsidR="00CD0299" w:rsidRPr="00C96B57" w:rsidRDefault="00CD0299" w:rsidP="00C928BD">
      <w:pPr>
        <w:pStyle w:val="Sinespaciado"/>
        <w:rPr>
          <w:lang w:val="es-ES_tradnl"/>
        </w:rPr>
      </w:pPr>
    </w:p>
    <w:p w:rsidR="00CD0299" w:rsidRPr="00C96B57" w:rsidRDefault="00CD0299" w:rsidP="00C928BD">
      <w:pPr>
        <w:pStyle w:val="Sinespaciado"/>
        <w:rPr>
          <w:b/>
          <w:sz w:val="26"/>
          <w:szCs w:val="26"/>
        </w:rPr>
      </w:pPr>
    </w:p>
    <w:p w:rsidR="00CD0299" w:rsidRPr="00AC091D" w:rsidRDefault="00CD0299" w:rsidP="00C928BD">
      <w:pPr>
        <w:pStyle w:val="Ttulo"/>
        <w:spacing w:line="360" w:lineRule="auto"/>
        <w:ind w:right="51"/>
        <w:rPr>
          <w:b w:val="0"/>
          <w:sz w:val="26"/>
          <w:szCs w:val="26"/>
        </w:rPr>
      </w:pPr>
      <w:r w:rsidRPr="00AC091D">
        <w:rPr>
          <w:sz w:val="26"/>
          <w:szCs w:val="26"/>
        </w:rPr>
        <w:t>NOTIFÍQUESE Y CÚMPLASE.</w:t>
      </w:r>
    </w:p>
    <w:p w:rsidR="00CD0299" w:rsidRPr="00AC091D" w:rsidRDefault="00CD0299" w:rsidP="00C928BD">
      <w:pPr>
        <w:pStyle w:val="Ttulo"/>
        <w:spacing w:line="360" w:lineRule="auto"/>
        <w:ind w:right="51"/>
        <w:jc w:val="both"/>
        <w:rPr>
          <w:rFonts w:ascii="Century Gothic" w:hAnsi="Century Gothic"/>
          <w:b w:val="0"/>
          <w:sz w:val="24"/>
          <w:szCs w:val="24"/>
        </w:rPr>
      </w:pPr>
    </w:p>
    <w:p w:rsidR="00C928BD" w:rsidRPr="00C928BD" w:rsidRDefault="00C928BD" w:rsidP="00C928BD">
      <w:pPr>
        <w:pStyle w:val="Ttulo"/>
        <w:spacing w:line="360" w:lineRule="auto"/>
        <w:ind w:right="51"/>
        <w:rPr>
          <w:b w:val="0"/>
          <w:color w:val="BFBFBF"/>
          <w:sz w:val="26"/>
          <w:szCs w:val="26"/>
        </w:rPr>
      </w:pPr>
      <w:r w:rsidRPr="00C928BD">
        <w:rPr>
          <w:b w:val="0"/>
          <w:color w:val="BFBFBF"/>
          <w:sz w:val="26"/>
          <w:szCs w:val="26"/>
        </w:rPr>
        <w:t>(… Grado, Nombres y Apellidos Funcionario Competente …)</w:t>
      </w:r>
    </w:p>
    <w:p w:rsidR="00C928BD" w:rsidRPr="00C928BD" w:rsidRDefault="00C928BD" w:rsidP="00C928BD">
      <w:pPr>
        <w:pStyle w:val="Ttulo"/>
        <w:spacing w:line="360" w:lineRule="auto"/>
        <w:ind w:right="51"/>
        <w:rPr>
          <w:b w:val="0"/>
          <w:color w:val="BFBFBF"/>
          <w:sz w:val="26"/>
          <w:szCs w:val="26"/>
        </w:rPr>
      </w:pPr>
      <w:r w:rsidRPr="00C928BD">
        <w:rPr>
          <w:b w:val="0"/>
          <w:color w:val="BFBFBF"/>
          <w:sz w:val="26"/>
          <w:szCs w:val="26"/>
        </w:rPr>
        <w:t>(… Cargo del Funcionario Competente …)</w:t>
      </w:r>
    </w:p>
    <w:p w:rsidR="00C928BD" w:rsidRPr="00F806A5" w:rsidRDefault="00C928BD" w:rsidP="00C928BD">
      <w:pPr>
        <w:pStyle w:val="Ttulo"/>
        <w:spacing w:line="360" w:lineRule="auto"/>
        <w:ind w:right="51"/>
        <w:rPr>
          <w:b w:val="0"/>
          <w:sz w:val="26"/>
          <w:szCs w:val="26"/>
        </w:rPr>
      </w:pPr>
      <w:r w:rsidRPr="00F806A5">
        <w:rPr>
          <w:b w:val="0"/>
          <w:sz w:val="26"/>
          <w:szCs w:val="26"/>
        </w:rPr>
        <w:t>Funcionario Competente</w:t>
      </w:r>
    </w:p>
    <w:p w:rsidR="00C928BD" w:rsidRPr="00743D6E" w:rsidRDefault="00C928BD" w:rsidP="00743D6E">
      <w:pPr>
        <w:pStyle w:val="Sinespaciado"/>
      </w:pPr>
    </w:p>
    <w:p w:rsidR="00C928BD" w:rsidRPr="00AC091D" w:rsidRDefault="00C928BD" w:rsidP="00C928BD">
      <w:pPr>
        <w:pStyle w:val="Ttulo"/>
        <w:spacing w:line="360" w:lineRule="auto"/>
        <w:ind w:right="51"/>
        <w:rPr>
          <w:rFonts w:ascii="Century Gothic" w:hAnsi="Century Gothic"/>
          <w:sz w:val="24"/>
          <w:szCs w:val="24"/>
        </w:rPr>
      </w:pPr>
    </w:p>
    <w:p w:rsidR="00C928BD" w:rsidRPr="00AC091D" w:rsidRDefault="00C928BD" w:rsidP="00C928BD">
      <w:pPr>
        <w:pStyle w:val="Ttulo"/>
        <w:spacing w:line="360" w:lineRule="auto"/>
        <w:ind w:right="51"/>
        <w:rPr>
          <w:rFonts w:ascii="Century Gothic" w:hAnsi="Century Gothic"/>
          <w:sz w:val="24"/>
          <w:szCs w:val="24"/>
        </w:rPr>
      </w:pPr>
    </w:p>
    <w:p w:rsidR="00C928BD" w:rsidRPr="00C928BD" w:rsidRDefault="00C928BD" w:rsidP="00C928BD">
      <w:pPr>
        <w:pStyle w:val="Ttulo"/>
        <w:spacing w:line="360" w:lineRule="auto"/>
        <w:ind w:right="51"/>
        <w:rPr>
          <w:b w:val="0"/>
          <w:color w:val="BFBFBF"/>
          <w:sz w:val="26"/>
          <w:szCs w:val="26"/>
        </w:rPr>
      </w:pPr>
      <w:r w:rsidRPr="00C928BD">
        <w:rPr>
          <w:b w:val="0"/>
          <w:color w:val="BFBFBF"/>
          <w:sz w:val="26"/>
          <w:szCs w:val="26"/>
        </w:rPr>
        <w:t>(… Grado, Nombres y Apellidos del Secretario(a), si es que el Despacho decide nombrar uno…)</w:t>
      </w:r>
    </w:p>
    <w:p w:rsidR="00C928BD" w:rsidRPr="00F806A5" w:rsidRDefault="00C928BD" w:rsidP="00C928BD">
      <w:pPr>
        <w:pStyle w:val="Ttulo"/>
        <w:spacing w:line="360" w:lineRule="auto"/>
        <w:ind w:right="51"/>
        <w:rPr>
          <w:b w:val="0"/>
          <w:color w:val="BFBFBF"/>
          <w:sz w:val="26"/>
          <w:szCs w:val="26"/>
        </w:rPr>
      </w:pPr>
      <w:r w:rsidRPr="00F806A5">
        <w:rPr>
          <w:b w:val="0"/>
          <w:color w:val="BFBFBF"/>
          <w:sz w:val="26"/>
          <w:szCs w:val="26"/>
        </w:rPr>
        <w:t>Secretario</w:t>
      </w:r>
    </w:p>
    <w:p w:rsidR="00C928BD" w:rsidRPr="00AC091D" w:rsidRDefault="00C928BD" w:rsidP="00C928BD">
      <w:pPr>
        <w:pStyle w:val="Ttulo"/>
        <w:spacing w:line="360" w:lineRule="auto"/>
        <w:ind w:right="51"/>
        <w:rPr>
          <w:b w:val="0"/>
          <w:color w:val="BFBFBF"/>
          <w:sz w:val="26"/>
          <w:szCs w:val="26"/>
        </w:rPr>
      </w:pPr>
    </w:p>
    <w:p w:rsidR="00CD0299" w:rsidRPr="00AC091D" w:rsidRDefault="00CD0299" w:rsidP="00C928BD">
      <w:pPr>
        <w:pStyle w:val="Ttulo1"/>
        <w:spacing w:line="360" w:lineRule="auto"/>
        <w:jc w:val="left"/>
        <w:rPr>
          <w:rFonts w:ascii="Arial" w:hAnsi="Arial" w:cs="Arial"/>
          <w:b/>
          <w:bCs/>
          <w:sz w:val="20"/>
        </w:rPr>
      </w:pPr>
      <w:r w:rsidRPr="00AC091D">
        <w:rPr>
          <w:rFonts w:ascii="Arial" w:hAnsi="Arial" w:cs="Arial"/>
          <w:b/>
          <w:bCs/>
          <w:sz w:val="20"/>
        </w:rPr>
        <w:t>Proyectó y Elaboró:</w:t>
      </w:r>
    </w:p>
    <w:p w:rsidR="00CD0299" w:rsidRPr="00AC091D" w:rsidRDefault="00CD0299" w:rsidP="00C928BD">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proyectó </w:t>
      </w:r>
      <w:r>
        <w:rPr>
          <w:rFonts w:ascii="Arial" w:hAnsi="Arial" w:cs="Arial"/>
          <w:color w:val="BFBFBF"/>
          <w:sz w:val="20"/>
        </w:rPr>
        <w:t xml:space="preserve">y elaboró </w:t>
      </w:r>
      <w:r w:rsidRPr="00AC091D">
        <w:rPr>
          <w:rFonts w:ascii="Arial" w:hAnsi="Arial" w:cs="Arial"/>
          <w:color w:val="BFBFBF"/>
          <w:sz w:val="20"/>
        </w:rPr>
        <w:t>la providencia …)</w:t>
      </w:r>
    </w:p>
    <w:p w:rsidR="00CD0299" w:rsidRDefault="00CD0299" w:rsidP="00C928BD">
      <w:pPr>
        <w:pStyle w:val="Ttulo1"/>
        <w:spacing w:line="360" w:lineRule="auto"/>
        <w:jc w:val="left"/>
        <w:rPr>
          <w:rFonts w:ascii="Arial" w:hAnsi="Arial" w:cs="Arial"/>
          <w:b/>
          <w:bCs/>
          <w:sz w:val="20"/>
        </w:rPr>
      </w:pPr>
    </w:p>
    <w:p w:rsidR="00CD0299" w:rsidRPr="00AC091D" w:rsidRDefault="00CD0299" w:rsidP="00C928BD">
      <w:pPr>
        <w:pStyle w:val="Ttulo1"/>
        <w:spacing w:line="360" w:lineRule="auto"/>
        <w:jc w:val="left"/>
        <w:rPr>
          <w:rFonts w:ascii="Arial" w:hAnsi="Arial" w:cs="Arial"/>
          <w:b/>
          <w:bCs/>
          <w:sz w:val="20"/>
        </w:rPr>
      </w:pPr>
      <w:r>
        <w:rPr>
          <w:rFonts w:ascii="Arial" w:hAnsi="Arial" w:cs="Arial"/>
          <w:b/>
          <w:bCs/>
          <w:sz w:val="20"/>
        </w:rPr>
        <w:t>Revis</w:t>
      </w:r>
      <w:r w:rsidRPr="00AC091D">
        <w:rPr>
          <w:rFonts w:ascii="Arial" w:hAnsi="Arial" w:cs="Arial"/>
          <w:b/>
          <w:bCs/>
          <w:sz w:val="20"/>
        </w:rPr>
        <w:t xml:space="preserve">ó y </w:t>
      </w:r>
      <w:r>
        <w:rPr>
          <w:rFonts w:ascii="Arial" w:hAnsi="Arial" w:cs="Arial"/>
          <w:b/>
          <w:bCs/>
          <w:sz w:val="20"/>
        </w:rPr>
        <w:t>Aprobó</w:t>
      </w:r>
      <w:r w:rsidRPr="00AC091D">
        <w:rPr>
          <w:rFonts w:ascii="Arial" w:hAnsi="Arial" w:cs="Arial"/>
          <w:b/>
          <w:bCs/>
          <w:sz w:val="20"/>
        </w:rPr>
        <w:t>:</w:t>
      </w:r>
    </w:p>
    <w:p w:rsidR="00CD0299" w:rsidRPr="00AC091D" w:rsidRDefault="00CD0299" w:rsidP="00C928BD">
      <w:pPr>
        <w:pStyle w:val="Ttulo1"/>
        <w:spacing w:line="360" w:lineRule="auto"/>
        <w:jc w:val="left"/>
        <w:rPr>
          <w:rFonts w:ascii="Arial" w:hAnsi="Arial" w:cs="Arial"/>
          <w:color w:val="BFBFBF"/>
          <w:sz w:val="20"/>
        </w:rPr>
      </w:pPr>
      <w:r w:rsidRPr="00AC091D">
        <w:rPr>
          <w:rFonts w:ascii="Arial" w:hAnsi="Arial" w:cs="Arial"/>
          <w:color w:val="BFBFBF"/>
          <w:sz w:val="20"/>
        </w:rPr>
        <w:t xml:space="preserve">(…Grado, Nombres, Apellidos y Cargo del Funcionario que </w:t>
      </w:r>
      <w:r>
        <w:rPr>
          <w:rFonts w:ascii="Arial" w:hAnsi="Arial" w:cs="Arial"/>
          <w:color w:val="BFBFBF"/>
          <w:sz w:val="20"/>
        </w:rPr>
        <w:t xml:space="preserve">revisó y aprobó </w:t>
      </w:r>
      <w:r w:rsidRPr="00AC091D">
        <w:rPr>
          <w:rFonts w:ascii="Arial" w:hAnsi="Arial" w:cs="Arial"/>
          <w:color w:val="BFBFBF"/>
          <w:sz w:val="20"/>
        </w:rPr>
        <w:t>la providencia …)</w:t>
      </w:r>
    </w:p>
    <w:p w:rsidR="00CD0299" w:rsidRPr="00AC091D" w:rsidRDefault="00CD0299" w:rsidP="00953B4C">
      <w:pPr>
        <w:pStyle w:val="Ttulo"/>
        <w:spacing w:line="360" w:lineRule="auto"/>
        <w:jc w:val="left"/>
        <w:rPr>
          <w:rFonts w:ascii="Century Gothic" w:hAnsi="Century Gothic"/>
          <w:sz w:val="20"/>
        </w:rPr>
      </w:pPr>
    </w:p>
    <w:p w:rsidR="00CD0299" w:rsidRPr="00F806A5" w:rsidRDefault="00CD0299" w:rsidP="00953B4C">
      <w:pPr>
        <w:pStyle w:val="Ttulo"/>
        <w:spacing w:line="360" w:lineRule="auto"/>
        <w:ind w:left="567" w:hanging="567"/>
        <w:jc w:val="left"/>
        <w:rPr>
          <w:bCs w:val="0"/>
          <w:color w:val="A6A6A6" w:themeColor="background1" w:themeShade="A6"/>
          <w:sz w:val="22"/>
          <w:szCs w:val="22"/>
          <w:lang w:val="es-ES_tradnl"/>
        </w:rPr>
      </w:pPr>
      <w:r w:rsidRPr="00F806A5">
        <w:rPr>
          <w:color w:val="A6A6A6" w:themeColor="background1" w:themeShade="A6"/>
          <w:sz w:val="22"/>
          <w:szCs w:val="22"/>
          <w:lang w:val="es-ES_tradnl"/>
        </w:rPr>
        <w:t>PARÁMETROS DE PRESENTACIÓN DEL TEXTO:</w:t>
      </w:r>
    </w:p>
    <w:p w:rsidR="00CD0299" w:rsidRPr="00743D6E" w:rsidRDefault="00CD0299" w:rsidP="00953B4C">
      <w:pPr>
        <w:pStyle w:val="Ttulo"/>
        <w:spacing w:line="360" w:lineRule="auto"/>
        <w:ind w:left="567" w:hanging="567"/>
        <w:jc w:val="both"/>
        <w:rPr>
          <w:b w:val="0"/>
          <w:bCs w:val="0"/>
          <w:color w:val="BFBFBF" w:themeColor="background1" w:themeShade="BF"/>
          <w:sz w:val="22"/>
          <w:szCs w:val="22"/>
          <w:lang w:val="es-ES_tradnl"/>
        </w:rPr>
      </w:pP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El tamaño de la hoja en que se trabajará el formato será Oficio.</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La letra a utilizar en el formato será Arial tamaño 12 para los textos y Arial tamaño 13 para los títulos o acápites.</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 xml:space="preserve">Las citas de normas, doctrina y/o jurisprudencia se hará en Time New Román tamaño 12, en cursiva y dentro de paréntesis. Ej: </w:t>
      </w:r>
      <w:r w:rsidRPr="00F806A5">
        <w:rPr>
          <w:b w:val="0"/>
          <w:i/>
          <w:iCs/>
          <w:color w:val="BFBFBF" w:themeColor="background1" w:themeShade="BF"/>
          <w:sz w:val="22"/>
          <w:szCs w:val="22"/>
          <w:lang w:val="es-ES_tradnl"/>
        </w:rPr>
        <w:t>“(…) XXXXXX (…)”</w:t>
      </w:r>
      <w:r w:rsidRPr="00F806A5">
        <w:rPr>
          <w:b w:val="0"/>
          <w:color w:val="BFBFBF" w:themeColor="background1" w:themeShade="BF"/>
          <w:sz w:val="22"/>
          <w:szCs w:val="22"/>
          <w:lang w:val="es-ES_tradnl"/>
        </w:rPr>
        <w:t>.</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Las Notas de Referencias o Pié de Páginas serán en Time New Román tamaño 8, Cursiva.</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lastRenderedPageBreak/>
        <w:t>La letra y tamaño de “Proyectó”, “Elaboró”, “Revisó” y “Aprobó”, será en Arial 8 y negrilla; los datos con los cuales se diligencien estos parámetros, serán en el mismo tipo y tamaño de letra, sin negrilla.</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Los títulos o acápites de las providencias deberán ir en mayúscula, negrita y subrayado, sin ningún tipo de numeración.</w:t>
      </w:r>
    </w:p>
    <w:p w:rsidR="00CD0299" w:rsidRPr="00F806A5" w:rsidRDefault="00CD0299" w:rsidP="00953B4C">
      <w:pPr>
        <w:pStyle w:val="Ttulo"/>
        <w:numPr>
          <w:ilvl w:val="0"/>
          <w:numId w:val="1"/>
        </w:numPr>
        <w:spacing w:before="0" w:after="0" w:line="360" w:lineRule="auto"/>
        <w:ind w:left="567" w:hanging="567"/>
        <w:jc w:val="both"/>
        <w:outlineLvl w:val="9"/>
        <w:rPr>
          <w:b w:val="0"/>
          <w:bCs w:val="0"/>
          <w:color w:val="BFBFBF" w:themeColor="background1" w:themeShade="BF"/>
          <w:sz w:val="22"/>
          <w:szCs w:val="22"/>
          <w:lang w:val="es-ES_tradnl"/>
        </w:rPr>
      </w:pPr>
      <w:r w:rsidRPr="00F806A5">
        <w:rPr>
          <w:b w:val="0"/>
          <w:color w:val="BFBFBF" w:themeColor="background1" w:themeShade="BF"/>
          <w:sz w:val="22"/>
          <w:szCs w:val="22"/>
          <w:lang w:val="es-ES_tradnl"/>
        </w:rPr>
        <w:t xml:space="preserve">Los párrafos que conforman cada uno de los acápites de la providencia, no tendrán sangría, iniciarán desde la margen inicial estipulada para el formato (4cm). </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Los márgenes del documento serán: Superior: 3.0cms., Inferior: 3.0cms., Derecho: 3.0cms. e Izquierdo: 4.0cms.</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Los acápites podrán ser utilizados en género femenino o masculino y/o singular o plural, según corresponda al hecho que se investiga.</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Se podrá resaltar con negrilla, mayúscula sostenida, subrayado o cursiva, los datos de relevancia que cada funcionario estime pertinente.</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Los numerales que conforman el acápite denominado “RESUELVE”, deberán identificarse en letras, negrita y mayúscula, seguido de los dos puntos (:). Ej.: PRIMERO: Lo ordenado en cada numeral deberá tener sangría a 3.0cm., que iniciará desde la margen inicial estipulada para el formato.</w:t>
      </w:r>
    </w:p>
    <w:p w:rsidR="00CD0299" w:rsidRPr="00F806A5" w:rsidRDefault="00CD0299" w:rsidP="00953B4C">
      <w:pPr>
        <w:pStyle w:val="Ttulo"/>
        <w:numPr>
          <w:ilvl w:val="0"/>
          <w:numId w:val="1"/>
        </w:numPr>
        <w:spacing w:before="0" w:after="0" w:line="360" w:lineRule="auto"/>
        <w:ind w:left="567" w:hanging="567"/>
        <w:jc w:val="both"/>
        <w:outlineLvl w:val="9"/>
        <w:rPr>
          <w:b w:val="0"/>
          <w:color w:val="BFBFBF" w:themeColor="background1" w:themeShade="BF"/>
          <w:sz w:val="22"/>
          <w:szCs w:val="22"/>
          <w:lang w:val="es-ES_tradnl"/>
        </w:rPr>
      </w:pPr>
      <w:r w:rsidRPr="00F806A5">
        <w:rPr>
          <w:b w:val="0"/>
          <w:color w:val="BFBFBF" w:themeColor="background1" w:themeShade="BF"/>
          <w:sz w:val="22"/>
          <w:szCs w:val="22"/>
          <w:lang w:val="es-ES_tradnl"/>
        </w:rPr>
        <w:t>Los formatos no podrán tener encabezado distinto al correspondiente al Sistema Integrado de Gestión de Calidad.</w:t>
      </w:r>
    </w:p>
    <w:p w:rsidR="00AC3183" w:rsidRPr="00CD0299" w:rsidRDefault="00FD55C8" w:rsidP="00953B4C">
      <w:pPr>
        <w:spacing w:line="360" w:lineRule="auto"/>
        <w:rPr>
          <w:rFonts w:ascii="Arial" w:hAnsi="Arial" w:cs="Arial"/>
          <w:sz w:val="24"/>
          <w:szCs w:val="24"/>
          <w:lang w:val="es-ES_tradnl"/>
        </w:rPr>
      </w:pPr>
    </w:p>
    <w:sectPr w:rsidR="00AC3183" w:rsidRPr="00CD0299" w:rsidSect="008F43BF">
      <w:headerReference w:type="default" r:id="rId7"/>
      <w:footerReference w:type="default" r:id="rId8"/>
      <w:pgSz w:w="12242" w:h="18722" w:code="122"/>
      <w:pgMar w:top="1701" w:right="1134" w:bottom="1701" w:left="2268" w:header="284"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5C8" w:rsidRDefault="00FD55C8" w:rsidP="00DE13B3">
      <w:pPr>
        <w:spacing w:after="0" w:line="240" w:lineRule="auto"/>
      </w:pPr>
      <w:r>
        <w:separator/>
      </w:r>
    </w:p>
  </w:endnote>
  <w:endnote w:type="continuationSeparator" w:id="0">
    <w:p w:rsidR="00FD55C8" w:rsidRDefault="00FD55C8" w:rsidP="00DE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auto"/>
    <w:pitch w:val="default"/>
  </w:font>
  <w:font w:name="DejaVu Sans">
    <w:altName w:val="Times New Roman"/>
    <w:charset w:val="00"/>
    <w:family w:val="swiss"/>
    <w:pitch w:val="variable"/>
    <w:sig w:usb0="E7002EFF" w:usb1="D200FDFF" w:usb2="0A042029" w:usb3="00000000" w:csb0="8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3BF" w:rsidRPr="006D7FB3" w:rsidRDefault="008F43BF" w:rsidP="008F43BF">
    <w:pPr>
      <w:tabs>
        <w:tab w:val="center" w:pos="4252"/>
        <w:tab w:val="right" w:pos="8504"/>
      </w:tabs>
      <w:spacing w:after="0" w:line="240" w:lineRule="auto"/>
      <w:jc w:val="center"/>
      <w:rPr>
        <w:rFonts w:ascii="Arial" w:eastAsia="Calibri" w:hAnsi="Arial" w:cs="Arial"/>
        <w:sz w:val="16"/>
        <w:szCs w:val="16"/>
      </w:rPr>
    </w:pPr>
    <w:bookmarkStart w:id="3" w:name="_Hlk211866398"/>
    <w:bookmarkStart w:id="4" w:name="_Hlk210293931"/>
    <w:r>
      <w:rPr>
        <w:noProof/>
        <w:lang w:val="es-MX" w:eastAsia="es-MX"/>
      </w:rPr>
      <w:drawing>
        <wp:anchor distT="0" distB="0" distL="114300" distR="114300" simplePos="0" relativeHeight="251675648" behindDoc="0" locked="0" layoutInCell="1" allowOverlap="1" wp14:anchorId="0D45C4A7" wp14:editId="4895E8E6">
          <wp:simplePos x="0" y="0"/>
          <wp:positionH relativeFrom="column">
            <wp:posOffset>4914900</wp:posOffset>
          </wp:positionH>
          <wp:positionV relativeFrom="page">
            <wp:posOffset>11130915</wp:posOffset>
          </wp:positionV>
          <wp:extent cx="708660" cy="395605"/>
          <wp:effectExtent l="0" t="0" r="0" b="444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r>
      <w:rPr>
        <w:rFonts w:ascii="Arial" w:eastAsia="Calibri" w:hAnsi="Arial" w:cs="Arial"/>
        <w:sz w:val="16"/>
        <w:szCs w:val="16"/>
      </w:rPr>
      <w:t xml:space="preserve">     </w:t>
    </w:r>
  </w:p>
  <w:p w:rsidR="008F43BF" w:rsidRPr="007A0469" w:rsidRDefault="008F43BF" w:rsidP="008F43BF">
    <w:pPr>
      <w:numPr>
        <w:ilvl w:val="0"/>
        <w:numId w:val="2"/>
      </w:numPr>
      <w:tabs>
        <w:tab w:val="center" w:pos="4419"/>
        <w:tab w:val="right" w:pos="8838"/>
      </w:tabs>
      <w:spacing w:after="0" w:line="240" w:lineRule="auto"/>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3"/>
    <w:bookmarkEnd w:id="4"/>
  </w:p>
  <w:p w:rsidR="002E6C96" w:rsidRDefault="002E6C96" w:rsidP="002C16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5C8" w:rsidRDefault="00FD55C8" w:rsidP="00DE13B3">
      <w:pPr>
        <w:spacing w:after="0" w:line="240" w:lineRule="auto"/>
      </w:pPr>
      <w:r>
        <w:separator/>
      </w:r>
    </w:p>
  </w:footnote>
  <w:footnote w:type="continuationSeparator" w:id="0">
    <w:p w:rsidR="00FD55C8" w:rsidRDefault="00FD55C8" w:rsidP="00DE13B3">
      <w:pPr>
        <w:spacing w:after="0" w:line="240" w:lineRule="auto"/>
      </w:pPr>
      <w:r>
        <w:continuationSeparator/>
      </w:r>
    </w:p>
  </w:footnote>
  <w:footnote w:id="1">
    <w:p w:rsidR="00953B4C" w:rsidRPr="00F806A5" w:rsidRDefault="00953B4C" w:rsidP="00953B4C">
      <w:pPr>
        <w:spacing w:after="150"/>
        <w:jc w:val="both"/>
        <w:rPr>
          <w:rFonts w:ascii="Times New Roman" w:hAnsi="Times New Roman" w:cs="Times New Roman"/>
          <w:bCs/>
          <w:i/>
          <w:sz w:val="16"/>
          <w:szCs w:val="16"/>
        </w:rPr>
      </w:pPr>
      <w:r w:rsidRPr="00F806A5">
        <w:rPr>
          <w:rFonts w:ascii="Times New Roman" w:hAnsi="Times New Roman" w:cs="Times New Roman"/>
          <w:bCs/>
          <w:i/>
          <w:sz w:val="16"/>
          <w:szCs w:val="16"/>
          <w:vertAlign w:val="superscript"/>
        </w:rPr>
        <w:footnoteRef/>
      </w:r>
      <w:r w:rsidRPr="00F806A5">
        <w:rPr>
          <w:rFonts w:ascii="Times New Roman" w:hAnsi="Times New Roman" w:cs="Times New Roman"/>
          <w:bCs/>
          <w:i/>
          <w:sz w:val="16"/>
          <w:szCs w:val="16"/>
        </w:rPr>
        <w:t xml:space="preserve"> </w:t>
      </w:r>
      <w:bookmarkStart w:id="1" w:name="74"/>
      <w:r w:rsidRPr="00F806A5">
        <w:rPr>
          <w:rFonts w:ascii="Times New Roman" w:hAnsi="Times New Roman" w:cs="Times New Roman"/>
          <w:bCs/>
          <w:i/>
          <w:sz w:val="16"/>
          <w:szCs w:val="16"/>
        </w:rPr>
        <w:t>ARTÍCULO 74. PODERES.</w:t>
      </w:r>
      <w:bookmarkEnd w:id="1"/>
      <w:r w:rsidRPr="00F806A5">
        <w:rPr>
          <w:rFonts w:ascii="Times New Roman" w:hAnsi="Times New Roman" w:cs="Times New Roman"/>
          <w:bCs/>
          <w:i/>
          <w:sz w:val="16"/>
          <w:szCs w:val="16"/>
        </w:rPr>
        <w:t xml:space="preserve">  Los poderes generales para toda clase de procesos solo podrán conferirse por escritura pública. El poder especial para uno o varios procesos podrá conferirse por documento privado. En los poderes especiales los asuntos deberán estar determinados y claramente identificados.</w:t>
      </w:r>
    </w:p>
    <w:p w:rsidR="00953B4C" w:rsidRPr="00F806A5" w:rsidRDefault="00953B4C" w:rsidP="00953B4C">
      <w:pPr>
        <w:spacing w:after="150"/>
        <w:jc w:val="both"/>
        <w:rPr>
          <w:rFonts w:ascii="Times New Roman" w:hAnsi="Times New Roman" w:cs="Times New Roman"/>
          <w:bCs/>
          <w:i/>
          <w:sz w:val="16"/>
          <w:szCs w:val="16"/>
        </w:rPr>
      </w:pPr>
      <w:r w:rsidRPr="00F806A5">
        <w:rPr>
          <w:rFonts w:ascii="Times New Roman" w:hAnsi="Times New Roman" w:cs="Times New Roman"/>
          <w:bCs/>
          <w:i/>
          <w:sz w:val="16"/>
          <w:szCs w:val="16"/>
        </w:rPr>
        <w:t xml:space="preserve">El poder especial puede conferirse verbalmente en audiencia o diligencia o por memorial dirigido al juez del conocimiento. </w:t>
      </w:r>
      <w:r w:rsidRPr="00F806A5">
        <w:rPr>
          <w:rFonts w:ascii="Times New Roman" w:hAnsi="Times New Roman" w:cs="Times New Roman"/>
          <w:b/>
          <w:bCs/>
          <w:i/>
          <w:sz w:val="16"/>
          <w:szCs w:val="16"/>
          <w:u w:val="single"/>
        </w:rPr>
        <w:t>El poder especial para efectos judiciales deberá ser presentado personalmente por el poderdante ante juez, oficina judicial de apoyo o notario.</w:t>
      </w:r>
      <w:r w:rsidRPr="00F806A5">
        <w:rPr>
          <w:rFonts w:ascii="Times New Roman" w:hAnsi="Times New Roman" w:cs="Times New Roman"/>
          <w:bCs/>
          <w:i/>
          <w:sz w:val="16"/>
          <w:szCs w:val="16"/>
        </w:rPr>
        <w:t xml:space="preserve"> </w:t>
      </w:r>
      <w:r w:rsidRPr="00F806A5">
        <w:rPr>
          <w:rFonts w:ascii="Times New Roman" w:hAnsi="Times New Roman" w:cs="Times New Roman"/>
          <w:b/>
          <w:bCs/>
          <w:i/>
          <w:sz w:val="16"/>
          <w:szCs w:val="16"/>
          <w:u w:val="single"/>
        </w:rPr>
        <w:t>Las sustituciones de poder se presumen auténticas</w:t>
      </w:r>
      <w:r w:rsidRPr="00F806A5">
        <w:rPr>
          <w:rFonts w:ascii="Times New Roman" w:hAnsi="Times New Roman" w:cs="Times New Roman"/>
          <w:bCs/>
          <w:i/>
          <w:sz w:val="16"/>
          <w:szCs w:val="16"/>
        </w:rPr>
        <w:t>. (…) (subrayado y negrilla del suscrito).</w:t>
      </w:r>
    </w:p>
    <w:p w:rsidR="00953B4C" w:rsidRPr="00F806A5" w:rsidRDefault="00953B4C" w:rsidP="00953B4C">
      <w:pPr>
        <w:pStyle w:val="Textonotapie"/>
        <w:rPr>
          <w:sz w:val="16"/>
          <w:szCs w:val="16"/>
        </w:rPr>
      </w:pPr>
    </w:p>
  </w:footnote>
  <w:footnote w:id="2">
    <w:p w:rsidR="00953B4C" w:rsidRPr="00F806A5" w:rsidRDefault="00953B4C" w:rsidP="00953B4C">
      <w:pPr>
        <w:pStyle w:val="NormalWeb"/>
        <w:spacing w:before="0" w:beforeAutospacing="0" w:after="0" w:afterAutospacing="0"/>
        <w:rPr>
          <w:i/>
          <w:sz w:val="16"/>
          <w:szCs w:val="16"/>
        </w:rPr>
      </w:pPr>
      <w:r w:rsidRPr="00F806A5">
        <w:rPr>
          <w:rStyle w:val="Refdenotaalpie"/>
          <w:i/>
          <w:sz w:val="16"/>
          <w:szCs w:val="16"/>
        </w:rPr>
        <w:footnoteRef/>
      </w:r>
      <w:r w:rsidRPr="00F806A5">
        <w:rPr>
          <w:i/>
          <w:sz w:val="16"/>
          <w:szCs w:val="16"/>
        </w:rPr>
        <w:t xml:space="preserve"> </w:t>
      </w:r>
      <w:bookmarkStart w:id="2" w:name="75"/>
      <w:r w:rsidRPr="00F806A5">
        <w:rPr>
          <w:bCs/>
          <w:i/>
          <w:sz w:val="16"/>
          <w:szCs w:val="16"/>
        </w:rPr>
        <w:t>ARTÍCULO 75. DESIGNACIÓN Y SUSTITUCIÓN DE APODERADOS.</w:t>
      </w:r>
      <w:bookmarkEnd w:id="2"/>
      <w:r w:rsidRPr="00F806A5">
        <w:rPr>
          <w:i/>
          <w:sz w:val="16"/>
          <w:szCs w:val="16"/>
        </w:rPr>
        <w:t> Podrá conferirse poder a uno o varios abogados.</w:t>
      </w:r>
    </w:p>
    <w:p w:rsidR="00953B4C" w:rsidRPr="00F806A5" w:rsidRDefault="00953B4C" w:rsidP="00953B4C">
      <w:pPr>
        <w:pStyle w:val="NormalWeb"/>
        <w:spacing w:before="0" w:beforeAutospacing="0" w:after="0" w:afterAutospacing="0"/>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Igualmente podrá otorgarse poder a una persona jurídica cuyo objeto social principal sea la prestación de servicios jurídicos. En este evento, podrá actuar en el proceso cualquier profesional del derecho inscrito en su certificado de existencia y representación legal. Lo anterior, sin perjuicio de que la persona jurídica pueda otorgar o sustituir el poder a otros abogados ajenos a la firma. Las Cámaras de Comercio deberán proceder al registro de que trata este inciso.</w:t>
      </w:r>
    </w:p>
    <w:p w:rsidR="00953B4C" w:rsidRPr="00F806A5" w:rsidRDefault="00953B4C" w:rsidP="00953B4C">
      <w:pPr>
        <w:pStyle w:val="NormalWeb"/>
        <w:spacing w:before="0" w:beforeAutospacing="0" w:after="0" w:afterAutospacing="0"/>
        <w:jc w:val="both"/>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En ningún caso podrá actuar simultáneamente más de un apoderado judicial de una misma persona.</w:t>
      </w:r>
    </w:p>
    <w:p w:rsidR="00953B4C" w:rsidRPr="00F806A5" w:rsidRDefault="00953B4C" w:rsidP="00953B4C">
      <w:pPr>
        <w:pStyle w:val="NormalWeb"/>
        <w:spacing w:before="0" w:beforeAutospacing="0" w:after="0" w:afterAutospacing="0"/>
        <w:jc w:val="both"/>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El poder especial para un proceso prevalece sobre el general conferido por la misma parte.</w:t>
      </w:r>
    </w:p>
    <w:p w:rsidR="00953B4C" w:rsidRPr="00F806A5" w:rsidRDefault="00953B4C" w:rsidP="00953B4C">
      <w:pPr>
        <w:pStyle w:val="NormalWeb"/>
        <w:spacing w:before="0" w:beforeAutospacing="0" w:after="0" w:afterAutospacing="0"/>
        <w:jc w:val="both"/>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Si se trata de procesos acumulados y una parte tiene en ellos distintos apoderados, continuará con dicho carácter el que ejercía el poder en el proceso más antiguo, mientras el poderdante no disponga otra cosa.</w:t>
      </w:r>
    </w:p>
    <w:p w:rsidR="00953B4C" w:rsidRPr="00F806A5" w:rsidRDefault="00953B4C" w:rsidP="00953B4C">
      <w:pPr>
        <w:pStyle w:val="NormalWeb"/>
        <w:spacing w:before="0" w:beforeAutospacing="0" w:after="0" w:afterAutospacing="0"/>
        <w:jc w:val="both"/>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Podrá sustituirse el poder siempre que no esté prohibido expresamente.</w:t>
      </w:r>
    </w:p>
    <w:p w:rsidR="00953B4C" w:rsidRPr="00F806A5" w:rsidRDefault="00953B4C" w:rsidP="00953B4C">
      <w:pPr>
        <w:pStyle w:val="NormalWeb"/>
        <w:spacing w:before="0" w:beforeAutospacing="0" w:after="0" w:afterAutospacing="0"/>
        <w:jc w:val="both"/>
        <w:rPr>
          <w:i/>
          <w:sz w:val="16"/>
          <w:szCs w:val="16"/>
        </w:rPr>
      </w:pP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El poder conferido por escritura pública, puede sustituirse para un negocio determinado, por medio de memorial.</w:t>
      </w:r>
    </w:p>
    <w:p w:rsidR="00953B4C" w:rsidRPr="00F806A5" w:rsidRDefault="00953B4C" w:rsidP="00953B4C">
      <w:pPr>
        <w:pStyle w:val="NormalWeb"/>
        <w:spacing w:before="0" w:beforeAutospacing="0" w:after="0" w:afterAutospacing="0"/>
        <w:jc w:val="both"/>
        <w:rPr>
          <w:i/>
          <w:sz w:val="16"/>
          <w:szCs w:val="16"/>
        </w:rPr>
      </w:pPr>
      <w:r w:rsidRPr="00F806A5">
        <w:rPr>
          <w:i/>
          <w:sz w:val="16"/>
          <w:szCs w:val="16"/>
        </w:rPr>
        <w:t>Quien sustituya un poder podrá reasumirlo en cualquier momento, con lo cual quedará revocada la sustitución.</w:t>
      </w:r>
    </w:p>
    <w:p w:rsidR="00953B4C" w:rsidRPr="00F806A5" w:rsidRDefault="00953B4C" w:rsidP="00953B4C">
      <w:pPr>
        <w:pStyle w:val="Textonotapie"/>
        <w:rPr>
          <w:sz w:val="16"/>
          <w:szCs w:val="16"/>
        </w:rPr>
      </w:pPr>
    </w:p>
  </w:footnote>
  <w:footnote w:id="3">
    <w:p w:rsidR="00CD0299" w:rsidRPr="00F806A5" w:rsidRDefault="00CD0299" w:rsidP="00CD0299">
      <w:pPr>
        <w:widowControl w:val="0"/>
        <w:autoSpaceDE w:val="0"/>
        <w:autoSpaceDN w:val="0"/>
        <w:adjustRightInd w:val="0"/>
        <w:spacing w:after="240"/>
        <w:jc w:val="both"/>
        <w:rPr>
          <w:rFonts w:ascii="Times New Roman" w:hAnsi="Times New Roman" w:cs="Times New Roman"/>
          <w:i/>
          <w:sz w:val="16"/>
          <w:szCs w:val="16"/>
        </w:rPr>
      </w:pPr>
      <w:r w:rsidRPr="00F806A5">
        <w:rPr>
          <w:rStyle w:val="Refdenotaalpie"/>
          <w:rFonts w:ascii="Times New Roman" w:hAnsi="Times New Roman" w:cs="Times New Roman"/>
          <w:i/>
          <w:sz w:val="16"/>
          <w:szCs w:val="16"/>
        </w:rPr>
        <w:footnoteRef/>
      </w:r>
      <w:r w:rsidRPr="00F806A5">
        <w:rPr>
          <w:rFonts w:ascii="Times New Roman" w:hAnsi="Times New Roman" w:cs="Times New Roman"/>
          <w:i/>
          <w:sz w:val="16"/>
          <w:szCs w:val="16"/>
        </w:rPr>
        <w:t xml:space="preserve"> </w:t>
      </w:r>
      <w:r w:rsidRPr="00F806A5">
        <w:rPr>
          <w:rFonts w:ascii="Times New Roman" w:hAnsi="Times New Roman" w:cs="Times New Roman"/>
          <w:b/>
          <w:bCs/>
          <w:i/>
          <w:sz w:val="16"/>
          <w:szCs w:val="16"/>
        </w:rPr>
        <w:t>Artículo 10º Ley 1476 de 2011. Integración normativa</w:t>
      </w:r>
      <w:r w:rsidRPr="00F806A5">
        <w:rPr>
          <w:rFonts w:ascii="Times New Roman" w:hAnsi="Times New Roman" w:cs="Times New Roman"/>
          <w:bCs/>
          <w:i/>
          <w:sz w:val="16"/>
          <w:szCs w:val="16"/>
        </w:rPr>
        <w:t>.</w:t>
      </w:r>
      <w:r w:rsidRPr="00F806A5">
        <w:rPr>
          <w:rFonts w:ascii="Times New Roman" w:hAnsi="Times New Roman" w:cs="Times New Roman"/>
          <w:i/>
          <w:sz w:val="16"/>
          <w:szCs w:val="16"/>
        </w:rPr>
        <w:t xml:space="preserve"> En la aplicación de la presente ley prevalecerán los principios y normas rectoras contenidos en esta ley y en la Constitución Política. </w:t>
      </w:r>
      <w:r w:rsidRPr="00F806A5">
        <w:rPr>
          <w:rFonts w:ascii="Times New Roman" w:hAnsi="Times New Roman" w:cs="Times New Roman"/>
          <w:i/>
          <w:sz w:val="16"/>
          <w:szCs w:val="16"/>
          <w:u w:val="single"/>
        </w:rPr>
        <w:t>En lo no previsto, se aplicarán en su orden las disposiciones</w:t>
      </w:r>
      <w:r w:rsidRPr="00F806A5">
        <w:rPr>
          <w:rFonts w:ascii="Times New Roman" w:hAnsi="Times New Roman" w:cs="Times New Roman"/>
          <w:i/>
          <w:sz w:val="16"/>
          <w:szCs w:val="16"/>
        </w:rPr>
        <w:t xml:space="preserve"> </w:t>
      </w:r>
      <w:r w:rsidRPr="00F806A5">
        <w:rPr>
          <w:rFonts w:ascii="Times New Roman" w:hAnsi="Times New Roman" w:cs="Times New Roman"/>
          <w:i/>
          <w:sz w:val="16"/>
          <w:szCs w:val="16"/>
          <w:u w:val="single"/>
        </w:rPr>
        <w:t>del Código Contencioso Administrativo</w:t>
      </w:r>
      <w:r w:rsidRPr="00F806A5">
        <w:rPr>
          <w:rFonts w:ascii="Times New Roman" w:hAnsi="Times New Roman" w:cs="Times New Roman"/>
          <w:i/>
          <w:sz w:val="16"/>
          <w:szCs w:val="16"/>
        </w:rPr>
        <w:t xml:space="preserve">, </w:t>
      </w:r>
      <w:r w:rsidRPr="00F806A5">
        <w:rPr>
          <w:rFonts w:ascii="Times New Roman" w:hAnsi="Times New Roman" w:cs="Times New Roman"/>
          <w:i/>
          <w:sz w:val="16"/>
          <w:szCs w:val="16"/>
          <w:u w:val="single"/>
        </w:rPr>
        <w:t>el Código de Procedimiento Civil</w:t>
      </w:r>
      <w:r w:rsidRPr="00F806A5">
        <w:rPr>
          <w:rFonts w:ascii="Times New Roman" w:hAnsi="Times New Roman" w:cs="Times New Roman"/>
          <w:i/>
          <w:sz w:val="16"/>
          <w:szCs w:val="16"/>
        </w:rPr>
        <w:t xml:space="preserve"> y el Código Penal Militar, en cuanto sean compatibles con la naturaleza de los informativos administrativos.</w:t>
      </w:r>
    </w:p>
    <w:p w:rsidR="00CD0299" w:rsidRPr="00F806A5" w:rsidRDefault="00CD0299" w:rsidP="00CD029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010" w:rsidRDefault="00097010">
    <w:pPr>
      <w:pStyle w:val="Encabezado"/>
      <w:rPr>
        <w:sz w:val="6"/>
      </w:rPr>
    </w:pPr>
  </w:p>
  <w:p w:rsidR="0003353F" w:rsidRDefault="0003353F">
    <w:pPr>
      <w:pStyle w:val="Encabezado"/>
      <w:rPr>
        <w:sz w:val="6"/>
      </w:rPr>
    </w:pPr>
  </w:p>
  <w:p w:rsidR="0003353F" w:rsidRDefault="0003353F">
    <w:pPr>
      <w:pStyle w:val="Encabezado"/>
      <w:rPr>
        <w:sz w:val="6"/>
      </w:rPr>
    </w:pPr>
  </w:p>
  <w:p w:rsidR="002C169E" w:rsidRDefault="002C169E">
    <w:pPr>
      <w:pStyle w:val="Encabezado"/>
      <w:rPr>
        <w:sz w:val="6"/>
      </w:rPr>
    </w:pP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410"/>
      <w:gridCol w:w="2693"/>
    </w:tblGrid>
    <w:tr w:rsidR="008F43BF" w:rsidRPr="00333E73" w:rsidTr="008F43BF">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8F43BF" w:rsidRPr="00FB332E" w:rsidRDefault="008F43BF" w:rsidP="008F43BF">
          <w:pPr>
            <w:pStyle w:val="Sinespaciado"/>
            <w:rPr>
              <w:rFonts w:ascii="Arial" w:hAnsi="Arial" w:cs="Arial"/>
              <w:sz w:val="16"/>
              <w:szCs w:val="16"/>
            </w:rPr>
          </w:pPr>
          <w:r>
            <w:rPr>
              <w:noProof/>
              <w:lang w:val="es-MX" w:eastAsia="es-MX"/>
            </w:rPr>
            <w:drawing>
              <wp:anchor distT="0" distB="0" distL="114300" distR="114300" simplePos="0" relativeHeight="251673600" behindDoc="0" locked="0" layoutInCell="1" allowOverlap="1" wp14:anchorId="0DF56920" wp14:editId="1ACEA899">
                <wp:simplePos x="0" y="0"/>
                <wp:positionH relativeFrom="column">
                  <wp:posOffset>-58420</wp:posOffset>
                </wp:positionH>
                <wp:positionV relativeFrom="paragraph">
                  <wp:posOffset>4445</wp:posOffset>
                </wp:positionV>
                <wp:extent cx="606425" cy="575945"/>
                <wp:effectExtent l="0" t="0" r="317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rsidR="008F43BF" w:rsidRPr="00FB332E" w:rsidRDefault="008F43BF" w:rsidP="008F43BF">
          <w:pPr>
            <w:pStyle w:val="Sinespaciado"/>
            <w:rPr>
              <w:rFonts w:ascii="Arial" w:hAnsi="Arial" w:cs="Arial"/>
              <w:sz w:val="2"/>
              <w:szCs w:val="16"/>
            </w:rPr>
          </w:pPr>
        </w:p>
        <w:p w:rsidR="008F43BF" w:rsidRPr="00FB332E" w:rsidRDefault="008F43BF" w:rsidP="008F43BF">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rsidR="008F43BF" w:rsidRPr="00FB332E" w:rsidRDefault="008F43BF" w:rsidP="008F43BF">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rsidR="008F43BF" w:rsidRPr="00FB332E" w:rsidRDefault="008F43BF" w:rsidP="008F43BF">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rsidR="008F43BF" w:rsidRPr="00333E73" w:rsidRDefault="008F43BF" w:rsidP="008F43BF">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8F43BF" w:rsidRPr="00506A91" w:rsidRDefault="008F43BF" w:rsidP="008F43BF">
          <w:pPr>
            <w:suppressLineNumbers/>
            <w:tabs>
              <w:tab w:val="center" w:pos="4818"/>
              <w:tab w:val="right" w:pos="9637"/>
            </w:tabs>
            <w:spacing w:after="0" w:line="240" w:lineRule="auto"/>
            <w:contextualSpacing/>
            <w:jc w:val="center"/>
            <w:rPr>
              <w:rFonts w:ascii="Arial" w:hAnsi="Arial" w:cs="Arial"/>
              <w:b/>
              <w:color w:val="000000" w:themeColor="text1"/>
              <w:sz w:val="16"/>
              <w:szCs w:val="20"/>
            </w:rPr>
          </w:pPr>
          <w:r w:rsidRPr="00270EA1">
            <w:rPr>
              <w:rFonts w:ascii="Arial" w:hAnsi="Arial" w:cs="Arial"/>
              <w:b/>
              <w:sz w:val="18"/>
              <w:szCs w:val="20"/>
            </w:rPr>
            <w:t>AUTO DE RECONOCIMIENTO DE PERSONERÍA JURÍDICA 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pacing w:after="0" w:line="240" w:lineRule="auto"/>
            <w:rPr>
              <w:rFonts w:ascii="Arial" w:hAnsi="Arial" w:cs="Arial"/>
              <w:b/>
              <w:bCs/>
              <w:color w:val="000000" w:themeColor="text1"/>
              <w:sz w:val="16"/>
              <w:szCs w:val="16"/>
            </w:rPr>
          </w:pPr>
          <w:r w:rsidRPr="008A4616">
            <w:rPr>
              <w:rFonts w:ascii="Arial" w:eastAsia="Times New Roman" w:hAnsi="Arial" w:cs="Arial"/>
              <w:b/>
              <w:bCs/>
              <w:sz w:val="16"/>
              <w:szCs w:val="16"/>
            </w:rPr>
            <w:t>Pág.</w:t>
          </w:r>
          <w:r w:rsidRPr="008A4616">
            <w:rPr>
              <w:rFonts w:ascii="Arial" w:eastAsia="Times New Roman" w:hAnsi="Arial" w:cs="Arial"/>
              <w:sz w:val="16"/>
              <w:szCs w:val="16"/>
            </w:rPr>
            <w:t xml:space="preserve"> </w:t>
          </w:r>
          <w:r w:rsidRPr="008A4616">
            <w:rPr>
              <w:rFonts w:ascii="Arial" w:eastAsia="Times New Roman" w:hAnsi="Arial" w:cs="Arial"/>
              <w:sz w:val="16"/>
              <w:szCs w:val="16"/>
            </w:rPr>
            <w:fldChar w:fldCharType="begin"/>
          </w:r>
          <w:r w:rsidRPr="008A4616">
            <w:rPr>
              <w:rFonts w:ascii="Arial" w:eastAsia="Times New Roman" w:hAnsi="Arial" w:cs="Arial"/>
              <w:sz w:val="16"/>
              <w:szCs w:val="16"/>
            </w:rPr>
            <w:instrText>PAGE   \* MERGEFORMAT</w:instrText>
          </w:r>
          <w:r w:rsidRPr="008A4616">
            <w:rPr>
              <w:rFonts w:ascii="Arial" w:eastAsia="Times New Roman" w:hAnsi="Arial" w:cs="Arial"/>
              <w:sz w:val="16"/>
              <w:szCs w:val="16"/>
            </w:rPr>
            <w:fldChar w:fldCharType="separate"/>
          </w:r>
          <w:r w:rsidR="002015EB">
            <w:rPr>
              <w:rFonts w:ascii="Arial" w:eastAsia="Times New Roman" w:hAnsi="Arial" w:cs="Arial"/>
              <w:noProof/>
              <w:sz w:val="16"/>
              <w:szCs w:val="16"/>
            </w:rPr>
            <w:t>4</w:t>
          </w:r>
          <w:r w:rsidRPr="008A4616">
            <w:rPr>
              <w:rFonts w:ascii="Arial" w:eastAsia="Times New Roman" w:hAnsi="Arial" w:cs="Arial"/>
              <w:sz w:val="16"/>
              <w:szCs w:val="16"/>
            </w:rPr>
            <w:fldChar w:fldCharType="end"/>
          </w:r>
          <w:r w:rsidRPr="008A4616">
            <w:rPr>
              <w:rFonts w:ascii="Arial" w:eastAsia="Times New Roman" w:hAnsi="Arial" w:cs="Arial"/>
              <w:sz w:val="16"/>
              <w:szCs w:val="16"/>
            </w:rPr>
            <w:t xml:space="preserve"> de </w:t>
          </w:r>
          <w:r>
            <w:rPr>
              <w:rFonts w:ascii="Arial" w:eastAsia="Times New Roman" w:hAnsi="Arial" w:cs="Arial"/>
              <w:sz w:val="16"/>
              <w:szCs w:val="16"/>
            </w:rPr>
            <w:t>4</w:t>
          </w:r>
        </w:p>
      </w:tc>
    </w:tr>
    <w:tr w:rsidR="008F43BF" w:rsidRPr="00333E73" w:rsidTr="008F43BF">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8F43BF" w:rsidRDefault="008F43BF" w:rsidP="008F43BF">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pacing w:line="276" w:lineRule="auto"/>
            <w:rPr>
              <w:rFonts w:ascii="Arial" w:eastAsia="DejaVu Sans" w:hAnsi="Arial" w:cs="Arial"/>
              <w:b/>
              <w:color w:val="000000" w:themeColor="text1"/>
              <w:kern w:val="2"/>
              <w:sz w:val="28"/>
              <w:szCs w:val="2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Código</w:t>
          </w:r>
          <w:r w:rsidRPr="008A4616">
            <w:rPr>
              <w:rFonts w:ascii="Arial" w:eastAsia="Times New Roman" w:hAnsi="Arial" w:cs="Arial"/>
              <w:b/>
              <w:color w:val="000000" w:themeColor="text1"/>
              <w:sz w:val="16"/>
              <w:szCs w:val="16"/>
            </w:rPr>
            <w:t>:</w:t>
          </w:r>
          <w:r w:rsidRPr="008A4616">
            <w:rPr>
              <w:rFonts w:ascii="Arial" w:eastAsia="Times New Roman" w:hAnsi="Arial" w:cs="Arial"/>
              <w:sz w:val="16"/>
              <w:szCs w:val="16"/>
            </w:rPr>
            <w:t xml:space="preserve"> </w:t>
          </w:r>
          <w:r w:rsidRPr="00D016EE">
            <w:rPr>
              <w:rStyle w:val="span"/>
              <w:rFonts w:ascii="Arial" w:hAnsi="Arial" w:cs="Arial"/>
              <w:sz w:val="16"/>
              <w:szCs w:val="16"/>
            </w:rPr>
            <w:t>FO-DADAE-232</w:t>
          </w:r>
          <w:r>
            <w:rPr>
              <w:rStyle w:val="span"/>
              <w:rFonts w:ascii="Arial" w:hAnsi="Arial" w:cs="Arial"/>
              <w:sz w:val="16"/>
              <w:szCs w:val="16"/>
            </w:rPr>
            <w:t>8</w:t>
          </w:r>
        </w:p>
      </w:tc>
    </w:tr>
    <w:tr w:rsidR="008F43BF" w:rsidRPr="00333E73" w:rsidTr="008F43BF">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8F43BF" w:rsidRDefault="008F43BF" w:rsidP="008F43BF">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pacing w:line="276" w:lineRule="auto"/>
            <w:rPr>
              <w:rFonts w:ascii="Arial" w:eastAsia="DejaVu Sans" w:hAnsi="Arial" w:cs="Arial"/>
              <w:b/>
              <w:color w:val="000000" w:themeColor="text1"/>
              <w:kern w:val="2"/>
              <w:sz w:val="28"/>
              <w:szCs w:val="2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Versión:</w:t>
          </w:r>
          <w:r w:rsidRPr="008A4616">
            <w:rPr>
              <w:rFonts w:ascii="Arial" w:eastAsia="Times New Roman" w:hAnsi="Arial" w:cs="Arial"/>
              <w:sz w:val="16"/>
              <w:szCs w:val="16"/>
            </w:rPr>
            <w:t xml:space="preserve"> </w:t>
          </w:r>
          <w:r>
            <w:rPr>
              <w:rFonts w:ascii="Arial" w:eastAsia="Times New Roman" w:hAnsi="Arial" w:cs="Arial"/>
              <w:color w:val="000000" w:themeColor="text1"/>
              <w:sz w:val="16"/>
              <w:szCs w:val="16"/>
            </w:rPr>
            <w:t>2</w:t>
          </w:r>
        </w:p>
      </w:tc>
    </w:tr>
    <w:tr w:rsidR="008F43BF" w:rsidRPr="00333E73" w:rsidTr="008F43BF">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rsidR="008F43BF" w:rsidRDefault="008F43BF" w:rsidP="008F43BF">
          <w:pPr>
            <w:spacing w:line="276" w:lineRule="auto"/>
            <w:rPr>
              <w:rFonts w:ascii="Arial" w:eastAsia="DejaVu Sans" w:hAnsi="Arial" w:cs="Arial"/>
              <w:b/>
              <w:bCs/>
              <w:kern w:val="2"/>
              <w:sz w:val="18"/>
              <w:szCs w:val="1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pacing w:line="276" w:lineRule="auto"/>
            <w:rPr>
              <w:rFonts w:ascii="Arial" w:eastAsia="DejaVu Sans" w:hAnsi="Arial" w:cs="Arial"/>
              <w:b/>
              <w:color w:val="000000" w:themeColor="text1"/>
              <w:kern w:val="2"/>
              <w:sz w:val="28"/>
              <w:szCs w:val="2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F43BF" w:rsidRPr="00333E73" w:rsidRDefault="008F43BF" w:rsidP="008F43BF">
          <w:pPr>
            <w:suppressLineNumbers/>
            <w:tabs>
              <w:tab w:val="center" w:pos="4818"/>
              <w:tab w:val="right" w:pos="9637"/>
            </w:tabs>
            <w:spacing w:after="0" w:line="240" w:lineRule="auto"/>
            <w:rPr>
              <w:rFonts w:ascii="Arial" w:hAnsi="Arial" w:cs="Arial"/>
              <w:color w:val="000000" w:themeColor="text1"/>
              <w:sz w:val="16"/>
              <w:szCs w:val="16"/>
            </w:rPr>
          </w:pPr>
          <w:r w:rsidRPr="008A4616">
            <w:rPr>
              <w:rFonts w:ascii="Arial" w:eastAsia="Times New Roman" w:hAnsi="Arial" w:cs="Arial"/>
              <w:b/>
              <w:sz w:val="16"/>
              <w:szCs w:val="16"/>
            </w:rPr>
            <w:t xml:space="preserve">Fecha de emisión: </w:t>
          </w:r>
          <w:r>
            <w:rPr>
              <w:rFonts w:ascii="Arial" w:eastAsia="Times New Roman" w:hAnsi="Arial" w:cs="Arial"/>
              <w:sz w:val="16"/>
              <w:szCs w:val="16"/>
            </w:rPr>
            <w:t>2026-02-</w:t>
          </w:r>
          <w:r w:rsidR="00276A91">
            <w:rPr>
              <w:rFonts w:ascii="Arial" w:eastAsia="Times New Roman" w:hAnsi="Arial" w:cs="Arial"/>
              <w:sz w:val="16"/>
              <w:szCs w:val="16"/>
            </w:rPr>
            <w:t>11</w:t>
          </w:r>
        </w:p>
      </w:tc>
    </w:tr>
  </w:tbl>
  <w:p w:rsidR="002C169E" w:rsidRPr="002E6C96" w:rsidRDefault="002C169E" w:rsidP="002C169E">
    <w:pPr>
      <w:pStyle w:val="Encabezad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EB5AA250"/>
    <w:lvl w:ilvl="0" w:tplc="8350166A">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B3"/>
    <w:rsid w:val="00020046"/>
    <w:rsid w:val="0003353F"/>
    <w:rsid w:val="00046607"/>
    <w:rsid w:val="00097010"/>
    <w:rsid w:val="000E2A23"/>
    <w:rsid w:val="001B5A1B"/>
    <w:rsid w:val="002015EB"/>
    <w:rsid w:val="00257DA6"/>
    <w:rsid w:val="00275C0A"/>
    <w:rsid w:val="00276A91"/>
    <w:rsid w:val="002C169E"/>
    <w:rsid w:val="002D39EF"/>
    <w:rsid w:val="002E6C96"/>
    <w:rsid w:val="002F1AD4"/>
    <w:rsid w:val="00307F25"/>
    <w:rsid w:val="0049228E"/>
    <w:rsid w:val="00495E2B"/>
    <w:rsid w:val="004C3DDD"/>
    <w:rsid w:val="005071ED"/>
    <w:rsid w:val="00564803"/>
    <w:rsid w:val="00610D60"/>
    <w:rsid w:val="006D3E34"/>
    <w:rsid w:val="007065FE"/>
    <w:rsid w:val="00743D6E"/>
    <w:rsid w:val="007779D3"/>
    <w:rsid w:val="00803E83"/>
    <w:rsid w:val="008F43BF"/>
    <w:rsid w:val="00912B0E"/>
    <w:rsid w:val="00944C89"/>
    <w:rsid w:val="00953B4C"/>
    <w:rsid w:val="00A672D3"/>
    <w:rsid w:val="00A950F2"/>
    <w:rsid w:val="00AA18DF"/>
    <w:rsid w:val="00AA1F36"/>
    <w:rsid w:val="00B05967"/>
    <w:rsid w:val="00B72BF3"/>
    <w:rsid w:val="00C01049"/>
    <w:rsid w:val="00C16AA3"/>
    <w:rsid w:val="00C2309A"/>
    <w:rsid w:val="00C32501"/>
    <w:rsid w:val="00C6349F"/>
    <w:rsid w:val="00C879DF"/>
    <w:rsid w:val="00C928BD"/>
    <w:rsid w:val="00C977E9"/>
    <w:rsid w:val="00CD0299"/>
    <w:rsid w:val="00D33746"/>
    <w:rsid w:val="00D425F4"/>
    <w:rsid w:val="00D91B95"/>
    <w:rsid w:val="00DE13B3"/>
    <w:rsid w:val="00DE73DD"/>
    <w:rsid w:val="00DF6EFD"/>
    <w:rsid w:val="00E1007B"/>
    <w:rsid w:val="00E207EA"/>
    <w:rsid w:val="00EB2C1C"/>
    <w:rsid w:val="00EE20F5"/>
    <w:rsid w:val="00EE3A89"/>
    <w:rsid w:val="00F806A5"/>
    <w:rsid w:val="00F9771F"/>
    <w:rsid w:val="00FD2AA4"/>
    <w:rsid w:val="00FD55C8"/>
    <w:rsid w:val="00FF4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4F48C"/>
  <w15:docId w15:val="{F79AC5BE-9675-4F83-A240-BD7B5C2D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CD0299"/>
    <w:pPr>
      <w:keepNext/>
      <w:spacing w:after="0" w:line="240" w:lineRule="auto"/>
      <w:jc w:val="right"/>
      <w:outlineLvl w:val="0"/>
    </w:pPr>
    <w:rPr>
      <w:rFonts w:ascii="Times New Roman" w:eastAsia="Times New Roman" w:hAnsi="Times New Roman" w:cs="Times New Roman"/>
      <w:sz w:val="24"/>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DE13B3"/>
    <w:pPr>
      <w:spacing w:before="240" w:after="60" w:line="240" w:lineRule="auto"/>
      <w:jc w:val="center"/>
      <w:outlineLvl w:val="0"/>
    </w:pPr>
    <w:rPr>
      <w:rFonts w:ascii="Arial" w:eastAsia="Times New Roman" w:hAnsi="Arial" w:cs="Arial"/>
      <w:b/>
      <w:bCs/>
      <w:kern w:val="28"/>
      <w:sz w:val="32"/>
      <w:szCs w:val="32"/>
      <w:lang w:eastAsia="es-ES"/>
    </w:rPr>
  </w:style>
  <w:style w:type="character" w:customStyle="1" w:styleId="TtuloCar">
    <w:name w:val="Título Car"/>
    <w:basedOn w:val="Fuentedeprrafopredeter"/>
    <w:link w:val="Ttulo"/>
    <w:rsid w:val="00DE13B3"/>
    <w:rPr>
      <w:rFonts w:ascii="Arial" w:eastAsia="Times New Roman" w:hAnsi="Arial" w:cs="Arial"/>
      <w:b/>
      <w:bCs/>
      <w:kern w:val="28"/>
      <w:sz w:val="32"/>
      <w:szCs w:val="32"/>
      <w:lang w:eastAsia="es-ES"/>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DE13B3"/>
    <w:pPr>
      <w:spacing w:after="0" w:line="240" w:lineRule="auto"/>
    </w:pPr>
    <w:rPr>
      <w:rFonts w:ascii="Times New Roman" w:eastAsia="Times New Roman" w:hAnsi="Times New Roman" w:cs="Times New Roman"/>
      <w:sz w:val="20"/>
      <w:szCs w:val="20"/>
      <w:lang w:val="es-CO" w:eastAsia="es-ES"/>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DE13B3"/>
    <w:rPr>
      <w:rFonts w:ascii="Times New Roman" w:eastAsia="Times New Roman" w:hAnsi="Times New Roman" w:cs="Times New Roman"/>
      <w:sz w:val="20"/>
      <w:szCs w:val="20"/>
      <w:lang w:val="es-CO"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basedOn w:val="Fuentedeprrafopredeter"/>
    <w:uiPriority w:val="99"/>
    <w:unhideWhenUsed/>
    <w:rsid w:val="00DE13B3"/>
    <w:rPr>
      <w:vertAlign w:val="superscript"/>
    </w:rPr>
  </w:style>
  <w:style w:type="paragraph" w:styleId="Textoindependiente2">
    <w:name w:val="Body Text 2"/>
    <w:basedOn w:val="Normal"/>
    <w:link w:val="Textoindependiente2Car"/>
    <w:uiPriority w:val="99"/>
    <w:unhideWhenUsed/>
    <w:rsid w:val="00DE13B3"/>
    <w:pPr>
      <w:widowControl w:val="0"/>
      <w:suppressAutoHyphens/>
      <w:spacing w:after="120" w:line="480" w:lineRule="auto"/>
    </w:pPr>
    <w:rPr>
      <w:rFonts w:ascii="Liberation Serif" w:eastAsia="DejaVu Sans" w:hAnsi="Liberation Serif" w:cs="Times New Roman"/>
      <w:kern w:val="1"/>
      <w:sz w:val="24"/>
      <w:szCs w:val="24"/>
      <w:lang w:val="es-CO" w:eastAsia="es-CO"/>
    </w:rPr>
  </w:style>
  <w:style w:type="character" w:customStyle="1" w:styleId="Textoindependiente2Car">
    <w:name w:val="Texto independiente 2 Car"/>
    <w:basedOn w:val="Fuentedeprrafopredeter"/>
    <w:link w:val="Textoindependiente2"/>
    <w:uiPriority w:val="99"/>
    <w:rsid w:val="00DE13B3"/>
    <w:rPr>
      <w:rFonts w:ascii="Liberation Serif" w:eastAsia="DejaVu Sans" w:hAnsi="Liberation Serif" w:cs="Times New Roman"/>
      <w:kern w:val="1"/>
      <w:sz w:val="24"/>
      <w:szCs w:val="24"/>
      <w:lang w:val="es-CO" w:eastAsia="es-CO"/>
    </w:rPr>
  </w:style>
  <w:style w:type="paragraph" w:styleId="Sinespaciado">
    <w:name w:val="No Spacing"/>
    <w:link w:val="SinespaciadoCar"/>
    <w:uiPriority w:val="1"/>
    <w:qFormat/>
    <w:rsid w:val="00DE13B3"/>
    <w:pPr>
      <w:spacing w:after="0" w:line="240" w:lineRule="auto"/>
    </w:pPr>
  </w:style>
  <w:style w:type="character" w:customStyle="1" w:styleId="SinespaciadoCar">
    <w:name w:val="Sin espaciado Car"/>
    <w:link w:val="Sinespaciado"/>
    <w:uiPriority w:val="1"/>
    <w:rsid w:val="007779D3"/>
  </w:style>
  <w:style w:type="paragraph" w:styleId="Encabezado">
    <w:name w:val="header"/>
    <w:basedOn w:val="Normal"/>
    <w:link w:val="EncabezadoCar"/>
    <w:uiPriority w:val="99"/>
    <w:unhideWhenUsed/>
    <w:rsid w:val="000970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7010"/>
  </w:style>
  <w:style w:type="paragraph" w:styleId="Piedepgina">
    <w:name w:val="footer"/>
    <w:basedOn w:val="Normal"/>
    <w:link w:val="PiedepginaCar"/>
    <w:unhideWhenUsed/>
    <w:rsid w:val="00097010"/>
    <w:pPr>
      <w:tabs>
        <w:tab w:val="center" w:pos="4419"/>
        <w:tab w:val="right" w:pos="8838"/>
      </w:tabs>
      <w:spacing w:after="0" w:line="240" w:lineRule="auto"/>
    </w:pPr>
  </w:style>
  <w:style w:type="character" w:customStyle="1" w:styleId="PiedepginaCar">
    <w:name w:val="Pie de página Car"/>
    <w:basedOn w:val="Fuentedeprrafopredeter"/>
    <w:link w:val="Piedepgina"/>
    <w:rsid w:val="00097010"/>
  </w:style>
  <w:style w:type="character" w:customStyle="1" w:styleId="span">
    <w:name w:val="span"/>
    <w:basedOn w:val="Fuentedeprrafopredeter"/>
    <w:rsid w:val="00097010"/>
  </w:style>
  <w:style w:type="paragraph" w:styleId="Textoindependiente">
    <w:name w:val="Body Text"/>
    <w:basedOn w:val="Normal"/>
    <w:link w:val="TextoindependienteCar"/>
    <w:uiPriority w:val="99"/>
    <w:semiHidden/>
    <w:unhideWhenUsed/>
    <w:rsid w:val="00CD0299"/>
    <w:pPr>
      <w:spacing w:after="120"/>
    </w:pPr>
  </w:style>
  <w:style w:type="character" w:customStyle="1" w:styleId="TextoindependienteCar">
    <w:name w:val="Texto independiente Car"/>
    <w:basedOn w:val="Fuentedeprrafopredeter"/>
    <w:link w:val="Textoindependiente"/>
    <w:uiPriority w:val="99"/>
    <w:semiHidden/>
    <w:rsid w:val="00CD0299"/>
  </w:style>
  <w:style w:type="paragraph" w:styleId="Sangradetextonormal">
    <w:name w:val="Body Text Indent"/>
    <w:basedOn w:val="Normal"/>
    <w:link w:val="SangradetextonormalCar"/>
    <w:uiPriority w:val="99"/>
    <w:semiHidden/>
    <w:unhideWhenUsed/>
    <w:rsid w:val="00CD0299"/>
    <w:pPr>
      <w:spacing w:after="120"/>
      <w:ind w:left="283"/>
    </w:pPr>
  </w:style>
  <w:style w:type="character" w:customStyle="1" w:styleId="SangradetextonormalCar">
    <w:name w:val="Sangría de texto normal Car"/>
    <w:basedOn w:val="Fuentedeprrafopredeter"/>
    <w:link w:val="Sangradetextonormal"/>
    <w:uiPriority w:val="99"/>
    <w:semiHidden/>
    <w:rsid w:val="00CD0299"/>
  </w:style>
  <w:style w:type="character" w:customStyle="1" w:styleId="Ttulo1Car">
    <w:name w:val="Título 1 Car"/>
    <w:basedOn w:val="Fuentedeprrafopredeter"/>
    <w:link w:val="Ttulo1"/>
    <w:rsid w:val="00CD0299"/>
    <w:rPr>
      <w:rFonts w:ascii="Times New Roman" w:eastAsia="Times New Roman" w:hAnsi="Times New Roman" w:cs="Times New Roman"/>
      <w:sz w:val="24"/>
      <w:szCs w:val="20"/>
      <w:lang w:val="es-CO" w:eastAsia="es-ES"/>
    </w:rPr>
  </w:style>
  <w:style w:type="paragraph" w:styleId="NormalWeb">
    <w:name w:val="Normal (Web)"/>
    <w:basedOn w:val="Normal"/>
    <w:uiPriority w:val="99"/>
    <w:semiHidden/>
    <w:unhideWhenUsed/>
    <w:rsid w:val="00953B4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Textodeglobo">
    <w:name w:val="Balloon Text"/>
    <w:basedOn w:val="Normal"/>
    <w:link w:val="TextodegloboCar"/>
    <w:uiPriority w:val="99"/>
    <w:semiHidden/>
    <w:unhideWhenUsed/>
    <w:rsid w:val="00AA1F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1F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91933">
      <w:bodyDiv w:val="1"/>
      <w:marLeft w:val="0"/>
      <w:marRight w:val="0"/>
      <w:marTop w:val="0"/>
      <w:marBottom w:val="0"/>
      <w:divBdr>
        <w:top w:val="none" w:sz="0" w:space="0" w:color="auto"/>
        <w:left w:val="none" w:sz="0" w:space="0" w:color="auto"/>
        <w:bottom w:val="none" w:sz="0" w:space="0" w:color="auto"/>
        <w:right w:val="none" w:sz="0" w:space="0" w:color="auto"/>
      </w:divBdr>
    </w:div>
    <w:div w:id="964307440">
      <w:bodyDiv w:val="1"/>
      <w:marLeft w:val="0"/>
      <w:marRight w:val="0"/>
      <w:marTop w:val="0"/>
      <w:marBottom w:val="0"/>
      <w:divBdr>
        <w:top w:val="none" w:sz="0" w:space="0" w:color="auto"/>
        <w:left w:val="none" w:sz="0" w:space="0" w:color="auto"/>
        <w:bottom w:val="none" w:sz="0" w:space="0" w:color="auto"/>
        <w:right w:val="none" w:sz="0" w:space="0" w:color="auto"/>
      </w:divBdr>
    </w:div>
    <w:div w:id="10391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837</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21</cp:revision>
  <dcterms:created xsi:type="dcterms:W3CDTF">2025-11-13T20:55:00Z</dcterms:created>
  <dcterms:modified xsi:type="dcterms:W3CDTF">2026-02-11T20:04:00Z</dcterms:modified>
</cp:coreProperties>
</file>