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EF661" w14:textId="26C7F768" w:rsidR="00617599" w:rsidRPr="00617599" w:rsidRDefault="00617599" w:rsidP="00B445C8">
      <w:pPr>
        <w:jc w:val="center"/>
        <w:rPr>
          <w:rFonts w:ascii="Arial" w:hAnsi="Arial" w:cs="Arial"/>
          <w:b/>
          <w:color w:val="BFBFBF"/>
          <w:sz w:val="26"/>
          <w:szCs w:val="26"/>
          <w:u w:val="single"/>
        </w:rPr>
      </w:pPr>
      <w:r w:rsidRPr="00617599">
        <w:rPr>
          <w:rFonts w:ascii="Arial" w:hAnsi="Arial" w:cs="Arial"/>
          <w:b/>
          <w:color w:val="BFBFBF"/>
          <w:sz w:val="26"/>
          <w:szCs w:val="26"/>
          <w:u w:val="single"/>
        </w:rPr>
        <w:t>NOMBRE UNIDAD/DEPENDENCIA AUTORIDAD ADMINISTRATIVA COMPETENTE</w:t>
      </w:r>
    </w:p>
    <w:p w14:paraId="0EEF1D3C" w14:textId="77777777" w:rsidR="00CF4DED" w:rsidRPr="00774A08" w:rsidRDefault="00CF4DED" w:rsidP="00774A08">
      <w:pPr>
        <w:tabs>
          <w:tab w:val="left" w:pos="142"/>
        </w:tabs>
        <w:spacing w:line="360" w:lineRule="auto"/>
        <w:rPr>
          <w:rFonts w:ascii="Arial" w:eastAsia="SimSun" w:hAnsi="Arial" w:cs="Arial"/>
          <w:b/>
          <w:color w:val="BFBFBF"/>
          <w:sz w:val="24"/>
          <w:szCs w:val="24"/>
        </w:rPr>
      </w:pPr>
    </w:p>
    <w:p w14:paraId="064145BE" w14:textId="77777777" w:rsidR="00CF4DED" w:rsidRPr="00774A08" w:rsidRDefault="00CF4DED" w:rsidP="00774A08">
      <w:pPr>
        <w:tabs>
          <w:tab w:val="left" w:pos="142"/>
        </w:tabs>
        <w:spacing w:line="360" w:lineRule="auto"/>
        <w:rPr>
          <w:rFonts w:ascii="Arial" w:eastAsia="SimSun" w:hAnsi="Arial" w:cs="Arial"/>
          <w:b/>
          <w:color w:val="BFBFBF"/>
          <w:sz w:val="24"/>
          <w:szCs w:val="24"/>
        </w:rPr>
      </w:pPr>
    </w:p>
    <w:p w14:paraId="111D2D51" w14:textId="77777777" w:rsidR="00CF4DED" w:rsidRPr="00774A08" w:rsidRDefault="00CF4DED" w:rsidP="00B445C8">
      <w:pPr>
        <w:tabs>
          <w:tab w:val="left" w:pos="142"/>
        </w:tabs>
        <w:spacing w:line="360" w:lineRule="auto"/>
        <w:ind w:left="-284"/>
        <w:jc w:val="both"/>
        <w:rPr>
          <w:sz w:val="24"/>
          <w:szCs w:val="24"/>
          <w:lang w:val="es-ES_tradnl"/>
        </w:rPr>
      </w:pPr>
      <w:r w:rsidRPr="00774A08">
        <w:rPr>
          <w:rFonts w:ascii="Arial" w:eastAsia="SimSun" w:hAnsi="Arial" w:cs="Arial"/>
          <w:color w:val="BFBFBF"/>
          <w:sz w:val="24"/>
          <w:szCs w:val="24"/>
        </w:rPr>
        <w:t xml:space="preserve">Ciudad y Fecha (… Se coloca la </w:t>
      </w:r>
      <w:r w:rsidRPr="00774A08">
        <w:rPr>
          <w:rFonts w:ascii="Arial" w:hAnsi="Arial" w:cs="Arial"/>
          <w:color w:val="BFBFBF"/>
          <w:sz w:val="24"/>
          <w:szCs w:val="24"/>
        </w:rPr>
        <w:t xml:space="preserve">Ciudad donde se adelanta la investigación seguida entre paréntesis del Departamento, separados de una coma (,) continua la fecha en letras y números o con fechador </w:t>
      </w:r>
      <w:r w:rsidRPr="00774A08">
        <w:rPr>
          <w:rFonts w:ascii="Arial" w:eastAsia="SimSun" w:hAnsi="Arial" w:cs="Arial"/>
          <w:color w:val="BFBFBF"/>
          <w:sz w:val="24"/>
          <w:szCs w:val="24"/>
        </w:rPr>
        <w:t>…).</w:t>
      </w:r>
    </w:p>
    <w:p w14:paraId="2760451C" w14:textId="77777777" w:rsidR="00CF4DED" w:rsidRPr="00774A08" w:rsidRDefault="00CF4DED" w:rsidP="00B445C8">
      <w:pPr>
        <w:tabs>
          <w:tab w:val="left" w:pos="142"/>
        </w:tabs>
        <w:spacing w:line="360" w:lineRule="auto"/>
        <w:ind w:left="-284"/>
        <w:jc w:val="both"/>
        <w:rPr>
          <w:rFonts w:ascii="Arial" w:hAnsi="Arial" w:cs="Arial"/>
          <w:color w:val="BFBFBF"/>
          <w:sz w:val="24"/>
          <w:szCs w:val="24"/>
        </w:rPr>
      </w:pPr>
    </w:p>
    <w:p w14:paraId="3347FDFE" w14:textId="77777777" w:rsidR="00CF4DED" w:rsidRPr="00E62122" w:rsidRDefault="00F00693" w:rsidP="00B445C8">
      <w:pPr>
        <w:pStyle w:val="Ttulo"/>
        <w:tabs>
          <w:tab w:val="left" w:pos="142"/>
        </w:tabs>
        <w:spacing w:line="360" w:lineRule="auto"/>
        <w:ind w:left="-284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VISTOS</w:t>
      </w:r>
    </w:p>
    <w:p w14:paraId="6BE7C34D" w14:textId="77777777" w:rsidR="00CF4DED" w:rsidRPr="00774A08" w:rsidRDefault="00CF4DED" w:rsidP="00B445C8">
      <w:pPr>
        <w:tabs>
          <w:tab w:val="left" w:pos="142"/>
        </w:tabs>
        <w:spacing w:line="360" w:lineRule="auto"/>
        <w:ind w:left="-284"/>
        <w:jc w:val="center"/>
        <w:rPr>
          <w:rFonts w:ascii="Century Gothic" w:hAnsi="Century Gothic"/>
          <w:sz w:val="24"/>
          <w:szCs w:val="24"/>
        </w:rPr>
      </w:pPr>
    </w:p>
    <w:p w14:paraId="654F70C9" w14:textId="1CE28281" w:rsidR="00CF4DED" w:rsidRDefault="00F00693" w:rsidP="00B445C8">
      <w:pPr>
        <w:tabs>
          <w:tab w:val="left" w:pos="142"/>
        </w:tabs>
        <w:spacing w:line="36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774A08">
        <w:rPr>
          <w:rFonts w:ascii="Arial" w:hAnsi="Arial" w:cs="Arial"/>
          <w:sz w:val="24"/>
          <w:szCs w:val="24"/>
        </w:rPr>
        <w:t xml:space="preserve">Encuentra este despacho que sobre la </w:t>
      </w:r>
      <w:r w:rsidRPr="00774A08">
        <w:rPr>
          <w:rFonts w:ascii="Arial" w:hAnsi="Arial" w:cs="Arial"/>
          <w:color w:val="BFBFBF"/>
          <w:sz w:val="24"/>
          <w:szCs w:val="24"/>
        </w:rPr>
        <w:t xml:space="preserve">(se indica el tipo de actuación en la que se propondrá el conflicto, es decir la </w:t>
      </w:r>
      <w:r w:rsidR="000803D5">
        <w:rPr>
          <w:rFonts w:ascii="Arial" w:hAnsi="Arial" w:cs="Arial"/>
          <w:color w:val="BFBFBF"/>
          <w:sz w:val="24"/>
          <w:szCs w:val="24"/>
        </w:rPr>
        <w:t>Investigación Administrativa</w:t>
      </w:r>
      <w:r w:rsidR="00E968A2">
        <w:rPr>
          <w:rFonts w:ascii="Arial" w:hAnsi="Arial" w:cs="Arial"/>
          <w:color w:val="BFBFBF"/>
          <w:sz w:val="24"/>
          <w:szCs w:val="24"/>
        </w:rPr>
        <w:t xml:space="preserve"> ordinaria, abreviada según corresponda</w:t>
      </w:r>
      <w:r w:rsidRPr="00774A08">
        <w:rPr>
          <w:rFonts w:ascii="Arial" w:hAnsi="Arial" w:cs="Arial"/>
          <w:color w:val="BFBFBF"/>
          <w:sz w:val="24"/>
          <w:szCs w:val="24"/>
        </w:rPr>
        <w:t>)</w:t>
      </w:r>
      <w:r w:rsidR="00A627F7">
        <w:rPr>
          <w:rFonts w:ascii="Arial" w:hAnsi="Arial" w:cs="Arial"/>
          <w:color w:val="BFBFBF"/>
          <w:sz w:val="24"/>
          <w:szCs w:val="24"/>
        </w:rPr>
        <w:t xml:space="preserve">  con radicado </w:t>
      </w:r>
      <w:r w:rsidR="006D5513">
        <w:rPr>
          <w:rFonts w:ascii="Arial" w:hAnsi="Arial" w:cs="Arial"/>
          <w:sz w:val="24"/>
          <w:szCs w:val="24"/>
        </w:rPr>
        <w:t xml:space="preserve">único SIDAE </w:t>
      </w:r>
      <w:r w:rsidR="00A627F7">
        <w:rPr>
          <w:rFonts w:ascii="Arial" w:hAnsi="Arial" w:cs="Arial"/>
          <w:sz w:val="24"/>
          <w:szCs w:val="24"/>
        </w:rPr>
        <w:t>N°</w:t>
      </w:r>
      <w:r w:rsidRPr="00774A08">
        <w:rPr>
          <w:rFonts w:ascii="Arial" w:hAnsi="Arial" w:cs="Arial"/>
          <w:color w:val="BFBFBF"/>
          <w:sz w:val="24"/>
          <w:szCs w:val="24"/>
        </w:rPr>
        <w:t>(…</w:t>
      </w:r>
      <w:r w:rsidRPr="00774A08">
        <w:rPr>
          <w:rFonts w:ascii="Arial" w:hAnsi="Arial" w:cs="Arial"/>
          <w:color w:val="BFBFBF"/>
          <w:sz w:val="24"/>
          <w:szCs w:val="24"/>
          <w:lang w:val="es-CO"/>
        </w:rPr>
        <w:t xml:space="preserve">se indica el número del radicado dado </w:t>
      </w:r>
      <w:r w:rsidR="006D5513">
        <w:rPr>
          <w:rFonts w:ascii="Arial" w:hAnsi="Arial" w:cs="Arial"/>
          <w:color w:val="BFBFBF"/>
          <w:sz w:val="24"/>
          <w:szCs w:val="24"/>
          <w:lang w:val="es-CO"/>
        </w:rPr>
        <w:t>por la plataforma SIJEN</w:t>
      </w:r>
      <w:r w:rsidRPr="00774A08">
        <w:rPr>
          <w:rFonts w:ascii="Arial" w:hAnsi="Arial" w:cs="Arial"/>
          <w:color w:val="BFBFBF"/>
          <w:sz w:val="24"/>
          <w:szCs w:val="24"/>
          <w:lang w:val="es-CO"/>
        </w:rPr>
        <w:t xml:space="preserve">) </w:t>
      </w:r>
      <w:r w:rsidRPr="00774A08">
        <w:rPr>
          <w:rFonts w:ascii="Arial" w:hAnsi="Arial" w:cs="Arial"/>
          <w:sz w:val="24"/>
          <w:szCs w:val="24"/>
          <w:lang w:val="es-CO"/>
        </w:rPr>
        <w:t xml:space="preserve">adelantada en contra de </w:t>
      </w:r>
      <w:r w:rsidRPr="00774A08">
        <w:rPr>
          <w:rFonts w:ascii="Arial" w:hAnsi="Arial" w:cs="Arial"/>
          <w:color w:val="BFBFBF"/>
          <w:sz w:val="24"/>
          <w:szCs w:val="24"/>
        </w:rPr>
        <w:t>(… Se identifica el Grado, Nombres, Apellidos del investigado; si no se ha individualizado se dirá EN AVERIGUACIÓN DE RESPONSABLES…)</w:t>
      </w:r>
      <w:r w:rsidR="00CF4DED" w:rsidRPr="00774A08">
        <w:rPr>
          <w:rFonts w:ascii="Arial" w:hAnsi="Arial" w:cs="Arial"/>
          <w:sz w:val="24"/>
          <w:szCs w:val="24"/>
        </w:rPr>
        <w:t xml:space="preserve">, </w:t>
      </w:r>
      <w:r w:rsidRPr="00774A08">
        <w:rPr>
          <w:rFonts w:ascii="Arial" w:hAnsi="Arial" w:cs="Arial"/>
          <w:sz w:val="24"/>
          <w:szCs w:val="24"/>
        </w:rPr>
        <w:t>se observa que el suscrito funcionario competente podría estar incurso en causal de impedimento</w:t>
      </w:r>
      <w:r w:rsidR="009A4417" w:rsidRPr="00774A08">
        <w:rPr>
          <w:rFonts w:ascii="Arial" w:hAnsi="Arial" w:cs="Arial"/>
          <w:sz w:val="24"/>
          <w:szCs w:val="24"/>
        </w:rPr>
        <w:t xml:space="preserve"> contenida en el numeral </w:t>
      </w:r>
      <w:r w:rsidR="009A4417" w:rsidRPr="00774A08">
        <w:rPr>
          <w:rFonts w:ascii="Arial" w:hAnsi="Arial" w:cs="Arial"/>
          <w:color w:val="BFBFBF" w:themeColor="background1" w:themeShade="BF"/>
          <w:sz w:val="24"/>
          <w:szCs w:val="24"/>
        </w:rPr>
        <w:t>(se indica el numeral de la causal que pretende ser alegada)</w:t>
      </w:r>
      <w:r w:rsidRPr="00774A08">
        <w:rPr>
          <w:rFonts w:ascii="Arial" w:hAnsi="Arial" w:cs="Arial"/>
          <w:color w:val="BFBFBF" w:themeColor="background1" w:themeShade="BF"/>
          <w:sz w:val="24"/>
          <w:szCs w:val="24"/>
        </w:rPr>
        <w:t xml:space="preserve"> </w:t>
      </w:r>
      <w:r w:rsidR="009A4417" w:rsidRPr="00774A08">
        <w:rPr>
          <w:rFonts w:ascii="Arial" w:hAnsi="Arial" w:cs="Arial"/>
          <w:sz w:val="24"/>
          <w:szCs w:val="24"/>
        </w:rPr>
        <w:t>d</w:t>
      </w:r>
      <w:r w:rsidR="00CF4DED" w:rsidRPr="00774A08">
        <w:rPr>
          <w:rFonts w:ascii="Arial" w:hAnsi="Arial" w:cs="Arial"/>
          <w:sz w:val="24"/>
          <w:szCs w:val="24"/>
        </w:rPr>
        <w:t xml:space="preserve">el artículo </w:t>
      </w:r>
      <w:r w:rsidR="007E299E">
        <w:rPr>
          <w:rFonts w:ascii="Arial" w:hAnsi="Arial" w:cs="Arial"/>
          <w:sz w:val="24"/>
          <w:szCs w:val="24"/>
        </w:rPr>
        <w:t>28</w:t>
      </w:r>
      <w:r w:rsidR="00713CEC">
        <w:rPr>
          <w:rStyle w:val="Refdenotaalpie"/>
          <w:rFonts w:ascii="Arial" w:hAnsi="Arial" w:cs="Arial"/>
          <w:sz w:val="24"/>
          <w:szCs w:val="24"/>
        </w:rPr>
        <w:footnoteReference w:id="1"/>
      </w:r>
      <w:r w:rsidR="00CF4DED" w:rsidRPr="00774A08">
        <w:rPr>
          <w:rFonts w:ascii="Arial" w:hAnsi="Arial" w:cs="Arial"/>
          <w:sz w:val="24"/>
          <w:szCs w:val="24"/>
        </w:rPr>
        <w:t xml:space="preserve"> de la Ley </w:t>
      </w:r>
      <w:r w:rsidR="007E299E">
        <w:rPr>
          <w:rFonts w:ascii="Arial" w:hAnsi="Arial" w:cs="Arial"/>
          <w:sz w:val="24"/>
          <w:szCs w:val="24"/>
        </w:rPr>
        <w:t>1476 de 2011</w:t>
      </w:r>
      <w:r w:rsidR="00E968A2">
        <w:rPr>
          <w:rFonts w:ascii="Arial" w:hAnsi="Arial" w:cs="Arial"/>
          <w:sz w:val="24"/>
          <w:szCs w:val="24"/>
        </w:rPr>
        <w:t>, contenidas en el Código General del Proceso  en su artículo 141°</w:t>
      </w:r>
      <w:r w:rsidR="00E968A2">
        <w:rPr>
          <w:rStyle w:val="Refdenotaalpie"/>
          <w:rFonts w:ascii="Arial" w:hAnsi="Arial" w:cs="Arial"/>
          <w:sz w:val="24"/>
          <w:szCs w:val="24"/>
        </w:rPr>
        <w:footnoteReference w:id="2"/>
      </w:r>
      <w:r w:rsidR="00E968A2">
        <w:rPr>
          <w:rFonts w:ascii="Arial" w:hAnsi="Arial" w:cs="Arial"/>
          <w:sz w:val="24"/>
          <w:szCs w:val="24"/>
        </w:rPr>
        <w:t xml:space="preserve"> de la Ley 1564 de 2012</w:t>
      </w:r>
      <w:r w:rsidR="00CF4DED">
        <w:rPr>
          <w:rFonts w:ascii="Arial" w:hAnsi="Arial" w:cs="Arial"/>
          <w:sz w:val="24"/>
          <w:szCs w:val="24"/>
        </w:rPr>
        <w:t>.</w:t>
      </w:r>
    </w:p>
    <w:p w14:paraId="38B54D0E" w14:textId="77777777" w:rsidR="00B445C8" w:rsidRPr="005B3FD8" w:rsidRDefault="00B445C8" w:rsidP="00B445C8">
      <w:pPr>
        <w:tabs>
          <w:tab w:val="left" w:pos="142"/>
        </w:tabs>
        <w:spacing w:line="360" w:lineRule="auto"/>
        <w:ind w:left="-284"/>
        <w:jc w:val="both"/>
      </w:pPr>
    </w:p>
    <w:p w14:paraId="33A6C841" w14:textId="77777777" w:rsidR="00CF4DED" w:rsidRPr="00E62122" w:rsidRDefault="00CF4DED" w:rsidP="00B445C8">
      <w:pPr>
        <w:pStyle w:val="Ttulo9"/>
        <w:tabs>
          <w:tab w:val="left" w:pos="142"/>
        </w:tabs>
        <w:ind w:left="-284"/>
        <w:rPr>
          <w:i w:val="0"/>
          <w:sz w:val="26"/>
          <w:szCs w:val="26"/>
          <w:u w:val="single"/>
        </w:rPr>
      </w:pPr>
      <w:r w:rsidRPr="00E62122">
        <w:rPr>
          <w:i w:val="0"/>
          <w:sz w:val="26"/>
          <w:szCs w:val="26"/>
          <w:u w:val="single"/>
        </w:rPr>
        <w:t xml:space="preserve">CONSIDERACIONES JURÍDICAS DEL DESPACHO </w:t>
      </w:r>
    </w:p>
    <w:p w14:paraId="205D3B69" w14:textId="77777777" w:rsidR="00CF4DED" w:rsidRDefault="00CF4DED" w:rsidP="00B445C8">
      <w:pPr>
        <w:tabs>
          <w:tab w:val="left" w:pos="142"/>
        </w:tabs>
        <w:spacing w:line="360" w:lineRule="auto"/>
        <w:ind w:left="-284"/>
        <w:jc w:val="both"/>
        <w:rPr>
          <w:rFonts w:ascii="Arial" w:hAnsi="Arial" w:cs="Arial"/>
          <w:color w:val="808080"/>
          <w:sz w:val="24"/>
          <w:szCs w:val="24"/>
        </w:rPr>
      </w:pPr>
    </w:p>
    <w:p w14:paraId="33BCDDCC" w14:textId="77777777" w:rsidR="009A4417" w:rsidRDefault="00CF4DED" w:rsidP="00B445C8">
      <w:pPr>
        <w:tabs>
          <w:tab w:val="left" w:pos="142"/>
        </w:tabs>
        <w:spacing w:line="360" w:lineRule="auto"/>
        <w:ind w:left="-284"/>
        <w:jc w:val="both"/>
        <w:rPr>
          <w:rFonts w:ascii="Arial" w:hAnsi="Arial" w:cs="Arial"/>
          <w:color w:val="BFBFBF"/>
          <w:sz w:val="24"/>
          <w:szCs w:val="24"/>
        </w:rPr>
      </w:pPr>
      <w:r w:rsidRPr="00382E39">
        <w:rPr>
          <w:rFonts w:ascii="Arial" w:hAnsi="Arial" w:cs="Arial"/>
          <w:color w:val="BFBFBF"/>
          <w:sz w:val="24"/>
          <w:szCs w:val="24"/>
        </w:rPr>
        <w:lastRenderedPageBreak/>
        <w:t xml:space="preserve">(… En este acápite se </w:t>
      </w:r>
      <w:r>
        <w:rPr>
          <w:rFonts w:ascii="Arial" w:hAnsi="Arial" w:cs="Arial"/>
          <w:color w:val="BFBFBF"/>
          <w:sz w:val="24"/>
          <w:szCs w:val="24"/>
        </w:rPr>
        <w:t xml:space="preserve">argumentan las razones y </w:t>
      </w:r>
      <w:r w:rsidRPr="00580A4C">
        <w:rPr>
          <w:rFonts w:ascii="Arial" w:hAnsi="Arial" w:cs="Arial"/>
          <w:color w:val="BFBFBF"/>
          <w:sz w:val="24"/>
          <w:szCs w:val="24"/>
        </w:rPr>
        <w:t>consideraciones</w:t>
      </w:r>
      <w:r w:rsidRPr="00382E39">
        <w:rPr>
          <w:rFonts w:ascii="Arial" w:hAnsi="Arial" w:cs="Arial"/>
          <w:color w:val="BFBFBF"/>
          <w:sz w:val="24"/>
          <w:szCs w:val="24"/>
        </w:rPr>
        <w:t xml:space="preserve"> </w:t>
      </w:r>
      <w:r>
        <w:rPr>
          <w:rFonts w:ascii="Arial" w:hAnsi="Arial" w:cs="Arial"/>
          <w:color w:val="BFBFBF"/>
          <w:sz w:val="24"/>
          <w:szCs w:val="24"/>
        </w:rPr>
        <w:t xml:space="preserve">fácticas y jurídicas, así como los fundamentos legales, por los cuales la autoridad que </w:t>
      </w:r>
      <w:r w:rsidR="009A4417">
        <w:rPr>
          <w:rFonts w:ascii="Arial" w:hAnsi="Arial" w:cs="Arial"/>
          <w:color w:val="BFBFBF"/>
          <w:sz w:val="24"/>
          <w:szCs w:val="24"/>
        </w:rPr>
        <w:t xml:space="preserve">promueve el instituto del impedimento considera encontrarse incurso en la causal que alega. </w:t>
      </w:r>
    </w:p>
    <w:p w14:paraId="6F95ACDB" w14:textId="77777777" w:rsidR="009A4417" w:rsidRDefault="009A4417" w:rsidP="00B445C8">
      <w:pPr>
        <w:tabs>
          <w:tab w:val="left" w:pos="142"/>
        </w:tabs>
        <w:spacing w:line="360" w:lineRule="auto"/>
        <w:ind w:left="-284"/>
        <w:jc w:val="both"/>
        <w:rPr>
          <w:rFonts w:ascii="Arial" w:hAnsi="Arial" w:cs="Arial"/>
          <w:color w:val="BFBFBF"/>
          <w:sz w:val="24"/>
          <w:szCs w:val="24"/>
        </w:rPr>
      </w:pPr>
    </w:p>
    <w:p w14:paraId="5C152DEA" w14:textId="77777777" w:rsidR="00CF4DED" w:rsidRDefault="009A4417" w:rsidP="00B445C8">
      <w:pPr>
        <w:tabs>
          <w:tab w:val="left" w:pos="142"/>
        </w:tabs>
        <w:spacing w:line="360" w:lineRule="auto"/>
        <w:ind w:left="-284"/>
        <w:jc w:val="both"/>
        <w:rPr>
          <w:rFonts w:ascii="Arial" w:hAnsi="Arial" w:cs="Arial"/>
          <w:color w:val="BFBFBF"/>
          <w:sz w:val="24"/>
          <w:szCs w:val="24"/>
        </w:rPr>
      </w:pPr>
      <w:r>
        <w:rPr>
          <w:rFonts w:ascii="Arial" w:hAnsi="Arial" w:cs="Arial"/>
          <w:color w:val="BFBFBF"/>
          <w:sz w:val="24"/>
          <w:szCs w:val="24"/>
        </w:rPr>
        <w:t xml:space="preserve">Cabe recordar que la causal alegada debe ser probada si quiera sumariamente por quien la promueve, en aras de entregar elementos de juicio al superior jerárquico para dirimir la aceptación o rechazo de aquella…) </w:t>
      </w:r>
    </w:p>
    <w:p w14:paraId="338F5AA0" w14:textId="77777777" w:rsidR="00CF4DED" w:rsidRDefault="00CF4DED" w:rsidP="00B445C8">
      <w:pPr>
        <w:tabs>
          <w:tab w:val="left" w:pos="142"/>
        </w:tabs>
        <w:spacing w:line="360" w:lineRule="auto"/>
        <w:ind w:left="-284"/>
        <w:jc w:val="both"/>
        <w:rPr>
          <w:rFonts w:ascii="Arial" w:hAnsi="Arial" w:cs="Arial"/>
          <w:color w:val="BFBFBF"/>
          <w:sz w:val="24"/>
          <w:szCs w:val="24"/>
        </w:rPr>
      </w:pPr>
    </w:p>
    <w:p w14:paraId="1D948631" w14:textId="77777777" w:rsidR="00CF4DED" w:rsidRDefault="00CF4DED" w:rsidP="00B445C8">
      <w:pPr>
        <w:tabs>
          <w:tab w:val="left" w:pos="142"/>
        </w:tabs>
        <w:spacing w:line="360" w:lineRule="auto"/>
        <w:ind w:left="-284"/>
        <w:jc w:val="both"/>
        <w:rPr>
          <w:rFonts w:ascii="Arial" w:hAnsi="Arial" w:cs="Arial"/>
          <w:color w:val="BFBFBF"/>
          <w:sz w:val="24"/>
          <w:szCs w:val="24"/>
        </w:rPr>
      </w:pPr>
    </w:p>
    <w:p w14:paraId="65ECC603" w14:textId="77777777" w:rsidR="00CF4DED" w:rsidRPr="00872020" w:rsidRDefault="00CF4DED" w:rsidP="00B445C8">
      <w:pPr>
        <w:pStyle w:val="Textoindependiente"/>
        <w:spacing w:line="360" w:lineRule="auto"/>
        <w:ind w:left="-284" w:right="51"/>
        <w:rPr>
          <w:rFonts w:ascii="Arial" w:hAnsi="Arial" w:cs="Arial"/>
          <w:color w:val="000000"/>
          <w:sz w:val="24"/>
          <w:szCs w:val="24"/>
        </w:rPr>
      </w:pPr>
      <w:r w:rsidRPr="00872020">
        <w:rPr>
          <w:rFonts w:ascii="Arial" w:hAnsi="Arial" w:cs="Arial"/>
          <w:sz w:val="24"/>
          <w:szCs w:val="24"/>
        </w:rPr>
        <w:t xml:space="preserve">En mérito de lo antes expuesto, el suscrito </w:t>
      </w:r>
      <w:r w:rsidRPr="00872020">
        <w:rPr>
          <w:rFonts w:ascii="Arial" w:hAnsi="Arial" w:cs="Arial"/>
          <w:color w:val="BFBFBF"/>
          <w:sz w:val="24"/>
          <w:szCs w:val="24"/>
        </w:rPr>
        <w:t>(… Grado y Cargo del Funcionario Competente …)</w:t>
      </w:r>
      <w:r w:rsidRPr="00872020">
        <w:rPr>
          <w:rFonts w:ascii="Arial" w:hAnsi="Arial" w:cs="Arial"/>
          <w:sz w:val="24"/>
          <w:szCs w:val="24"/>
        </w:rPr>
        <w:t xml:space="preserve">, en calidad de Funcionario Competente y en pleno uso de las facultades legales que le confiere la Ley </w:t>
      </w:r>
      <w:r w:rsidR="00E2289E">
        <w:rPr>
          <w:rFonts w:ascii="Arial" w:hAnsi="Arial" w:cs="Arial"/>
          <w:sz w:val="24"/>
          <w:szCs w:val="24"/>
        </w:rPr>
        <w:t>1476 de 2011</w:t>
      </w:r>
      <w:r w:rsidRPr="00872020">
        <w:rPr>
          <w:rFonts w:ascii="Arial" w:hAnsi="Arial" w:cs="Arial"/>
          <w:sz w:val="24"/>
          <w:szCs w:val="24"/>
        </w:rPr>
        <w:t xml:space="preserve"> “</w:t>
      </w:r>
      <w:r w:rsidR="00E2289E" w:rsidRPr="00E2289E">
        <w:rPr>
          <w:rFonts w:ascii="Arial" w:hAnsi="Arial" w:cs="Arial"/>
          <w:i/>
          <w:sz w:val="24"/>
          <w:szCs w:val="24"/>
        </w:rPr>
        <w:t>Por la cual se expide el régimen de responsabilidad administrativa por pérdida o daño de bienes de propiedad o al servicio del Ministerio de Defensa Nacional, sus entidades adscritas o vinculadas o la Fuerza Pública</w:t>
      </w:r>
      <w:r w:rsidRPr="00872020">
        <w:rPr>
          <w:rFonts w:ascii="Arial" w:hAnsi="Arial" w:cs="Arial"/>
          <w:i/>
          <w:color w:val="000000"/>
          <w:sz w:val="24"/>
          <w:szCs w:val="24"/>
        </w:rPr>
        <w:t>”</w:t>
      </w:r>
      <w:r w:rsidRPr="00872020">
        <w:rPr>
          <w:rFonts w:ascii="Arial" w:hAnsi="Arial" w:cs="Arial"/>
          <w:color w:val="000000"/>
          <w:sz w:val="24"/>
          <w:szCs w:val="24"/>
        </w:rPr>
        <w:t>,</w:t>
      </w:r>
    </w:p>
    <w:p w14:paraId="4775547B" w14:textId="77777777" w:rsidR="00CF4DED" w:rsidRPr="00A91827" w:rsidRDefault="00CF4DED" w:rsidP="00774A08">
      <w:pPr>
        <w:tabs>
          <w:tab w:val="left" w:pos="142"/>
        </w:tabs>
        <w:spacing w:line="360" w:lineRule="auto"/>
        <w:jc w:val="both"/>
        <w:rPr>
          <w:rFonts w:ascii="Arial" w:hAnsi="Arial" w:cs="Arial"/>
          <w:color w:val="BFBFBF"/>
          <w:sz w:val="24"/>
          <w:szCs w:val="24"/>
          <w:lang w:val="es-ES_tradnl"/>
        </w:rPr>
      </w:pPr>
    </w:p>
    <w:p w14:paraId="7B36C208" w14:textId="77777777" w:rsidR="00CF4DED" w:rsidRPr="00BF76B7" w:rsidRDefault="00CF4DED" w:rsidP="00774A08">
      <w:pPr>
        <w:tabs>
          <w:tab w:val="left" w:pos="142"/>
        </w:tabs>
        <w:spacing w:line="360" w:lineRule="auto"/>
        <w:jc w:val="both"/>
        <w:rPr>
          <w:rFonts w:ascii="Arial" w:hAnsi="Arial" w:cs="Arial"/>
          <w:color w:val="BFBFBF"/>
          <w:sz w:val="22"/>
          <w:szCs w:val="24"/>
        </w:rPr>
      </w:pPr>
    </w:p>
    <w:p w14:paraId="7EBE9474" w14:textId="77777777" w:rsidR="00CF4DED" w:rsidRPr="008A7D34" w:rsidRDefault="00CF4DED" w:rsidP="00774A08">
      <w:pPr>
        <w:pStyle w:val="Ttulo"/>
        <w:tabs>
          <w:tab w:val="left" w:pos="142"/>
        </w:tabs>
        <w:spacing w:line="360" w:lineRule="auto"/>
        <w:ind w:right="51"/>
        <w:rPr>
          <w:rFonts w:ascii="Arial" w:hAnsi="Arial" w:cs="Arial"/>
          <w:b/>
          <w:sz w:val="26"/>
          <w:szCs w:val="26"/>
        </w:rPr>
      </w:pPr>
      <w:r w:rsidRPr="008A7D34">
        <w:rPr>
          <w:rFonts w:ascii="Arial" w:hAnsi="Arial" w:cs="Arial"/>
          <w:b/>
          <w:sz w:val="26"/>
          <w:szCs w:val="26"/>
          <w:u w:val="single"/>
        </w:rPr>
        <w:t>RESUELVE</w:t>
      </w:r>
      <w:r w:rsidRPr="008A7D34">
        <w:rPr>
          <w:rFonts w:ascii="Arial" w:hAnsi="Arial" w:cs="Arial"/>
          <w:b/>
          <w:sz w:val="26"/>
          <w:szCs w:val="26"/>
        </w:rPr>
        <w:t>:</w:t>
      </w:r>
    </w:p>
    <w:p w14:paraId="7052278A" w14:textId="77777777" w:rsidR="00CF4DED" w:rsidRPr="008A7D34" w:rsidRDefault="00CF4DED" w:rsidP="00774A08">
      <w:pPr>
        <w:pStyle w:val="Ttulo"/>
        <w:tabs>
          <w:tab w:val="left" w:pos="142"/>
        </w:tabs>
        <w:spacing w:line="360" w:lineRule="auto"/>
        <w:ind w:right="51"/>
        <w:rPr>
          <w:rFonts w:ascii="Arial" w:hAnsi="Arial" w:cs="Arial"/>
          <w:b/>
          <w:sz w:val="24"/>
          <w:szCs w:val="24"/>
          <w:u w:val="single"/>
        </w:rPr>
      </w:pPr>
    </w:p>
    <w:p w14:paraId="1AC3CDA6" w14:textId="5A0C79C0" w:rsidR="009A4417" w:rsidRDefault="00CF4DED" w:rsidP="00774A08">
      <w:pPr>
        <w:tabs>
          <w:tab w:val="left" w:pos="142"/>
        </w:tabs>
        <w:spacing w:line="360" w:lineRule="auto"/>
        <w:ind w:left="1701" w:hanging="1701"/>
        <w:jc w:val="both"/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99440A">
        <w:rPr>
          <w:rFonts w:ascii="Arial" w:hAnsi="Arial" w:cs="Arial"/>
          <w:b/>
          <w:sz w:val="26"/>
          <w:szCs w:val="26"/>
        </w:rPr>
        <w:t>PRIMERO:</w:t>
      </w:r>
      <w:r w:rsidRPr="0099440A">
        <w:rPr>
          <w:rFonts w:ascii="Arial" w:hAnsi="Arial" w:cs="Arial"/>
          <w:b/>
          <w:sz w:val="24"/>
          <w:szCs w:val="24"/>
        </w:rPr>
        <w:tab/>
      </w:r>
      <w:r w:rsidR="009A4417">
        <w:rPr>
          <w:rFonts w:ascii="Arial" w:hAnsi="Arial" w:cs="Arial"/>
          <w:b/>
          <w:sz w:val="24"/>
          <w:szCs w:val="24"/>
        </w:rPr>
        <w:t xml:space="preserve">DECLARAR </w:t>
      </w:r>
      <w:r w:rsidR="009A4417">
        <w:rPr>
          <w:rFonts w:ascii="Arial" w:hAnsi="Arial" w:cs="Arial"/>
          <w:sz w:val="24"/>
          <w:szCs w:val="24"/>
        </w:rPr>
        <w:t xml:space="preserve">impedimento para continuar conociendo la presente </w:t>
      </w:r>
      <w:r w:rsidR="00E2289E">
        <w:rPr>
          <w:rFonts w:ascii="Arial" w:hAnsi="Arial" w:cs="Arial"/>
          <w:sz w:val="24"/>
          <w:szCs w:val="24"/>
        </w:rPr>
        <w:t>investigación administrativa</w:t>
      </w:r>
      <w:r w:rsidR="00A627F7" w:rsidRPr="00A627F7">
        <w:t xml:space="preserve"> </w:t>
      </w:r>
      <w:r w:rsidR="00A627F7" w:rsidRPr="00A627F7">
        <w:rPr>
          <w:rFonts w:ascii="Arial" w:hAnsi="Arial" w:cs="Arial"/>
          <w:sz w:val="24"/>
          <w:szCs w:val="24"/>
        </w:rPr>
        <w:t>con radicado único SIDAE N°</w:t>
      </w:r>
      <w:r w:rsidR="009A4417">
        <w:rPr>
          <w:rFonts w:ascii="Arial" w:hAnsi="Arial" w:cs="Arial"/>
          <w:sz w:val="24"/>
          <w:szCs w:val="24"/>
        </w:rPr>
        <w:t xml:space="preserve"> </w:t>
      </w:r>
      <w:r w:rsidR="009A4417" w:rsidRPr="005F4C8F">
        <w:rPr>
          <w:rFonts w:ascii="Arial" w:hAnsi="Arial" w:cs="Arial"/>
          <w:color w:val="BFBFBF"/>
          <w:sz w:val="24"/>
          <w:szCs w:val="24"/>
        </w:rPr>
        <w:t>(…</w:t>
      </w:r>
      <w:r w:rsidR="009A4417" w:rsidRPr="005F4C8F">
        <w:rPr>
          <w:rFonts w:ascii="Arial" w:hAnsi="Arial" w:cs="Arial"/>
          <w:color w:val="BFBFBF"/>
          <w:sz w:val="24"/>
          <w:szCs w:val="24"/>
          <w:lang w:val="es-CO"/>
        </w:rPr>
        <w:t>se indica el número del radicado</w:t>
      </w:r>
      <w:r w:rsidR="006D5513">
        <w:rPr>
          <w:rFonts w:ascii="Arial" w:hAnsi="Arial" w:cs="Arial"/>
          <w:color w:val="BFBFBF"/>
          <w:sz w:val="24"/>
          <w:szCs w:val="24"/>
          <w:lang w:val="es-CO"/>
        </w:rPr>
        <w:t xml:space="preserve"> otorgado por la plataforma SIDAE</w:t>
      </w:r>
      <w:r w:rsidR="009A4417" w:rsidRPr="005F4C8F">
        <w:rPr>
          <w:rFonts w:ascii="Arial" w:hAnsi="Arial" w:cs="Arial"/>
          <w:color w:val="BFBFBF"/>
          <w:sz w:val="24"/>
          <w:szCs w:val="24"/>
          <w:lang w:val="es-CO"/>
        </w:rPr>
        <w:t>)</w:t>
      </w:r>
      <w:r w:rsidR="009A4417">
        <w:rPr>
          <w:rFonts w:ascii="Arial" w:hAnsi="Arial" w:cs="Arial"/>
          <w:color w:val="BFBFBF"/>
          <w:sz w:val="24"/>
          <w:szCs w:val="24"/>
          <w:lang w:val="es-CO"/>
        </w:rPr>
        <w:t xml:space="preserve">. </w:t>
      </w:r>
      <w:r w:rsidR="009A4417" w:rsidRPr="009A4417">
        <w:rPr>
          <w:rFonts w:ascii="Arial" w:hAnsi="Arial" w:cs="Arial"/>
          <w:sz w:val="24"/>
          <w:szCs w:val="24"/>
          <w:lang w:val="es-CO"/>
        </w:rPr>
        <w:t xml:space="preserve">Por estar incurso en causal de impedimento contenida en el numeral </w:t>
      </w:r>
      <w:r w:rsidR="009A4417" w:rsidRPr="009A4417">
        <w:rPr>
          <w:rFonts w:ascii="Arial" w:hAnsi="Arial" w:cs="Arial"/>
          <w:color w:val="BFBFBF" w:themeColor="background1" w:themeShade="BF"/>
          <w:sz w:val="24"/>
          <w:szCs w:val="24"/>
        </w:rPr>
        <w:t>(se indica el numeral de la causal que pretende ser alegada</w:t>
      </w:r>
      <w:r w:rsidR="00C33E71">
        <w:rPr>
          <w:rFonts w:ascii="Arial" w:hAnsi="Arial" w:cs="Arial"/>
          <w:color w:val="BFBFBF" w:themeColor="background1" w:themeShade="BF"/>
          <w:sz w:val="24"/>
          <w:szCs w:val="24"/>
        </w:rPr>
        <w:t xml:space="preserve"> y el </w:t>
      </w:r>
      <w:r w:rsidR="00E968A2">
        <w:rPr>
          <w:rFonts w:ascii="Arial" w:hAnsi="Arial" w:cs="Arial"/>
          <w:color w:val="BFBFBF" w:themeColor="background1" w:themeShade="BF"/>
          <w:sz w:val="24"/>
          <w:szCs w:val="24"/>
        </w:rPr>
        <w:t>artículo</w:t>
      </w:r>
      <w:r w:rsidR="009A4417" w:rsidRPr="009A4417">
        <w:rPr>
          <w:rFonts w:ascii="Arial" w:hAnsi="Arial" w:cs="Arial"/>
          <w:color w:val="BFBFBF" w:themeColor="background1" w:themeShade="BF"/>
          <w:sz w:val="24"/>
          <w:szCs w:val="24"/>
        </w:rPr>
        <w:t>)</w:t>
      </w:r>
      <w:r w:rsidR="00C33E71">
        <w:rPr>
          <w:rFonts w:ascii="Arial" w:hAnsi="Arial" w:cs="Arial"/>
          <w:color w:val="BFBFBF" w:themeColor="background1" w:themeShade="BF"/>
          <w:sz w:val="24"/>
          <w:szCs w:val="24"/>
        </w:rPr>
        <w:t>.</w:t>
      </w:r>
      <w:r w:rsidR="009A4417" w:rsidRPr="009A4417">
        <w:rPr>
          <w:rFonts w:ascii="Arial" w:hAnsi="Arial" w:cs="Arial"/>
          <w:color w:val="BFBFBF" w:themeColor="background1" w:themeShade="BF"/>
          <w:sz w:val="24"/>
          <w:szCs w:val="24"/>
        </w:rPr>
        <w:t xml:space="preserve"> </w:t>
      </w:r>
    </w:p>
    <w:p w14:paraId="64B51E29" w14:textId="77777777" w:rsidR="00E968A2" w:rsidRPr="005F4C8F" w:rsidRDefault="00E968A2" w:rsidP="00774A08">
      <w:pPr>
        <w:tabs>
          <w:tab w:val="left" w:pos="142"/>
        </w:tabs>
        <w:spacing w:line="360" w:lineRule="auto"/>
        <w:ind w:left="1701" w:hanging="1701"/>
        <w:jc w:val="both"/>
        <w:rPr>
          <w:rFonts w:ascii="Arial" w:hAnsi="Arial" w:cs="Arial"/>
          <w:sz w:val="24"/>
          <w:szCs w:val="24"/>
        </w:rPr>
      </w:pPr>
    </w:p>
    <w:p w14:paraId="73733489" w14:textId="0D7316E8" w:rsidR="00E968A2" w:rsidRDefault="00CF4DED" w:rsidP="006B2FDC">
      <w:pPr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left="1701" w:hanging="1701"/>
        <w:jc w:val="both"/>
        <w:rPr>
          <w:rFonts w:ascii="Arial" w:hAnsi="Arial" w:cs="Arial"/>
          <w:bCs/>
          <w:iCs/>
          <w:sz w:val="24"/>
          <w:szCs w:val="24"/>
        </w:rPr>
      </w:pPr>
      <w:r w:rsidRPr="00EC33E0">
        <w:rPr>
          <w:rFonts w:ascii="Arial" w:hAnsi="Arial" w:cs="Arial"/>
          <w:b/>
          <w:bCs/>
          <w:iCs/>
          <w:sz w:val="24"/>
          <w:szCs w:val="24"/>
        </w:rPr>
        <w:t>SEGUNDO:</w:t>
      </w:r>
      <w:r w:rsidRPr="00EC33E0">
        <w:rPr>
          <w:rFonts w:ascii="Arial" w:hAnsi="Arial" w:cs="Arial"/>
          <w:b/>
          <w:bCs/>
          <w:iCs/>
          <w:sz w:val="24"/>
          <w:szCs w:val="24"/>
        </w:rPr>
        <w:tab/>
      </w:r>
      <w:r w:rsidR="009A4417">
        <w:rPr>
          <w:rFonts w:ascii="Arial" w:hAnsi="Arial" w:cs="Arial"/>
          <w:b/>
          <w:bCs/>
          <w:iCs/>
          <w:sz w:val="24"/>
          <w:szCs w:val="24"/>
        </w:rPr>
        <w:t>REMITIR</w:t>
      </w:r>
      <w:r w:rsidR="009A4417">
        <w:rPr>
          <w:rFonts w:ascii="Arial" w:hAnsi="Arial" w:cs="Arial"/>
          <w:bCs/>
          <w:iCs/>
          <w:sz w:val="24"/>
          <w:szCs w:val="24"/>
        </w:rPr>
        <w:t xml:space="preserve"> al superior </w:t>
      </w:r>
      <w:r w:rsidR="00FB5001" w:rsidRPr="00FB5001">
        <w:rPr>
          <w:rFonts w:ascii="Arial" w:hAnsi="Arial" w:cs="Arial"/>
          <w:bCs/>
          <w:iCs/>
          <w:sz w:val="24"/>
          <w:szCs w:val="24"/>
        </w:rPr>
        <w:t>en línea jerárquica con atribuciones administrativas</w:t>
      </w:r>
      <w:r w:rsidR="009A4417">
        <w:rPr>
          <w:rFonts w:ascii="Arial" w:hAnsi="Arial" w:cs="Arial"/>
          <w:bCs/>
          <w:iCs/>
          <w:sz w:val="24"/>
          <w:szCs w:val="24"/>
        </w:rPr>
        <w:t>,</w:t>
      </w:r>
      <w:r w:rsidR="001111A0">
        <w:rPr>
          <w:rFonts w:ascii="Arial" w:hAnsi="Arial" w:cs="Arial"/>
          <w:bCs/>
          <w:iCs/>
          <w:sz w:val="24"/>
          <w:szCs w:val="24"/>
        </w:rPr>
        <w:t xml:space="preserve"> Señor </w:t>
      </w:r>
      <w:r w:rsidR="001111A0" w:rsidRPr="005F4C8F">
        <w:rPr>
          <w:rFonts w:ascii="Arial" w:hAnsi="Arial" w:cs="Arial"/>
          <w:color w:val="BFBFBF"/>
          <w:sz w:val="24"/>
          <w:szCs w:val="24"/>
        </w:rPr>
        <w:t>(… Se identifica el Grado, Nombres, Apellidos</w:t>
      </w:r>
      <w:r w:rsidR="001111A0">
        <w:rPr>
          <w:rFonts w:ascii="Arial" w:hAnsi="Arial" w:cs="Arial"/>
          <w:color w:val="BFBFBF"/>
          <w:sz w:val="24"/>
          <w:szCs w:val="24"/>
        </w:rPr>
        <w:t xml:space="preserve"> y cargo del Fallador de Segunda Instancia</w:t>
      </w:r>
      <w:r w:rsidR="00E968A2">
        <w:rPr>
          <w:rFonts w:ascii="Arial" w:hAnsi="Arial" w:cs="Arial"/>
          <w:color w:val="BFBFBF"/>
          <w:sz w:val="24"/>
          <w:szCs w:val="24"/>
        </w:rPr>
        <w:t xml:space="preserve"> según las competencias descritas en el artículo 21° de la Ley 1476 de 2011</w:t>
      </w:r>
      <w:r w:rsidR="001111A0">
        <w:rPr>
          <w:rFonts w:ascii="Arial" w:hAnsi="Arial" w:cs="Arial"/>
          <w:color w:val="BFBFBF"/>
          <w:sz w:val="24"/>
          <w:szCs w:val="24"/>
        </w:rPr>
        <w:t xml:space="preserve"> a quien le compete resolver el impedimento)</w:t>
      </w:r>
      <w:r w:rsidR="001111A0">
        <w:rPr>
          <w:rFonts w:ascii="Arial" w:hAnsi="Arial" w:cs="Arial"/>
          <w:bCs/>
          <w:iCs/>
          <w:sz w:val="24"/>
          <w:szCs w:val="24"/>
        </w:rPr>
        <w:t xml:space="preserve"> </w:t>
      </w:r>
      <w:r w:rsidR="009A4417">
        <w:rPr>
          <w:rFonts w:ascii="Arial" w:hAnsi="Arial" w:cs="Arial"/>
          <w:bCs/>
          <w:iCs/>
          <w:sz w:val="24"/>
          <w:szCs w:val="24"/>
        </w:rPr>
        <w:t xml:space="preserve">de acuerdo a lo normado en el artículo </w:t>
      </w:r>
      <w:r w:rsidR="00CE0988">
        <w:rPr>
          <w:rFonts w:ascii="Arial" w:hAnsi="Arial" w:cs="Arial"/>
          <w:bCs/>
          <w:iCs/>
          <w:sz w:val="24"/>
          <w:szCs w:val="24"/>
        </w:rPr>
        <w:t>29</w:t>
      </w:r>
      <w:r w:rsidR="009A4417">
        <w:rPr>
          <w:rFonts w:ascii="Arial" w:hAnsi="Arial" w:cs="Arial"/>
          <w:bCs/>
          <w:iCs/>
          <w:sz w:val="24"/>
          <w:szCs w:val="24"/>
        </w:rPr>
        <w:t xml:space="preserve"> de la Ley </w:t>
      </w:r>
      <w:r w:rsidR="00CE0988">
        <w:rPr>
          <w:rFonts w:ascii="Arial" w:hAnsi="Arial" w:cs="Arial"/>
          <w:bCs/>
          <w:iCs/>
          <w:sz w:val="24"/>
          <w:szCs w:val="24"/>
        </w:rPr>
        <w:t>1476</w:t>
      </w:r>
      <w:r w:rsidR="009A4417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1111A0">
        <w:rPr>
          <w:rFonts w:ascii="Arial" w:hAnsi="Arial" w:cs="Arial"/>
          <w:bCs/>
          <w:iCs/>
          <w:sz w:val="24"/>
          <w:szCs w:val="24"/>
        </w:rPr>
        <w:t xml:space="preserve"> </w:t>
      </w:r>
      <w:r w:rsidR="00CE0988">
        <w:rPr>
          <w:rFonts w:ascii="Arial" w:hAnsi="Arial" w:cs="Arial"/>
          <w:bCs/>
          <w:iCs/>
          <w:sz w:val="24"/>
          <w:szCs w:val="24"/>
        </w:rPr>
        <w:t>2011</w:t>
      </w:r>
      <w:r w:rsidR="009A4417">
        <w:rPr>
          <w:rFonts w:ascii="Arial" w:hAnsi="Arial" w:cs="Arial"/>
          <w:bCs/>
          <w:iCs/>
          <w:sz w:val="24"/>
          <w:szCs w:val="24"/>
        </w:rPr>
        <w:t>, la presente Actuación a objeto de</w:t>
      </w:r>
      <w:r w:rsidR="001111A0">
        <w:rPr>
          <w:rFonts w:ascii="Arial" w:hAnsi="Arial" w:cs="Arial"/>
          <w:bCs/>
          <w:iCs/>
          <w:sz w:val="24"/>
          <w:szCs w:val="24"/>
        </w:rPr>
        <w:t xml:space="preserve"> que conozca y resuelva sobre el presente instituto.</w:t>
      </w:r>
      <w:r w:rsidR="009A4417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25B36A8D" w14:textId="136A4A75" w:rsidR="00CF4DED" w:rsidRPr="001111A0" w:rsidRDefault="00CF4DED" w:rsidP="00774A08">
      <w:pPr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left="1701" w:hanging="1701"/>
        <w:jc w:val="both"/>
        <w:rPr>
          <w:rFonts w:ascii="Arial" w:hAnsi="Arial" w:cs="Arial"/>
          <w:b/>
          <w:iCs/>
          <w:sz w:val="24"/>
          <w:szCs w:val="24"/>
        </w:rPr>
      </w:pPr>
      <w:r w:rsidRPr="00872020">
        <w:rPr>
          <w:rFonts w:ascii="Arial" w:hAnsi="Arial" w:cs="Arial"/>
          <w:b/>
          <w:bCs/>
          <w:iCs/>
          <w:sz w:val="24"/>
          <w:szCs w:val="24"/>
        </w:rPr>
        <w:t>TERCERO:</w:t>
      </w:r>
      <w:r>
        <w:rPr>
          <w:rFonts w:ascii="Arial" w:hAnsi="Arial" w:cs="Arial"/>
          <w:bCs/>
          <w:iCs/>
          <w:color w:val="BFBFBF"/>
          <w:sz w:val="24"/>
          <w:szCs w:val="24"/>
        </w:rPr>
        <w:tab/>
      </w:r>
      <w:r w:rsidR="001111A0" w:rsidRPr="001111A0">
        <w:rPr>
          <w:rFonts w:ascii="Arial" w:hAnsi="Arial" w:cs="Arial"/>
          <w:b/>
          <w:bCs/>
          <w:iCs/>
          <w:sz w:val="24"/>
          <w:szCs w:val="24"/>
        </w:rPr>
        <w:t>SUSPENDER</w:t>
      </w:r>
      <w:r w:rsidR="001111A0">
        <w:rPr>
          <w:rFonts w:ascii="Arial" w:hAnsi="Arial" w:cs="Arial"/>
          <w:b/>
          <w:bCs/>
          <w:iCs/>
          <w:color w:val="BFBFBF"/>
          <w:sz w:val="24"/>
          <w:szCs w:val="24"/>
        </w:rPr>
        <w:t xml:space="preserve"> </w:t>
      </w:r>
      <w:r w:rsidR="001111A0" w:rsidRPr="001111A0">
        <w:rPr>
          <w:rFonts w:ascii="Arial" w:hAnsi="Arial" w:cs="Arial"/>
          <w:bCs/>
          <w:iCs/>
          <w:sz w:val="24"/>
          <w:szCs w:val="24"/>
        </w:rPr>
        <w:t xml:space="preserve">el trámite de la presente </w:t>
      </w:r>
      <w:r w:rsidR="00DC1B69">
        <w:rPr>
          <w:rFonts w:ascii="Arial" w:hAnsi="Arial" w:cs="Arial"/>
          <w:bCs/>
          <w:iCs/>
          <w:sz w:val="24"/>
          <w:szCs w:val="24"/>
        </w:rPr>
        <w:t xml:space="preserve">investigación </w:t>
      </w:r>
      <w:r w:rsidR="00A627F7" w:rsidRPr="00A627F7">
        <w:rPr>
          <w:rFonts w:ascii="Arial" w:hAnsi="Arial" w:cs="Arial"/>
          <w:bCs/>
          <w:iCs/>
          <w:sz w:val="24"/>
          <w:szCs w:val="24"/>
        </w:rPr>
        <w:t>con radicado único SIDAE N°</w:t>
      </w:r>
      <w:r w:rsidR="001111A0">
        <w:rPr>
          <w:rFonts w:ascii="Arial" w:hAnsi="Arial" w:cs="Arial"/>
          <w:sz w:val="24"/>
          <w:szCs w:val="24"/>
        </w:rPr>
        <w:t xml:space="preserve"> </w:t>
      </w:r>
      <w:r w:rsidR="006D5513" w:rsidRPr="005F4C8F">
        <w:rPr>
          <w:rFonts w:ascii="Arial" w:hAnsi="Arial" w:cs="Arial"/>
          <w:color w:val="BFBFBF"/>
          <w:sz w:val="24"/>
          <w:szCs w:val="24"/>
        </w:rPr>
        <w:t>(…</w:t>
      </w:r>
      <w:r w:rsidR="006D5513" w:rsidRPr="005F4C8F">
        <w:rPr>
          <w:rFonts w:ascii="Arial" w:hAnsi="Arial" w:cs="Arial"/>
          <w:color w:val="BFBFBF"/>
          <w:sz w:val="24"/>
          <w:szCs w:val="24"/>
          <w:lang w:val="es-CO"/>
        </w:rPr>
        <w:t>se indica el número del radicado</w:t>
      </w:r>
      <w:r w:rsidR="006D5513">
        <w:rPr>
          <w:rFonts w:ascii="Arial" w:hAnsi="Arial" w:cs="Arial"/>
          <w:color w:val="BFBFBF"/>
          <w:sz w:val="24"/>
          <w:szCs w:val="24"/>
          <w:lang w:val="es-CO"/>
        </w:rPr>
        <w:t xml:space="preserve"> otorgado por la plataforma SIDAE</w:t>
      </w:r>
      <w:r w:rsidR="006D5513" w:rsidRPr="005F4C8F">
        <w:rPr>
          <w:rFonts w:ascii="Arial" w:hAnsi="Arial" w:cs="Arial"/>
          <w:color w:val="BFBFBF"/>
          <w:sz w:val="24"/>
          <w:szCs w:val="24"/>
          <w:lang w:val="es-CO"/>
        </w:rPr>
        <w:t>)</w:t>
      </w:r>
      <w:r w:rsidR="001111A0">
        <w:rPr>
          <w:rFonts w:ascii="Arial" w:hAnsi="Arial" w:cs="Arial"/>
          <w:bCs/>
          <w:iCs/>
          <w:sz w:val="24"/>
          <w:szCs w:val="24"/>
        </w:rPr>
        <w:t xml:space="preserve">hasta tanto se resuelve el impedimento incoado por el suscrito funcionario competente, conforme lo establece el artículo </w:t>
      </w:r>
      <w:r w:rsidR="00DC1B69">
        <w:rPr>
          <w:rFonts w:ascii="Arial" w:hAnsi="Arial" w:cs="Arial"/>
          <w:bCs/>
          <w:iCs/>
          <w:sz w:val="24"/>
          <w:szCs w:val="24"/>
        </w:rPr>
        <w:t>100</w:t>
      </w:r>
      <w:r w:rsidR="006B709A">
        <w:rPr>
          <w:rStyle w:val="Refdenotaalpie"/>
          <w:rFonts w:ascii="Arial" w:hAnsi="Arial" w:cs="Arial"/>
          <w:bCs/>
          <w:iCs/>
          <w:sz w:val="24"/>
          <w:szCs w:val="24"/>
        </w:rPr>
        <w:footnoteReference w:id="3"/>
      </w:r>
      <w:r w:rsidR="001111A0">
        <w:rPr>
          <w:rFonts w:ascii="Arial" w:hAnsi="Arial" w:cs="Arial"/>
          <w:bCs/>
          <w:iCs/>
          <w:sz w:val="24"/>
          <w:szCs w:val="24"/>
        </w:rPr>
        <w:t xml:space="preserve"> de la Ley </w:t>
      </w:r>
      <w:r w:rsidR="00DC1B69">
        <w:rPr>
          <w:rFonts w:ascii="Arial" w:hAnsi="Arial" w:cs="Arial"/>
          <w:bCs/>
          <w:iCs/>
          <w:sz w:val="24"/>
          <w:szCs w:val="24"/>
        </w:rPr>
        <w:t>1476 de 2011</w:t>
      </w:r>
      <w:r w:rsidR="00FC2314">
        <w:rPr>
          <w:rFonts w:ascii="Arial" w:hAnsi="Arial" w:cs="Arial"/>
          <w:bCs/>
          <w:iCs/>
          <w:sz w:val="24"/>
          <w:szCs w:val="24"/>
        </w:rPr>
        <w:t>.</w:t>
      </w:r>
      <w:r w:rsidR="001111A0">
        <w:rPr>
          <w:rFonts w:ascii="Arial" w:hAnsi="Arial" w:cs="Arial"/>
          <w:bCs/>
          <w:iCs/>
          <w:sz w:val="24"/>
          <w:szCs w:val="24"/>
        </w:rPr>
        <w:t xml:space="preserve"> </w:t>
      </w:r>
      <w:r w:rsidR="001111A0" w:rsidRPr="001111A0">
        <w:rPr>
          <w:rFonts w:ascii="Arial" w:hAnsi="Arial" w:cs="Arial"/>
          <w:b/>
          <w:bCs/>
          <w:iCs/>
          <w:sz w:val="24"/>
          <w:szCs w:val="24"/>
        </w:rPr>
        <w:t xml:space="preserve"> </w:t>
      </w:r>
    </w:p>
    <w:p w14:paraId="6F0B6395" w14:textId="77777777" w:rsidR="00CF4DED" w:rsidRPr="00EC33E0" w:rsidRDefault="00CF4DED" w:rsidP="00774A08">
      <w:pPr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left="1701" w:hanging="1701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22F84C75" w14:textId="77777777" w:rsidR="00780DDD" w:rsidRDefault="00CF4DED" w:rsidP="00774A08">
      <w:pPr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left="1701" w:hanging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CUARTO</w:t>
      </w:r>
      <w:r w:rsidRPr="00872020">
        <w:rPr>
          <w:rFonts w:ascii="Arial" w:hAnsi="Arial" w:cs="Arial"/>
          <w:b/>
          <w:bCs/>
          <w:iCs/>
          <w:sz w:val="24"/>
          <w:szCs w:val="24"/>
        </w:rPr>
        <w:t>:</w:t>
      </w:r>
      <w:r w:rsidRPr="00F2196F">
        <w:rPr>
          <w:rFonts w:ascii="Arial" w:hAnsi="Arial" w:cs="Arial"/>
          <w:b/>
          <w:bCs/>
          <w:iCs/>
          <w:color w:val="BFBFBF"/>
          <w:sz w:val="24"/>
          <w:szCs w:val="24"/>
        </w:rPr>
        <w:tab/>
      </w:r>
      <w:r w:rsidR="001111A0" w:rsidRPr="001111A0">
        <w:rPr>
          <w:rFonts w:ascii="Arial" w:hAnsi="Arial" w:cs="Arial"/>
          <w:b/>
          <w:bCs/>
          <w:iCs/>
          <w:sz w:val="24"/>
          <w:szCs w:val="24"/>
        </w:rPr>
        <w:t>NOTIFICAR</w:t>
      </w:r>
      <w:r w:rsidR="001111A0">
        <w:rPr>
          <w:rFonts w:ascii="Arial" w:hAnsi="Arial" w:cs="Arial"/>
          <w:iCs/>
          <w:sz w:val="24"/>
          <w:szCs w:val="24"/>
        </w:rPr>
        <w:t xml:space="preserve"> la presente decisión a los sujetos procesales </w:t>
      </w:r>
      <w:r w:rsidR="001111A0" w:rsidRPr="001111A0">
        <w:rPr>
          <w:rFonts w:ascii="Arial" w:hAnsi="Arial" w:cs="Arial"/>
          <w:iCs/>
          <w:color w:val="BFBFBF" w:themeColor="background1" w:themeShade="BF"/>
          <w:sz w:val="24"/>
          <w:szCs w:val="24"/>
        </w:rPr>
        <w:t>(si los hubiere dentro de la actuación)</w:t>
      </w:r>
      <w:r w:rsidR="001111A0">
        <w:rPr>
          <w:rFonts w:ascii="Arial" w:hAnsi="Arial" w:cs="Arial"/>
          <w:iCs/>
          <w:color w:val="BFBFBF" w:themeColor="background1" w:themeShade="BF"/>
          <w:sz w:val="24"/>
          <w:szCs w:val="24"/>
        </w:rPr>
        <w:t xml:space="preserve"> </w:t>
      </w:r>
      <w:r w:rsidR="001111A0" w:rsidRPr="001111A0">
        <w:rPr>
          <w:rFonts w:ascii="Arial" w:hAnsi="Arial" w:cs="Arial"/>
          <w:iCs/>
          <w:sz w:val="24"/>
          <w:szCs w:val="24"/>
        </w:rPr>
        <w:t>con</w:t>
      </w:r>
      <w:r w:rsidR="00996F98">
        <w:rPr>
          <w:rFonts w:ascii="Arial" w:hAnsi="Arial" w:cs="Arial"/>
          <w:bCs/>
          <w:sz w:val="24"/>
          <w:szCs w:val="24"/>
        </w:rPr>
        <w:t xml:space="preserve">forme a lo dispuesto en el </w:t>
      </w:r>
      <w:r w:rsidR="00780DDD">
        <w:rPr>
          <w:rFonts w:ascii="Arial" w:hAnsi="Arial" w:cs="Arial"/>
          <w:bCs/>
          <w:sz w:val="24"/>
          <w:szCs w:val="24"/>
        </w:rPr>
        <w:t>artículo</w:t>
      </w:r>
      <w:r w:rsidR="00996F98">
        <w:rPr>
          <w:rFonts w:ascii="Arial" w:hAnsi="Arial" w:cs="Arial"/>
          <w:bCs/>
          <w:sz w:val="24"/>
          <w:szCs w:val="24"/>
        </w:rPr>
        <w:t xml:space="preserve"> 10° de la Ley 1476 de 2011, en concordancia con el </w:t>
      </w:r>
      <w:r w:rsidR="00780DDD">
        <w:rPr>
          <w:rFonts w:ascii="Arial" w:hAnsi="Arial" w:cs="Arial"/>
          <w:bCs/>
          <w:sz w:val="24"/>
          <w:szCs w:val="24"/>
        </w:rPr>
        <w:t>artículo</w:t>
      </w:r>
      <w:r w:rsidR="00996F98">
        <w:rPr>
          <w:rFonts w:ascii="Arial" w:hAnsi="Arial" w:cs="Arial"/>
          <w:bCs/>
          <w:sz w:val="24"/>
          <w:szCs w:val="24"/>
        </w:rPr>
        <w:t xml:space="preserve"> 201°</w:t>
      </w:r>
      <w:r w:rsidR="00780DDD">
        <w:rPr>
          <w:rFonts w:ascii="Arial" w:hAnsi="Arial" w:cs="Arial"/>
          <w:bCs/>
          <w:sz w:val="24"/>
          <w:szCs w:val="24"/>
        </w:rPr>
        <w:t xml:space="preserve"> de la Ley 1437 de 2011.</w:t>
      </w:r>
      <w:r w:rsidR="00996F98">
        <w:rPr>
          <w:rFonts w:ascii="Arial" w:hAnsi="Arial" w:cs="Arial"/>
          <w:bCs/>
          <w:sz w:val="24"/>
          <w:szCs w:val="24"/>
        </w:rPr>
        <w:t xml:space="preserve"> </w:t>
      </w:r>
    </w:p>
    <w:p w14:paraId="2A99EBC3" w14:textId="77777777" w:rsidR="00E968A2" w:rsidRDefault="00E968A2" w:rsidP="00774A08">
      <w:pPr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left="1701" w:hanging="1701"/>
        <w:jc w:val="both"/>
        <w:rPr>
          <w:rFonts w:ascii="Arial" w:hAnsi="Arial" w:cs="Arial"/>
          <w:bCs/>
          <w:sz w:val="24"/>
          <w:szCs w:val="24"/>
        </w:rPr>
      </w:pPr>
    </w:p>
    <w:p w14:paraId="6DF667B6" w14:textId="77777777" w:rsidR="00CF4DED" w:rsidRPr="001111A0" w:rsidRDefault="001111A0" w:rsidP="00774A08">
      <w:pPr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left="1701" w:hanging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QUINTO:</w:t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>Contra la presente providencia no procede recurso.</w:t>
      </w:r>
      <w:r w:rsidRPr="001111A0">
        <w:rPr>
          <w:rFonts w:ascii="Arial" w:hAnsi="Arial" w:cs="Arial"/>
          <w:bCs/>
          <w:sz w:val="24"/>
          <w:szCs w:val="24"/>
        </w:rPr>
        <w:t xml:space="preserve">  </w:t>
      </w:r>
    </w:p>
    <w:p w14:paraId="20F5A316" w14:textId="77777777" w:rsidR="00CF4DED" w:rsidRDefault="00CF4DED" w:rsidP="00774A08">
      <w:pPr>
        <w:tabs>
          <w:tab w:val="left" w:pos="142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A7E411D" w14:textId="77777777" w:rsidR="00CF4DED" w:rsidRDefault="00CF4DED" w:rsidP="00774A08">
      <w:pPr>
        <w:tabs>
          <w:tab w:val="left" w:pos="142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9498E7" w14:textId="45F6ACF0" w:rsidR="00CF4DED" w:rsidRPr="00BC4FBB" w:rsidRDefault="001111A0" w:rsidP="00774A08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COMUNIQUESE</w:t>
      </w:r>
      <w:r w:rsidR="00CF4DED">
        <w:rPr>
          <w:rFonts w:ascii="Arial" w:hAnsi="Arial" w:cs="Arial"/>
          <w:b/>
          <w:bCs/>
          <w:sz w:val="26"/>
          <w:szCs w:val="26"/>
        </w:rPr>
        <w:t xml:space="preserve"> Y </w:t>
      </w:r>
      <w:r w:rsidR="006B2FDC">
        <w:rPr>
          <w:rFonts w:ascii="Arial" w:hAnsi="Arial" w:cs="Arial"/>
          <w:b/>
          <w:bCs/>
          <w:sz w:val="26"/>
          <w:szCs w:val="26"/>
        </w:rPr>
        <w:t>CÚMPLASE. -</w:t>
      </w:r>
    </w:p>
    <w:p w14:paraId="67BAA591" w14:textId="77777777" w:rsidR="00CF4DED" w:rsidRDefault="00CF4DED" w:rsidP="00774A08">
      <w:pPr>
        <w:pStyle w:val="Ttulo"/>
        <w:tabs>
          <w:tab w:val="left" w:pos="142"/>
        </w:tabs>
        <w:spacing w:line="360" w:lineRule="auto"/>
        <w:ind w:right="51"/>
        <w:jc w:val="both"/>
        <w:rPr>
          <w:rFonts w:ascii="Century Gothic" w:hAnsi="Century Gothic"/>
          <w:b/>
          <w:sz w:val="24"/>
          <w:szCs w:val="24"/>
        </w:rPr>
      </w:pPr>
    </w:p>
    <w:p w14:paraId="7E6E88BC" w14:textId="77777777" w:rsidR="00CF4DED" w:rsidRDefault="00CF4DED" w:rsidP="00774A08">
      <w:pPr>
        <w:pStyle w:val="Ttulo"/>
        <w:tabs>
          <w:tab w:val="left" w:pos="142"/>
        </w:tabs>
        <w:spacing w:line="360" w:lineRule="auto"/>
        <w:ind w:right="51"/>
        <w:jc w:val="both"/>
        <w:rPr>
          <w:rFonts w:ascii="Century Gothic" w:hAnsi="Century Gothic"/>
          <w:b/>
          <w:sz w:val="24"/>
          <w:szCs w:val="24"/>
        </w:rPr>
      </w:pPr>
    </w:p>
    <w:p w14:paraId="71808510" w14:textId="77777777" w:rsidR="00CF4DED" w:rsidRPr="00774A08" w:rsidRDefault="00CF4DED" w:rsidP="00774A08">
      <w:pPr>
        <w:pStyle w:val="Ttulo"/>
        <w:spacing w:line="360" w:lineRule="auto"/>
        <w:ind w:right="51"/>
        <w:rPr>
          <w:rFonts w:ascii="Arial" w:hAnsi="Arial" w:cs="Arial"/>
          <w:color w:val="BFBFBF"/>
          <w:sz w:val="24"/>
          <w:szCs w:val="24"/>
        </w:rPr>
      </w:pPr>
      <w:r w:rsidRPr="00774A08">
        <w:rPr>
          <w:rFonts w:ascii="Arial" w:hAnsi="Arial" w:cs="Arial"/>
          <w:color w:val="BFBFBF"/>
          <w:sz w:val="24"/>
          <w:szCs w:val="24"/>
        </w:rPr>
        <w:t>(… Grado, Nombres y Apellidos Funcionario Competente …)</w:t>
      </w:r>
    </w:p>
    <w:p w14:paraId="6A7D9EE3" w14:textId="77777777" w:rsidR="00CF4DED" w:rsidRPr="00774A08" w:rsidRDefault="00CF4DED" w:rsidP="00774A08">
      <w:pPr>
        <w:pStyle w:val="Ttulo"/>
        <w:spacing w:line="360" w:lineRule="auto"/>
        <w:ind w:right="51"/>
        <w:rPr>
          <w:rFonts w:ascii="Arial" w:hAnsi="Arial" w:cs="Arial"/>
          <w:b/>
          <w:color w:val="BFBFBF"/>
          <w:sz w:val="24"/>
          <w:szCs w:val="24"/>
        </w:rPr>
      </w:pPr>
      <w:r w:rsidRPr="00774A08">
        <w:rPr>
          <w:rFonts w:ascii="Arial" w:hAnsi="Arial" w:cs="Arial"/>
          <w:color w:val="BFBFBF"/>
          <w:sz w:val="24"/>
          <w:szCs w:val="24"/>
        </w:rPr>
        <w:t>(… Cargo del Funcionario Competente …)</w:t>
      </w:r>
    </w:p>
    <w:p w14:paraId="70454FD7" w14:textId="77777777" w:rsidR="00CF4DED" w:rsidRPr="00774A08" w:rsidRDefault="00CF4DED" w:rsidP="00774A08">
      <w:pPr>
        <w:pStyle w:val="Ttulo"/>
        <w:spacing w:line="360" w:lineRule="auto"/>
        <w:ind w:right="51"/>
        <w:rPr>
          <w:rFonts w:ascii="Arial" w:hAnsi="Arial" w:cs="Arial"/>
          <w:sz w:val="24"/>
          <w:szCs w:val="24"/>
        </w:rPr>
      </w:pPr>
      <w:r w:rsidRPr="00774A08">
        <w:rPr>
          <w:rFonts w:ascii="Arial" w:hAnsi="Arial" w:cs="Arial"/>
          <w:sz w:val="24"/>
          <w:szCs w:val="24"/>
        </w:rPr>
        <w:t>Funcionario Competente</w:t>
      </w:r>
    </w:p>
    <w:p w14:paraId="2E14E218" w14:textId="77777777" w:rsidR="00CF4DED" w:rsidRPr="00774A08" w:rsidRDefault="00CF4DED" w:rsidP="00774A08">
      <w:pPr>
        <w:spacing w:line="360" w:lineRule="auto"/>
        <w:ind w:right="51"/>
        <w:jc w:val="center"/>
        <w:rPr>
          <w:rFonts w:ascii="Arial" w:hAnsi="Arial" w:cs="Arial"/>
          <w:sz w:val="24"/>
          <w:szCs w:val="24"/>
          <w:lang w:val="es-ES_tradnl"/>
        </w:rPr>
      </w:pPr>
    </w:p>
    <w:p w14:paraId="72327747" w14:textId="77777777" w:rsidR="00CF4DED" w:rsidRPr="00774A08" w:rsidRDefault="00CF4DED" w:rsidP="00774A08">
      <w:pPr>
        <w:spacing w:line="360" w:lineRule="auto"/>
        <w:ind w:right="51"/>
        <w:jc w:val="center"/>
        <w:rPr>
          <w:rFonts w:ascii="Arial" w:hAnsi="Arial" w:cs="Arial"/>
          <w:sz w:val="24"/>
          <w:szCs w:val="24"/>
          <w:lang w:val="es-ES_tradnl"/>
        </w:rPr>
      </w:pPr>
    </w:p>
    <w:p w14:paraId="1516C05A" w14:textId="77777777" w:rsidR="00CF4DED" w:rsidRPr="00774A08" w:rsidRDefault="00CF4DED" w:rsidP="00774A08">
      <w:pPr>
        <w:pStyle w:val="Ttulo"/>
        <w:spacing w:line="360" w:lineRule="auto"/>
        <w:ind w:right="51"/>
        <w:rPr>
          <w:rFonts w:ascii="Arial" w:hAnsi="Arial" w:cs="Arial"/>
          <w:color w:val="BFBFBF"/>
          <w:sz w:val="24"/>
          <w:szCs w:val="24"/>
        </w:rPr>
      </w:pPr>
      <w:r w:rsidRPr="00774A08">
        <w:rPr>
          <w:rFonts w:ascii="Arial" w:hAnsi="Arial" w:cs="Arial"/>
          <w:color w:val="BFBFBF"/>
          <w:sz w:val="24"/>
          <w:szCs w:val="24"/>
        </w:rPr>
        <w:t>(… Grado, Nombres y Apellidos del Secretario(a), si es que el Despacho decide nombrar uno…)</w:t>
      </w:r>
    </w:p>
    <w:p w14:paraId="24DE035B" w14:textId="77777777" w:rsidR="00CF4DED" w:rsidRDefault="00CF4DED" w:rsidP="00774A08">
      <w:pPr>
        <w:pStyle w:val="Ttulo"/>
        <w:spacing w:line="360" w:lineRule="auto"/>
        <w:ind w:right="51"/>
        <w:rPr>
          <w:rFonts w:ascii="Arial" w:hAnsi="Arial" w:cs="Arial"/>
          <w:color w:val="000000"/>
          <w:sz w:val="24"/>
          <w:szCs w:val="24"/>
        </w:rPr>
      </w:pPr>
      <w:r w:rsidRPr="00774A08">
        <w:rPr>
          <w:rFonts w:ascii="Arial" w:hAnsi="Arial" w:cs="Arial"/>
          <w:color w:val="000000"/>
          <w:sz w:val="24"/>
          <w:szCs w:val="24"/>
        </w:rPr>
        <w:t>Secretario</w:t>
      </w:r>
    </w:p>
    <w:p w14:paraId="7433788C" w14:textId="77777777" w:rsidR="00774A08" w:rsidRDefault="00774A08" w:rsidP="00774A08">
      <w:pPr>
        <w:pStyle w:val="Ttulo"/>
        <w:spacing w:line="360" w:lineRule="auto"/>
        <w:ind w:right="51"/>
        <w:rPr>
          <w:rFonts w:ascii="Arial" w:hAnsi="Arial" w:cs="Arial"/>
          <w:color w:val="000000"/>
          <w:sz w:val="24"/>
          <w:szCs w:val="24"/>
        </w:rPr>
      </w:pPr>
    </w:p>
    <w:p w14:paraId="75A47F6D" w14:textId="77777777" w:rsidR="00774A08" w:rsidRPr="008549E9" w:rsidRDefault="00774A08" w:rsidP="00774A08">
      <w:pPr>
        <w:pStyle w:val="Ttulo"/>
        <w:spacing w:line="360" w:lineRule="auto"/>
        <w:ind w:right="51"/>
        <w:rPr>
          <w:rFonts w:ascii="Arial" w:hAnsi="Arial" w:cs="Arial"/>
          <w:color w:val="000000"/>
          <w:sz w:val="26"/>
          <w:szCs w:val="26"/>
        </w:rPr>
      </w:pPr>
    </w:p>
    <w:p w14:paraId="42B98071" w14:textId="77777777" w:rsidR="00CF4DED" w:rsidRPr="00774A08" w:rsidRDefault="00CF4DED" w:rsidP="00774A08">
      <w:pPr>
        <w:keepNext/>
        <w:keepLines/>
        <w:spacing w:line="360" w:lineRule="auto"/>
        <w:outlineLvl w:val="0"/>
        <w:rPr>
          <w:rFonts w:ascii="Arial" w:hAnsi="Arial" w:cs="Arial"/>
          <w:sz w:val="16"/>
          <w:szCs w:val="16"/>
        </w:rPr>
      </w:pPr>
      <w:r w:rsidRPr="00774A08" w:rsidDel="00166B5B">
        <w:rPr>
          <w:rFonts w:ascii="Arial" w:hAnsi="Arial" w:cs="Arial"/>
          <w:color w:val="BFBFBF"/>
          <w:sz w:val="16"/>
          <w:szCs w:val="16"/>
        </w:rPr>
        <w:t xml:space="preserve"> </w:t>
      </w:r>
      <w:r w:rsidRPr="00774A08">
        <w:rPr>
          <w:rFonts w:ascii="Arial" w:hAnsi="Arial" w:cs="Arial"/>
          <w:b/>
          <w:bCs/>
          <w:sz w:val="16"/>
          <w:szCs w:val="16"/>
        </w:rPr>
        <w:t>Proyectó y Elaboró:</w:t>
      </w:r>
    </w:p>
    <w:p w14:paraId="61815507" w14:textId="77777777" w:rsidR="00CF4DED" w:rsidRDefault="00CF4DED" w:rsidP="00774A08">
      <w:pPr>
        <w:keepNext/>
        <w:keepLines/>
        <w:spacing w:line="360" w:lineRule="auto"/>
        <w:outlineLvl w:val="0"/>
        <w:rPr>
          <w:rFonts w:ascii="Arial" w:hAnsi="Arial" w:cs="Arial"/>
          <w:bCs/>
          <w:color w:val="BFBFBF"/>
          <w:sz w:val="16"/>
          <w:szCs w:val="16"/>
        </w:rPr>
      </w:pPr>
      <w:r w:rsidRPr="00774A08">
        <w:rPr>
          <w:rFonts w:ascii="Arial" w:hAnsi="Arial" w:cs="Arial"/>
          <w:bCs/>
          <w:color w:val="BFBFBF"/>
          <w:sz w:val="16"/>
          <w:szCs w:val="16"/>
        </w:rPr>
        <w:t>(…Grado, Nombres, Apellidos y Cargo del Funcionario que proyectó y elaboró la providencia …)</w:t>
      </w:r>
    </w:p>
    <w:p w14:paraId="39A7CF8D" w14:textId="77777777" w:rsidR="00774A08" w:rsidRPr="00774A08" w:rsidRDefault="00774A08" w:rsidP="00774A08">
      <w:pPr>
        <w:keepNext/>
        <w:keepLines/>
        <w:spacing w:line="360" w:lineRule="auto"/>
        <w:outlineLvl w:val="0"/>
        <w:rPr>
          <w:rFonts w:ascii="Arial" w:hAnsi="Arial" w:cs="Arial"/>
          <w:bCs/>
          <w:color w:val="BFBFBF"/>
          <w:sz w:val="16"/>
          <w:szCs w:val="16"/>
        </w:rPr>
      </w:pPr>
    </w:p>
    <w:p w14:paraId="75D21E2D" w14:textId="77777777" w:rsidR="00CF4DED" w:rsidRPr="00774A08" w:rsidRDefault="00CF4DED" w:rsidP="00774A08">
      <w:pPr>
        <w:keepNext/>
        <w:keepLines/>
        <w:spacing w:line="360" w:lineRule="auto"/>
        <w:outlineLvl w:val="0"/>
        <w:rPr>
          <w:rFonts w:ascii="Arial" w:hAnsi="Arial" w:cs="Arial"/>
          <w:sz w:val="16"/>
          <w:szCs w:val="16"/>
        </w:rPr>
      </w:pPr>
      <w:r w:rsidRPr="00774A08">
        <w:rPr>
          <w:rFonts w:ascii="Arial" w:hAnsi="Arial" w:cs="Arial"/>
          <w:b/>
          <w:bCs/>
          <w:sz w:val="16"/>
          <w:szCs w:val="16"/>
        </w:rPr>
        <w:t>Revisó y Aprobó:</w:t>
      </w:r>
    </w:p>
    <w:p w14:paraId="18DC88E7" w14:textId="77777777" w:rsidR="00CF4DED" w:rsidRPr="00166B5B" w:rsidRDefault="00CF4DED" w:rsidP="00774A08">
      <w:pPr>
        <w:keepNext/>
        <w:keepLines/>
        <w:spacing w:line="360" w:lineRule="auto"/>
        <w:outlineLvl w:val="0"/>
        <w:rPr>
          <w:rFonts w:ascii="Arial" w:hAnsi="Arial" w:cs="Arial"/>
          <w:bCs/>
          <w:color w:val="BFBFBF"/>
          <w:szCs w:val="28"/>
        </w:rPr>
      </w:pPr>
      <w:r w:rsidRPr="00774A08">
        <w:rPr>
          <w:rFonts w:ascii="Arial" w:hAnsi="Arial" w:cs="Arial"/>
          <w:bCs/>
          <w:color w:val="BFBFBF"/>
          <w:sz w:val="16"/>
          <w:szCs w:val="16"/>
        </w:rPr>
        <w:t>(…Grado, Nombres, Apellidos y Cargo del Funcionario que revisó y aprobó la providencia …)</w:t>
      </w:r>
    </w:p>
    <w:p w14:paraId="5F7CD6C4" w14:textId="77777777" w:rsidR="00774A08" w:rsidRDefault="00774A08" w:rsidP="00774A08">
      <w:pPr>
        <w:spacing w:line="360" w:lineRule="auto"/>
        <w:ind w:left="567" w:hanging="567"/>
        <w:jc w:val="both"/>
        <w:rPr>
          <w:rFonts w:ascii="Arial" w:hAnsi="Arial" w:cs="Arial"/>
          <w:b/>
          <w:color w:val="BFBFBF"/>
          <w:lang w:val="es-CO"/>
        </w:rPr>
      </w:pPr>
    </w:p>
    <w:p w14:paraId="5347F6AB" w14:textId="77777777" w:rsidR="00774A08" w:rsidRPr="008549E9" w:rsidRDefault="00774A08" w:rsidP="00774A08">
      <w:pPr>
        <w:spacing w:line="360" w:lineRule="auto"/>
        <w:ind w:left="567" w:hanging="567"/>
        <w:jc w:val="both"/>
        <w:rPr>
          <w:rFonts w:ascii="Arial" w:hAnsi="Arial" w:cs="Arial"/>
          <w:b/>
          <w:color w:val="BFBFBF"/>
          <w:lang w:val="es-CO"/>
        </w:rPr>
      </w:pPr>
    </w:p>
    <w:p w14:paraId="0ACED351" w14:textId="77777777" w:rsidR="00CF4DED" w:rsidRPr="001111A0" w:rsidRDefault="00CF4DED" w:rsidP="00774A08">
      <w:pPr>
        <w:pStyle w:val="Ttulo"/>
        <w:ind w:left="567" w:hanging="567"/>
        <w:jc w:val="left"/>
        <w:rPr>
          <w:rFonts w:ascii="Arial" w:hAnsi="Arial" w:cs="Arial"/>
          <w:b/>
          <w:bCs/>
          <w:color w:val="BFBFBF"/>
          <w:sz w:val="20"/>
        </w:rPr>
      </w:pPr>
      <w:r w:rsidRPr="001111A0">
        <w:rPr>
          <w:rFonts w:ascii="Arial" w:hAnsi="Arial" w:cs="Arial"/>
          <w:b/>
          <w:bCs/>
          <w:color w:val="BFBFBF"/>
          <w:sz w:val="20"/>
        </w:rPr>
        <w:t>PARÁMETROS DE PRESENTACIÓN DEL TEXTO:</w:t>
      </w:r>
    </w:p>
    <w:p w14:paraId="3B8D920F" w14:textId="77777777" w:rsidR="00CF4DED" w:rsidRPr="001111A0" w:rsidRDefault="00CF4DED" w:rsidP="00774A08">
      <w:pPr>
        <w:pStyle w:val="Ttulo"/>
        <w:ind w:left="567" w:hanging="567"/>
        <w:jc w:val="both"/>
        <w:rPr>
          <w:rFonts w:ascii="Arial" w:hAnsi="Arial" w:cs="Arial"/>
          <w:b/>
          <w:bCs/>
          <w:color w:val="BFBFBF"/>
          <w:sz w:val="20"/>
        </w:rPr>
      </w:pPr>
    </w:p>
    <w:p w14:paraId="412915CD" w14:textId="77777777" w:rsidR="00CF4DED" w:rsidRPr="001111A0" w:rsidRDefault="00CF4DED" w:rsidP="00774A08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/>
          <w:sz w:val="20"/>
        </w:rPr>
      </w:pPr>
      <w:r w:rsidRPr="001111A0">
        <w:rPr>
          <w:rFonts w:ascii="Arial" w:hAnsi="Arial" w:cs="Arial"/>
          <w:color w:val="BFBFBF"/>
          <w:sz w:val="20"/>
        </w:rPr>
        <w:t>El tamaño de la hoja en que se trabajará el formato será Oficio.</w:t>
      </w:r>
    </w:p>
    <w:p w14:paraId="603636D5" w14:textId="77777777" w:rsidR="00CF4DED" w:rsidRPr="001111A0" w:rsidRDefault="00CF4DED" w:rsidP="00774A08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/>
          <w:sz w:val="20"/>
        </w:rPr>
      </w:pPr>
      <w:r w:rsidRPr="001111A0">
        <w:rPr>
          <w:rFonts w:ascii="Arial" w:hAnsi="Arial" w:cs="Arial"/>
          <w:color w:val="BFBFBF"/>
          <w:sz w:val="20"/>
        </w:rPr>
        <w:t>La letra a utilizar en el formato será Arial tamaño 12 para los textos y Arial tamaño 13 para los títulos o acápites.</w:t>
      </w:r>
    </w:p>
    <w:p w14:paraId="1AE26FA9" w14:textId="6ADCF42F" w:rsidR="00CF4DED" w:rsidRPr="001111A0" w:rsidRDefault="00CF4DED" w:rsidP="00774A08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/>
          <w:sz w:val="20"/>
        </w:rPr>
      </w:pPr>
      <w:r w:rsidRPr="001111A0">
        <w:rPr>
          <w:rFonts w:ascii="Arial" w:hAnsi="Arial" w:cs="Arial"/>
          <w:color w:val="BFBFBF"/>
          <w:sz w:val="20"/>
        </w:rPr>
        <w:t xml:space="preserve">Las citas de normas, doctrina y/o jurisprudencia se hará en Time New </w:t>
      </w:r>
      <w:r w:rsidR="006B2FDC" w:rsidRPr="001111A0">
        <w:rPr>
          <w:rFonts w:ascii="Arial" w:hAnsi="Arial" w:cs="Arial"/>
          <w:color w:val="BFBFBF"/>
          <w:sz w:val="20"/>
        </w:rPr>
        <w:t>Román</w:t>
      </w:r>
      <w:r w:rsidRPr="001111A0">
        <w:rPr>
          <w:rFonts w:ascii="Arial" w:hAnsi="Arial" w:cs="Arial"/>
          <w:color w:val="BFBFBF"/>
          <w:sz w:val="20"/>
        </w:rPr>
        <w:t xml:space="preserve"> tamaño 12, en cursiva y dentro de paréntesis. Ej: </w:t>
      </w:r>
      <w:r w:rsidRPr="001111A0">
        <w:rPr>
          <w:rFonts w:ascii="Arial" w:hAnsi="Arial" w:cs="Arial"/>
          <w:i/>
          <w:iCs/>
          <w:color w:val="BFBFBF"/>
          <w:sz w:val="20"/>
        </w:rPr>
        <w:t>“(…) XXXXXX (…)”</w:t>
      </w:r>
      <w:r w:rsidRPr="001111A0">
        <w:rPr>
          <w:rFonts w:ascii="Arial" w:hAnsi="Arial" w:cs="Arial"/>
          <w:color w:val="BFBFBF"/>
          <w:sz w:val="20"/>
        </w:rPr>
        <w:t>.</w:t>
      </w:r>
    </w:p>
    <w:p w14:paraId="7BE2578B" w14:textId="3990914E" w:rsidR="00CF4DED" w:rsidRPr="001111A0" w:rsidRDefault="00CF4DED" w:rsidP="00774A08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/>
          <w:sz w:val="20"/>
        </w:rPr>
      </w:pPr>
      <w:r w:rsidRPr="001111A0">
        <w:rPr>
          <w:rFonts w:ascii="Arial" w:hAnsi="Arial" w:cs="Arial"/>
          <w:color w:val="BFBFBF"/>
          <w:sz w:val="20"/>
        </w:rPr>
        <w:t xml:space="preserve">Las Notas de Referencias o Pié de Páginas serán en Time New </w:t>
      </w:r>
      <w:r w:rsidR="006B2FDC" w:rsidRPr="001111A0">
        <w:rPr>
          <w:rFonts w:ascii="Arial" w:hAnsi="Arial" w:cs="Arial"/>
          <w:color w:val="BFBFBF"/>
          <w:sz w:val="20"/>
        </w:rPr>
        <w:t>Román</w:t>
      </w:r>
      <w:r w:rsidRPr="001111A0">
        <w:rPr>
          <w:rFonts w:ascii="Arial" w:hAnsi="Arial" w:cs="Arial"/>
          <w:color w:val="BFBFBF"/>
          <w:sz w:val="20"/>
        </w:rPr>
        <w:t xml:space="preserve"> tamaño 8, Cursiva.</w:t>
      </w:r>
    </w:p>
    <w:p w14:paraId="354575B2" w14:textId="77777777" w:rsidR="00CF4DED" w:rsidRPr="001111A0" w:rsidRDefault="00CF4DED" w:rsidP="00774A08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/>
          <w:sz w:val="20"/>
        </w:rPr>
      </w:pPr>
      <w:r w:rsidRPr="001111A0">
        <w:rPr>
          <w:rFonts w:ascii="Arial" w:hAnsi="Arial" w:cs="Arial"/>
          <w:color w:val="BFBFBF"/>
          <w:sz w:val="20"/>
        </w:rPr>
        <w:t>La letra y tamaño de “Proyectó”, “Elaboró”, “Revisó” y “Aprobó”, será en Arial 8 y negrilla; los datos con los cuales se diligencien estos parámetros, serán en el mismo tipo y tamaño de letra, sin negrilla.</w:t>
      </w:r>
    </w:p>
    <w:p w14:paraId="44C0ED6E" w14:textId="77777777" w:rsidR="00CF4DED" w:rsidRPr="001111A0" w:rsidRDefault="00CF4DED" w:rsidP="00774A08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/>
          <w:sz w:val="20"/>
        </w:rPr>
      </w:pPr>
      <w:r w:rsidRPr="001111A0">
        <w:rPr>
          <w:rFonts w:ascii="Arial" w:hAnsi="Arial" w:cs="Arial"/>
          <w:color w:val="BFBFBF"/>
          <w:sz w:val="20"/>
        </w:rPr>
        <w:t>Los títulos o acápites de las providencias deberán ir en mayúscula, negrita y subrayado, sin ningún tipo de numeración.</w:t>
      </w:r>
    </w:p>
    <w:p w14:paraId="38615E8B" w14:textId="64210F2A" w:rsidR="00CF4DED" w:rsidRPr="001111A0" w:rsidRDefault="00CF4DED" w:rsidP="00774A08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color w:val="BFBFBF"/>
          <w:sz w:val="20"/>
        </w:rPr>
      </w:pPr>
      <w:r w:rsidRPr="001111A0">
        <w:rPr>
          <w:rFonts w:ascii="Arial" w:hAnsi="Arial" w:cs="Arial"/>
          <w:color w:val="BFBFBF"/>
          <w:sz w:val="20"/>
        </w:rPr>
        <w:t xml:space="preserve">Los párrafos que conforman cada uno de los acápites de la providencia, no tendrán sangría, </w:t>
      </w:r>
      <w:r w:rsidR="006B2FDC" w:rsidRPr="001111A0">
        <w:rPr>
          <w:rFonts w:ascii="Arial" w:hAnsi="Arial" w:cs="Arial"/>
          <w:color w:val="BFBFBF"/>
          <w:sz w:val="20"/>
        </w:rPr>
        <w:t>iniciarán</w:t>
      </w:r>
      <w:r w:rsidRPr="001111A0">
        <w:rPr>
          <w:rFonts w:ascii="Arial" w:hAnsi="Arial" w:cs="Arial"/>
          <w:color w:val="BFBFBF"/>
          <w:sz w:val="20"/>
        </w:rPr>
        <w:t xml:space="preserve"> desde la margen inicial estipulada para el formato (4cm).</w:t>
      </w:r>
      <w:r w:rsidRPr="001111A0">
        <w:rPr>
          <w:rFonts w:ascii="Arial" w:hAnsi="Arial" w:cs="Arial"/>
          <w:b/>
          <w:bCs/>
          <w:color w:val="BFBFBF"/>
          <w:sz w:val="20"/>
        </w:rPr>
        <w:t xml:space="preserve"> </w:t>
      </w:r>
    </w:p>
    <w:p w14:paraId="0A74BC36" w14:textId="77777777" w:rsidR="00CF4DED" w:rsidRPr="001111A0" w:rsidRDefault="00CF4DED" w:rsidP="00774A08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/>
          <w:sz w:val="20"/>
        </w:rPr>
      </w:pPr>
      <w:r w:rsidRPr="001111A0">
        <w:rPr>
          <w:rFonts w:ascii="Arial" w:hAnsi="Arial" w:cs="Arial"/>
          <w:color w:val="BFBFBF"/>
          <w:sz w:val="20"/>
        </w:rPr>
        <w:t>El espacio de interlineado de párrafo será de 1.5 cms.; los espacios entre acápites serán de 3.0cms, es decir doble espacio, al igual que el que separa el membrete de la fecha y ésta del primer acápite; los de firmas de 6.0cms., excepto la del Funcionario que proyectó y elaboró, la cual irá a 3.0cms. de la que le anteceda.</w:t>
      </w:r>
    </w:p>
    <w:p w14:paraId="3B65228F" w14:textId="2F10F423" w:rsidR="00CF4DED" w:rsidRPr="001111A0" w:rsidRDefault="00CF4DED" w:rsidP="00774A08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/>
          <w:sz w:val="20"/>
        </w:rPr>
      </w:pPr>
      <w:r w:rsidRPr="001111A0">
        <w:rPr>
          <w:rFonts w:ascii="Arial" w:hAnsi="Arial" w:cs="Arial"/>
          <w:color w:val="BFBFBF"/>
          <w:sz w:val="20"/>
        </w:rPr>
        <w:lastRenderedPageBreak/>
        <w:t xml:space="preserve">Los márgenes del documento serán: Superior: 3.0cms., Inferior: 3.0cms., Derecho: 3.0cms. </w:t>
      </w:r>
      <w:r w:rsidR="006B2FDC" w:rsidRPr="001111A0">
        <w:rPr>
          <w:rFonts w:ascii="Arial" w:hAnsi="Arial" w:cs="Arial"/>
          <w:color w:val="BFBFBF"/>
          <w:sz w:val="20"/>
        </w:rPr>
        <w:t>he</w:t>
      </w:r>
      <w:r w:rsidRPr="001111A0">
        <w:rPr>
          <w:rFonts w:ascii="Arial" w:hAnsi="Arial" w:cs="Arial"/>
          <w:color w:val="BFBFBF"/>
          <w:sz w:val="20"/>
        </w:rPr>
        <w:t xml:space="preserve"> Izquierdo: 4.0cms.</w:t>
      </w:r>
    </w:p>
    <w:p w14:paraId="31EB919B" w14:textId="77777777" w:rsidR="00CF4DED" w:rsidRPr="001111A0" w:rsidRDefault="00CF4DED" w:rsidP="00774A08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/>
          <w:sz w:val="20"/>
        </w:rPr>
      </w:pPr>
      <w:r w:rsidRPr="001111A0">
        <w:rPr>
          <w:rFonts w:ascii="Arial" w:hAnsi="Arial" w:cs="Arial"/>
          <w:color w:val="BFBFBF"/>
          <w:sz w:val="20"/>
        </w:rPr>
        <w:t>Los acápites podrán ser utilizados en género femenino o masculino y/o singular o plural, según corresponda al hecho que se investiga.</w:t>
      </w:r>
    </w:p>
    <w:p w14:paraId="353DAFFD" w14:textId="77777777" w:rsidR="00CF4DED" w:rsidRPr="001111A0" w:rsidRDefault="00CF4DED" w:rsidP="00774A08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/>
          <w:sz w:val="20"/>
        </w:rPr>
      </w:pPr>
      <w:r w:rsidRPr="001111A0">
        <w:rPr>
          <w:rFonts w:ascii="Arial" w:hAnsi="Arial" w:cs="Arial"/>
          <w:color w:val="BFBFBF"/>
          <w:sz w:val="20"/>
        </w:rPr>
        <w:t>Se podrá resaltar con negrilla, mayúscula sostenida, subrayado o cursiva, los datos de relevancia que cada funcionario estime pertinente.</w:t>
      </w:r>
    </w:p>
    <w:p w14:paraId="1A955E18" w14:textId="55D0ACE5" w:rsidR="00CF4DED" w:rsidRPr="001111A0" w:rsidRDefault="00CF4DED" w:rsidP="00774A08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/>
          <w:sz w:val="20"/>
        </w:rPr>
      </w:pPr>
      <w:r w:rsidRPr="001111A0">
        <w:rPr>
          <w:rFonts w:ascii="Arial" w:hAnsi="Arial" w:cs="Arial"/>
          <w:color w:val="BFBFBF"/>
          <w:sz w:val="20"/>
        </w:rPr>
        <w:t xml:space="preserve">Los numerales que conforman el acápite denominado </w:t>
      </w:r>
      <w:r w:rsidRPr="001111A0">
        <w:rPr>
          <w:rFonts w:ascii="Arial" w:hAnsi="Arial" w:cs="Arial"/>
          <w:b/>
          <w:color w:val="BFBFBF"/>
          <w:sz w:val="20"/>
        </w:rPr>
        <w:t>“RESUELVE”</w:t>
      </w:r>
      <w:r w:rsidRPr="001111A0">
        <w:rPr>
          <w:rFonts w:ascii="Arial" w:hAnsi="Arial" w:cs="Arial"/>
          <w:color w:val="BFBFBF"/>
          <w:sz w:val="20"/>
        </w:rPr>
        <w:t xml:space="preserve">, deberán identificarse en letras, negrita y mayúscula, seguido de los dos puntos (:). Ej.: </w:t>
      </w:r>
      <w:r w:rsidR="006B2FDC" w:rsidRPr="001111A0">
        <w:rPr>
          <w:rFonts w:ascii="Arial" w:hAnsi="Arial" w:cs="Arial"/>
          <w:color w:val="BFBFBF"/>
          <w:sz w:val="20"/>
        </w:rPr>
        <w:t>PRIMERO:</w:t>
      </w:r>
      <w:r w:rsidRPr="001111A0">
        <w:rPr>
          <w:rFonts w:ascii="Arial" w:hAnsi="Arial" w:cs="Arial"/>
          <w:color w:val="BFBFBF"/>
          <w:sz w:val="20"/>
        </w:rPr>
        <w:t xml:space="preserve"> Lo ordenado en cada numeral deberá tener sangría a 3.0cm., que iniciará desde la margen inicial estipulada para el formato.</w:t>
      </w:r>
    </w:p>
    <w:p w14:paraId="6F4788BF" w14:textId="77777777" w:rsidR="00CF4DED" w:rsidRPr="001111A0" w:rsidRDefault="00CF4DED" w:rsidP="00774A08">
      <w:pPr>
        <w:pStyle w:val="Ttulo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BFBFBF"/>
          <w:sz w:val="20"/>
        </w:rPr>
      </w:pPr>
      <w:r w:rsidRPr="001111A0">
        <w:rPr>
          <w:rFonts w:ascii="Arial" w:hAnsi="Arial" w:cs="Arial"/>
          <w:color w:val="BFBFBF"/>
          <w:sz w:val="20"/>
        </w:rPr>
        <w:t>Los formatos no podrán tener encabezado distinto al correspondiente al Sistema Integrado de Gestión de Calidad.</w:t>
      </w:r>
    </w:p>
    <w:p w14:paraId="2655F2E9" w14:textId="77777777" w:rsidR="00CF4DED" w:rsidRPr="001111A0" w:rsidRDefault="00CF4DED" w:rsidP="00774A08">
      <w:pPr>
        <w:pStyle w:val="Ttulo"/>
        <w:spacing w:line="360" w:lineRule="auto"/>
        <w:jc w:val="both"/>
        <w:rPr>
          <w:rFonts w:ascii="Arial" w:hAnsi="Arial" w:cs="Arial"/>
          <w:sz w:val="20"/>
        </w:rPr>
      </w:pPr>
    </w:p>
    <w:p w14:paraId="4A54A14C" w14:textId="77777777" w:rsidR="00CF4DED" w:rsidRPr="001111A0" w:rsidRDefault="00CF4DED" w:rsidP="00774A08">
      <w:pPr>
        <w:pStyle w:val="Ttulo"/>
        <w:spacing w:line="360" w:lineRule="auto"/>
        <w:ind w:left="567" w:hanging="567"/>
        <w:jc w:val="both"/>
        <w:rPr>
          <w:rFonts w:ascii="Arial" w:hAnsi="Arial" w:cs="Arial"/>
          <w:color w:val="BFBFBF"/>
          <w:sz w:val="20"/>
        </w:rPr>
      </w:pPr>
    </w:p>
    <w:p w14:paraId="2BBCB37B" w14:textId="77777777" w:rsidR="00CF4DED" w:rsidRPr="001111A0" w:rsidRDefault="00CF4DED" w:rsidP="00774A08">
      <w:pPr>
        <w:tabs>
          <w:tab w:val="left" w:pos="426"/>
        </w:tabs>
        <w:spacing w:line="360" w:lineRule="auto"/>
        <w:rPr>
          <w:lang w:val="es-ES_tradnl"/>
        </w:rPr>
      </w:pPr>
    </w:p>
    <w:p w14:paraId="013E4B7B" w14:textId="77777777" w:rsidR="00CF4DED" w:rsidRPr="001111A0" w:rsidRDefault="00CF4DED" w:rsidP="00774A08">
      <w:pPr>
        <w:tabs>
          <w:tab w:val="left" w:pos="426"/>
        </w:tabs>
        <w:spacing w:line="360" w:lineRule="auto"/>
        <w:rPr>
          <w:lang w:val="es-ES_tradnl"/>
        </w:rPr>
      </w:pPr>
    </w:p>
    <w:p w14:paraId="4DE26056" w14:textId="77777777" w:rsidR="00CF4DED" w:rsidRPr="001111A0" w:rsidRDefault="00CF4DED" w:rsidP="00774A08">
      <w:pPr>
        <w:pStyle w:val="Ttulo"/>
        <w:tabs>
          <w:tab w:val="left" w:pos="142"/>
        </w:tabs>
        <w:spacing w:line="360" w:lineRule="auto"/>
        <w:ind w:left="284"/>
        <w:jc w:val="both"/>
        <w:rPr>
          <w:rFonts w:ascii="Arial" w:hAnsi="Arial" w:cs="Arial"/>
          <w:color w:val="BFBFBF"/>
          <w:sz w:val="20"/>
        </w:rPr>
      </w:pPr>
    </w:p>
    <w:p w14:paraId="009694FF" w14:textId="77777777" w:rsidR="00FE713C" w:rsidRPr="00CF4DED" w:rsidRDefault="00FE713C" w:rsidP="00774A08">
      <w:pPr>
        <w:spacing w:line="360" w:lineRule="auto"/>
        <w:rPr>
          <w:lang w:val="es-ES_tradnl"/>
        </w:rPr>
      </w:pPr>
    </w:p>
    <w:sectPr w:rsidR="00FE713C" w:rsidRPr="00CF4DED" w:rsidSect="000E4F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2" w:h="20163" w:code="5"/>
      <w:pgMar w:top="1701" w:right="1134" w:bottom="1701" w:left="2268" w:header="142" w:footer="71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98AC3" w14:textId="77777777" w:rsidR="00015C8D" w:rsidRDefault="00015C8D" w:rsidP="00CF4DED">
      <w:r>
        <w:separator/>
      </w:r>
    </w:p>
  </w:endnote>
  <w:endnote w:type="continuationSeparator" w:id="0">
    <w:p w14:paraId="7A85B72E" w14:textId="77777777" w:rsidR="00015C8D" w:rsidRDefault="00015C8D" w:rsidP="00CF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581B5" w14:textId="77777777" w:rsidR="00992FF1" w:rsidRDefault="00992FF1">
    <w:pPr>
      <w:pStyle w:val="Piedepgina"/>
    </w:pPr>
  </w:p>
  <w:p w14:paraId="450416A5" w14:textId="77777777" w:rsidR="0088439C" w:rsidRDefault="0088439C"/>
  <w:p w14:paraId="48E59AEC" w14:textId="77777777" w:rsidR="006B2FDC" w:rsidRPr="007D2128" w:rsidRDefault="006B2FDC" w:rsidP="006B2FDC">
    <w:pPr>
      <w:pStyle w:val="Piedepgina"/>
      <w:numPr>
        <w:ilvl w:val="0"/>
        <w:numId w:val="2"/>
      </w:numPr>
      <w:tabs>
        <w:tab w:val="clear" w:pos="4419"/>
        <w:tab w:val="clear" w:pos="8838"/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r>
      <w:rPr>
        <w:noProof/>
        <w:lang w:val="es-MX" w:eastAsia="es-MX"/>
      </w:rPr>
      <w:drawing>
        <wp:anchor distT="0" distB="0" distL="114300" distR="114300" simplePos="0" relativeHeight="251655680" behindDoc="0" locked="0" layoutInCell="1" allowOverlap="1" wp14:anchorId="068CF361" wp14:editId="62C03FFB">
          <wp:simplePos x="0" y="0"/>
          <wp:positionH relativeFrom="column">
            <wp:posOffset>5067300</wp:posOffset>
          </wp:positionH>
          <wp:positionV relativeFrom="page">
            <wp:posOffset>12168505</wp:posOffset>
          </wp:positionV>
          <wp:extent cx="709200" cy="396000"/>
          <wp:effectExtent l="0" t="0" r="0" b="4445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00" cy="39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2128">
      <w:rPr>
        <w:rFonts w:ascii="Arial" w:hAnsi="Arial" w:cs="Arial"/>
        <w:sz w:val="16"/>
        <w:szCs w:val="16"/>
      </w:rPr>
      <w:t>Est</w:t>
    </w:r>
    <w:r>
      <w:rPr>
        <w:rFonts w:ascii="Arial" w:hAnsi="Arial" w:cs="Arial"/>
        <w:sz w:val="16"/>
        <w:szCs w:val="16"/>
      </w:rPr>
      <w:t>e documento es propiedad del EJÉ</w:t>
    </w:r>
    <w:r w:rsidRPr="007D2128">
      <w:rPr>
        <w:rFonts w:ascii="Arial" w:hAnsi="Arial" w:cs="Arial"/>
        <w:sz w:val="16"/>
        <w:szCs w:val="16"/>
      </w:rPr>
      <w:t>RCITO NACIONAL</w:t>
    </w:r>
    <w:r>
      <w:rPr>
        <w:rFonts w:ascii="Arial" w:hAnsi="Arial" w:cs="Arial"/>
        <w:sz w:val="16"/>
        <w:szCs w:val="16"/>
      </w:rPr>
      <w:t xml:space="preserve">                                                      </w:t>
    </w:r>
  </w:p>
  <w:p w14:paraId="2B75278D" w14:textId="77777777" w:rsidR="006B2FDC" w:rsidRPr="007D2128" w:rsidRDefault="006B2FDC" w:rsidP="006B2FDC">
    <w:pPr>
      <w:pStyle w:val="Piedepgina"/>
      <w:numPr>
        <w:ilvl w:val="0"/>
        <w:numId w:val="2"/>
      </w:numPr>
      <w:jc w:val="center"/>
      <w:rPr>
        <w:rFonts w:ascii="Arial" w:hAnsi="Arial" w:cs="Arial"/>
        <w:sz w:val="16"/>
        <w:szCs w:val="16"/>
      </w:rPr>
    </w:pPr>
    <w:r w:rsidRPr="008F1432">
      <w:rPr>
        <w:rFonts w:ascii="Arial" w:hAnsi="Arial" w:cs="Arial"/>
        <w:sz w:val="16"/>
        <w:szCs w:val="16"/>
      </w:rPr>
      <w:t>No está autorizada su reproducción total o parcial</w:t>
    </w:r>
  </w:p>
  <w:p w14:paraId="46DB25AC" w14:textId="77777777" w:rsidR="0088439C" w:rsidRDefault="0088439C"/>
  <w:p w14:paraId="60412241" w14:textId="77777777" w:rsidR="006B2FDC" w:rsidRPr="007D2128" w:rsidRDefault="006B2FDC" w:rsidP="006B2FDC">
    <w:pPr>
      <w:pStyle w:val="Piedepgina"/>
      <w:numPr>
        <w:ilvl w:val="0"/>
        <w:numId w:val="2"/>
      </w:numPr>
      <w:tabs>
        <w:tab w:val="clear" w:pos="4419"/>
        <w:tab w:val="clear" w:pos="8838"/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r>
      <w:rPr>
        <w:noProof/>
        <w:lang w:val="es-MX" w:eastAsia="es-MX"/>
      </w:rPr>
      <w:drawing>
        <wp:anchor distT="0" distB="0" distL="114300" distR="114300" simplePos="0" relativeHeight="251656704" behindDoc="0" locked="0" layoutInCell="1" allowOverlap="1" wp14:anchorId="068CF361" wp14:editId="62C03FFB">
          <wp:simplePos x="0" y="0"/>
          <wp:positionH relativeFrom="column">
            <wp:posOffset>5067300</wp:posOffset>
          </wp:positionH>
          <wp:positionV relativeFrom="page">
            <wp:posOffset>12168505</wp:posOffset>
          </wp:positionV>
          <wp:extent cx="709200" cy="396000"/>
          <wp:effectExtent l="0" t="0" r="0" b="4445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00" cy="39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2128">
      <w:rPr>
        <w:rFonts w:ascii="Arial" w:hAnsi="Arial" w:cs="Arial"/>
        <w:sz w:val="16"/>
        <w:szCs w:val="16"/>
      </w:rPr>
      <w:t>Est</w:t>
    </w:r>
    <w:r>
      <w:rPr>
        <w:rFonts w:ascii="Arial" w:hAnsi="Arial" w:cs="Arial"/>
        <w:sz w:val="16"/>
        <w:szCs w:val="16"/>
      </w:rPr>
      <w:t>e documento es propiedad del EJÉ</w:t>
    </w:r>
    <w:r w:rsidRPr="007D2128">
      <w:rPr>
        <w:rFonts w:ascii="Arial" w:hAnsi="Arial" w:cs="Arial"/>
        <w:sz w:val="16"/>
        <w:szCs w:val="16"/>
      </w:rPr>
      <w:t>RCITO NACIONAL</w:t>
    </w:r>
    <w:r>
      <w:rPr>
        <w:rFonts w:ascii="Arial" w:hAnsi="Arial" w:cs="Arial"/>
        <w:sz w:val="16"/>
        <w:szCs w:val="16"/>
      </w:rPr>
      <w:t xml:space="preserve">                                                      </w:t>
    </w:r>
  </w:p>
  <w:p w14:paraId="3DCC1199" w14:textId="77777777" w:rsidR="006B2FDC" w:rsidRPr="007D2128" w:rsidRDefault="006B2FDC" w:rsidP="006B2FDC">
    <w:pPr>
      <w:pStyle w:val="Piedepgina"/>
      <w:numPr>
        <w:ilvl w:val="0"/>
        <w:numId w:val="2"/>
      </w:numPr>
      <w:jc w:val="center"/>
      <w:rPr>
        <w:rFonts w:ascii="Arial" w:hAnsi="Arial" w:cs="Arial"/>
        <w:sz w:val="16"/>
        <w:szCs w:val="16"/>
      </w:rPr>
    </w:pPr>
    <w:r w:rsidRPr="008F1432">
      <w:rPr>
        <w:rFonts w:ascii="Arial" w:hAnsi="Arial" w:cs="Arial"/>
        <w:sz w:val="16"/>
        <w:szCs w:val="16"/>
      </w:rPr>
      <w:t>No está autorizada su reproducción total o parcial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81AFC" w14:textId="1237D941" w:rsidR="00992FF1" w:rsidRPr="00541A46" w:rsidRDefault="00992FF1" w:rsidP="000E4FAC">
    <w:pPr>
      <w:tabs>
        <w:tab w:val="center" w:pos="4252"/>
        <w:tab w:val="right" w:pos="8504"/>
      </w:tabs>
      <w:rPr>
        <w:rFonts w:ascii="Arial" w:hAnsi="Arial" w:cs="Arial"/>
        <w:color w:val="7F7F7F"/>
        <w:sz w:val="14"/>
        <w:szCs w:val="16"/>
        <w:lang w:val="es-MX"/>
      </w:rPr>
    </w:pPr>
  </w:p>
  <w:p w14:paraId="75195151" w14:textId="0396499D" w:rsidR="000E4FAC" w:rsidRPr="006D7FB3" w:rsidRDefault="000E4FAC" w:rsidP="000E4FAC">
    <w:pPr>
      <w:tabs>
        <w:tab w:val="center" w:pos="4252"/>
        <w:tab w:val="right" w:pos="8504"/>
      </w:tabs>
      <w:jc w:val="center"/>
      <w:rPr>
        <w:rFonts w:ascii="Arial" w:eastAsia="Calibri" w:hAnsi="Arial" w:cs="Arial"/>
        <w:sz w:val="16"/>
        <w:szCs w:val="16"/>
      </w:rPr>
    </w:pPr>
    <w:bookmarkStart w:id="2" w:name="_Hlk211866398"/>
    <w:bookmarkStart w:id="3" w:name="_Hlk210293931"/>
    <w:r>
      <w:rPr>
        <w:noProof/>
        <w:lang w:val="es-MX" w:eastAsia="es-MX"/>
      </w:rPr>
      <w:drawing>
        <wp:anchor distT="0" distB="0" distL="114300" distR="114300" simplePos="0" relativeHeight="251657728" behindDoc="0" locked="0" layoutInCell="1" allowOverlap="1" wp14:anchorId="2BEFFBD5" wp14:editId="464FD20D">
          <wp:simplePos x="0" y="0"/>
          <wp:positionH relativeFrom="margin">
            <wp:posOffset>4854575</wp:posOffset>
          </wp:positionH>
          <wp:positionV relativeFrom="bottomMargin">
            <wp:posOffset>254635</wp:posOffset>
          </wp:positionV>
          <wp:extent cx="708660" cy="395605"/>
          <wp:effectExtent l="0" t="0" r="0" b="4445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7FB3">
      <w:rPr>
        <w:rFonts w:ascii="Arial" w:eastAsia="Calibri" w:hAnsi="Arial" w:cs="Arial"/>
        <w:sz w:val="16"/>
        <w:szCs w:val="16"/>
      </w:rPr>
      <w:t>Este documento es propiedad del EJÉRCITO NACIONAL</w:t>
    </w:r>
  </w:p>
  <w:p w14:paraId="675184DD" w14:textId="2CE41668" w:rsidR="000E4FAC" w:rsidRPr="007A0469" w:rsidRDefault="000E4FAC" w:rsidP="000E4FAC">
    <w:pPr>
      <w:tabs>
        <w:tab w:val="center" w:pos="4419"/>
        <w:tab w:val="right" w:pos="8838"/>
      </w:tabs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 xml:space="preserve">                                            </w:t>
    </w:r>
    <w:r w:rsidRPr="006D7FB3">
      <w:rPr>
        <w:rFonts w:ascii="Arial" w:eastAsia="Calibri" w:hAnsi="Arial" w:cs="Arial"/>
        <w:sz w:val="16"/>
        <w:szCs w:val="16"/>
      </w:rPr>
      <w:t>No está autorizada su reproducción total o parcial</w:t>
    </w:r>
    <w:bookmarkEnd w:id="2"/>
    <w:bookmarkEnd w:id="3"/>
  </w:p>
  <w:p w14:paraId="4306685E" w14:textId="77777777" w:rsidR="006B2FDC" w:rsidRDefault="006B2F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9F021" w14:textId="77777777" w:rsidR="00015C8D" w:rsidRDefault="00015C8D" w:rsidP="00CF4DED">
      <w:r>
        <w:separator/>
      </w:r>
    </w:p>
  </w:footnote>
  <w:footnote w:type="continuationSeparator" w:id="0">
    <w:p w14:paraId="25461789" w14:textId="77777777" w:rsidR="00015C8D" w:rsidRDefault="00015C8D" w:rsidP="00CF4DED">
      <w:r>
        <w:continuationSeparator/>
      </w:r>
    </w:p>
  </w:footnote>
  <w:footnote w:id="1">
    <w:p w14:paraId="5F9424C6" w14:textId="77777777" w:rsidR="00713CEC" w:rsidRPr="00996F98" w:rsidRDefault="00713CEC" w:rsidP="00541A46">
      <w:pPr>
        <w:pStyle w:val="Textonotapie"/>
        <w:ind w:left="-284"/>
        <w:jc w:val="both"/>
        <w:rPr>
          <w:i/>
          <w:color w:val="000000"/>
          <w:sz w:val="16"/>
          <w:szCs w:val="16"/>
          <w:lang w:eastAsia="es-CO"/>
        </w:rPr>
      </w:pPr>
      <w:r w:rsidRPr="00E2289E">
        <w:rPr>
          <w:rStyle w:val="Refdenotaalpie"/>
          <w:rFonts w:ascii="Arial" w:hAnsi="Arial" w:cs="Arial"/>
        </w:rPr>
        <w:footnoteRef/>
      </w:r>
      <w:r w:rsidRPr="00E2289E">
        <w:rPr>
          <w:rFonts w:ascii="Arial" w:hAnsi="Arial" w:cs="Arial"/>
        </w:rPr>
        <w:t xml:space="preserve"> </w:t>
      </w:r>
      <w:r w:rsidR="00E968A2">
        <w:rPr>
          <w:rFonts w:ascii="Arial" w:hAnsi="Arial" w:cs="Arial"/>
        </w:rPr>
        <w:t xml:space="preserve">Ley 1476/2011 Artículo 28 </w:t>
      </w:r>
      <w:r w:rsidRPr="00996F98">
        <w:rPr>
          <w:b/>
          <w:i/>
          <w:color w:val="000000"/>
          <w:sz w:val="16"/>
          <w:szCs w:val="16"/>
          <w:lang w:eastAsia="es-CO"/>
        </w:rPr>
        <w:t>CAUSALES DE IMPEDIMENTO Y RECUSACIÓN</w:t>
      </w:r>
      <w:r w:rsidRPr="00996F98">
        <w:rPr>
          <w:i/>
          <w:color w:val="000000"/>
          <w:sz w:val="16"/>
          <w:szCs w:val="16"/>
          <w:lang w:eastAsia="es-CO"/>
        </w:rPr>
        <w:t xml:space="preserve">. Son causales de impedimento y recusación para los funcionarios de instrucción y superior competente, además de la de ser menos antiguo que él o los investigados, las señaladas en el Código de Procedimiento Civil. </w:t>
      </w:r>
    </w:p>
    <w:p w14:paraId="5153A083" w14:textId="77777777" w:rsidR="00713CEC" w:rsidRPr="00996F98" w:rsidRDefault="00713CEC" w:rsidP="00541A46">
      <w:pPr>
        <w:pStyle w:val="Textonotapie"/>
        <w:ind w:left="-284"/>
        <w:jc w:val="both"/>
        <w:rPr>
          <w:i/>
          <w:color w:val="000000"/>
          <w:sz w:val="16"/>
          <w:szCs w:val="16"/>
          <w:lang w:eastAsia="es-CO"/>
        </w:rPr>
      </w:pPr>
    </w:p>
    <w:p w14:paraId="1041A09A" w14:textId="77777777" w:rsidR="00713CEC" w:rsidRDefault="00713CEC" w:rsidP="00541A46">
      <w:pPr>
        <w:pStyle w:val="Textonotapie"/>
        <w:ind w:left="-284"/>
        <w:jc w:val="both"/>
        <w:rPr>
          <w:i/>
          <w:color w:val="000000"/>
          <w:sz w:val="16"/>
          <w:szCs w:val="16"/>
          <w:lang w:eastAsia="es-CO"/>
        </w:rPr>
      </w:pPr>
      <w:r w:rsidRPr="00996F98">
        <w:rPr>
          <w:i/>
          <w:color w:val="000000"/>
          <w:sz w:val="16"/>
          <w:szCs w:val="16"/>
          <w:lang w:eastAsia="es-CO"/>
        </w:rPr>
        <w:t>PARÁGRAFO. Los peritos no serán recusados ni podrán declararse impedidos en razón de su grado y antigüedad.</w:t>
      </w:r>
    </w:p>
    <w:p w14:paraId="40BAF3B6" w14:textId="77777777" w:rsidR="00E968A2" w:rsidRPr="00996F98" w:rsidRDefault="00E968A2" w:rsidP="00541A46">
      <w:pPr>
        <w:pStyle w:val="Textonotapie"/>
        <w:ind w:left="-284"/>
        <w:jc w:val="both"/>
        <w:rPr>
          <w:i/>
          <w:color w:val="000000"/>
          <w:sz w:val="16"/>
          <w:szCs w:val="16"/>
          <w:lang w:eastAsia="es-CO"/>
        </w:rPr>
      </w:pPr>
    </w:p>
  </w:footnote>
  <w:footnote w:id="2">
    <w:p w14:paraId="5F2456B2" w14:textId="77777777" w:rsidR="00E968A2" w:rsidRPr="00E968A2" w:rsidRDefault="00E968A2" w:rsidP="00541A46">
      <w:pPr>
        <w:pStyle w:val="NormalWeb"/>
        <w:spacing w:before="0" w:beforeAutospacing="0" w:after="0" w:afterAutospacing="0"/>
        <w:ind w:left="-284"/>
        <w:jc w:val="both"/>
        <w:rPr>
          <w:i/>
          <w:sz w:val="16"/>
          <w:szCs w:val="16"/>
        </w:rPr>
      </w:pPr>
      <w:r w:rsidRPr="00E968A2">
        <w:rPr>
          <w:rStyle w:val="Refdenotaalpie"/>
          <w:i/>
          <w:sz w:val="16"/>
          <w:szCs w:val="16"/>
        </w:rPr>
        <w:footnoteRef/>
      </w:r>
      <w:r w:rsidRPr="00E968A2">
        <w:rPr>
          <w:i/>
          <w:sz w:val="16"/>
          <w:szCs w:val="16"/>
        </w:rPr>
        <w:t xml:space="preserve"> Ley 1564/2012. Artículo 141 </w:t>
      </w:r>
      <w:bookmarkStart w:id="0" w:name="141"/>
      <w:r w:rsidRPr="00E968A2">
        <w:rPr>
          <w:b/>
          <w:bCs/>
          <w:i/>
          <w:sz w:val="16"/>
          <w:szCs w:val="16"/>
        </w:rPr>
        <w:t>ARTÍCULO 141. CAUSALES DE RECUSACIÓN.</w:t>
      </w:r>
      <w:bookmarkEnd w:id="0"/>
      <w:r w:rsidRPr="00E968A2">
        <w:rPr>
          <w:i/>
          <w:sz w:val="16"/>
          <w:szCs w:val="16"/>
        </w:rPr>
        <w:t> Son causales de recusación las siguientes:</w:t>
      </w:r>
    </w:p>
    <w:p w14:paraId="101ED2BE" w14:textId="77777777" w:rsidR="00E968A2" w:rsidRPr="00E968A2" w:rsidRDefault="00E968A2" w:rsidP="00541A46">
      <w:pPr>
        <w:pStyle w:val="NormalWeb"/>
        <w:spacing w:before="0" w:beforeAutospacing="0" w:after="0" w:afterAutospacing="0"/>
        <w:ind w:left="-284"/>
        <w:jc w:val="both"/>
        <w:rPr>
          <w:i/>
          <w:sz w:val="16"/>
          <w:szCs w:val="16"/>
        </w:rPr>
      </w:pPr>
      <w:r w:rsidRPr="00E968A2">
        <w:rPr>
          <w:i/>
          <w:sz w:val="16"/>
          <w:szCs w:val="16"/>
        </w:rPr>
        <w:t>1. Tener el juez, su cónyuge, compañero permanente o alguno de sus parientes dentro del cuarto grado de consanguinidad o civil, o segundo de afinidad, interés directo o indirecto en el proceso.</w:t>
      </w:r>
    </w:p>
    <w:p w14:paraId="098781F8" w14:textId="77777777" w:rsidR="00E968A2" w:rsidRPr="00E968A2" w:rsidRDefault="00E968A2" w:rsidP="00541A46">
      <w:pPr>
        <w:pStyle w:val="NormalWeb"/>
        <w:spacing w:before="0" w:beforeAutospacing="0" w:after="0" w:afterAutospacing="0"/>
        <w:ind w:left="-284"/>
        <w:jc w:val="both"/>
        <w:rPr>
          <w:i/>
          <w:sz w:val="16"/>
          <w:szCs w:val="16"/>
        </w:rPr>
      </w:pPr>
      <w:r w:rsidRPr="00E968A2">
        <w:rPr>
          <w:i/>
          <w:sz w:val="16"/>
          <w:szCs w:val="16"/>
        </w:rPr>
        <w:t>2. Haber conocido del proceso o realizado cualquier actuación en instancia anterior, el juez, su cónyuge, compañero permanente o algunos de sus parientes indicados en el numeral precedente.</w:t>
      </w:r>
    </w:p>
    <w:p w14:paraId="2E91AA63" w14:textId="77777777" w:rsidR="00E968A2" w:rsidRPr="00E968A2" w:rsidRDefault="00E968A2" w:rsidP="00541A46">
      <w:pPr>
        <w:pStyle w:val="NormalWeb"/>
        <w:spacing w:before="0" w:beforeAutospacing="0" w:after="0" w:afterAutospacing="0"/>
        <w:ind w:left="-284"/>
        <w:jc w:val="both"/>
        <w:rPr>
          <w:i/>
          <w:sz w:val="16"/>
          <w:szCs w:val="16"/>
        </w:rPr>
      </w:pPr>
      <w:r w:rsidRPr="00E968A2">
        <w:rPr>
          <w:i/>
          <w:sz w:val="16"/>
          <w:szCs w:val="16"/>
        </w:rPr>
        <w:t>3. Ser cónyuge, compañero permanente o pariente de alguna de las partes o de su representante o apoderado, dentro del cuarto grado de consanguinidad o civil, o segundo de afinidad.</w:t>
      </w:r>
    </w:p>
    <w:p w14:paraId="254260A6" w14:textId="77777777" w:rsidR="00E968A2" w:rsidRPr="00E968A2" w:rsidRDefault="00E968A2" w:rsidP="00541A46">
      <w:pPr>
        <w:pStyle w:val="NormalWeb"/>
        <w:spacing w:before="0" w:beforeAutospacing="0" w:after="0" w:afterAutospacing="0"/>
        <w:ind w:left="-284"/>
        <w:jc w:val="both"/>
        <w:rPr>
          <w:i/>
          <w:sz w:val="16"/>
          <w:szCs w:val="16"/>
        </w:rPr>
      </w:pPr>
      <w:r w:rsidRPr="00E968A2">
        <w:rPr>
          <w:i/>
          <w:sz w:val="16"/>
          <w:szCs w:val="16"/>
        </w:rPr>
        <w:t>4. Ser el juez, su cónyuge, compañero permanente o alguno de sus parientes indicados en el numeral 3, curador, consejero o administrador de bienes de cualquiera de las partes.</w:t>
      </w:r>
    </w:p>
    <w:p w14:paraId="7E827B1F" w14:textId="77777777" w:rsidR="00E968A2" w:rsidRPr="00E968A2" w:rsidRDefault="00E968A2" w:rsidP="00541A46">
      <w:pPr>
        <w:pStyle w:val="NormalWeb"/>
        <w:spacing w:before="0" w:beforeAutospacing="0" w:after="0" w:afterAutospacing="0"/>
        <w:ind w:left="-284"/>
        <w:jc w:val="both"/>
        <w:rPr>
          <w:i/>
          <w:sz w:val="16"/>
          <w:szCs w:val="16"/>
        </w:rPr>
      </w:pPr>
      <w:r w:rsidRPr="00E968A2">
        <w:rPr>
          <w:i/>
          <w:sz w:val="16"/>
          <w:szCs w:val="16"/>
        </w:rPr>
        <w:t>5. Ser alguna de las partes, su representante o apoderado, dependiente o mandatario del juez o administrador de sus negocios.</w:t>
      </w:r>
    </w:p>
    <w:p w14:paraId="6EBA44A7" w14:textId="77777777" w:rsidR="00E968A2" w:rsidRPr="00E968A2" w:rsidRDefault="00E968A2" w:rsidP="00541A46">
      <w:pPr>
        <w:pStyle w:val="NormalWeb"/>
        <w:spacing w:before="0" w:beforeAutospacing="0" w:after="0" w:afterAutospacing="0"/>
        <w:ind w:left="-284"/>
        <w:jc w:val="both"/>
        <w:rPr>
          <w:i/>
          <w:sz w:val="16"/>
          <w:szCs w:val="16"/>
        </w:rPr>
      </w:pPr>
      <w:r w:rsidRPr="00E968A2">
        <w:rPr>
          <w:i/>
          <w:sz w:val="16"/>
          <w:szCs w:val="16"/>
        </w:rPr>
        <w:t>6. Existir pleito pendiente entre el juez, su cónyuge, compañero permanente o alguno de sus parientes indicados en el numeral 3, y cualquiera de las partes, su representante o apoderado.</w:t>
      </w:r>
    </w:p>
    <w:p w14:paraId="7AE8A630" w14:textId="77777777" w:rsidR="00E968A2" w:rsidRPr="00E968A2" w:rsidRDefault="00E968A2" w:rsidP="00541A46">
      <w:pPr>
        <w:pStyle w:val="NormalWeb"/>
        <w:spacing w:before="0" w:beforeAutospacing="0" w:after="0" w:afterAutospacing="0"/>
        <w:ind w:left="-284"/>
        <w:jc w:val="both"/>
        <w:rPr>
          <w:i/>
          <w:sz w:val="16"/>
          <w:szCs w:val="16"/>
        </w:rPr>
      </w:pPr>
      <w:r w:rsidRPr="00E968A2">
        <w:rPr>
          <w:i/>
          <w:sz w:val="16"/>
          <w:szCs w:val="16"/>
        </w:rPr>
        <w:t>7. Haber formulado alguna de las partes, su representante o apoderado, denuncia penal o disciplinaria contra el juez, su cónyuge o compa</w:t>
      </w:r>
      <w:bookmarkStart w:id="1" w:name="_GoBack"/>
      <w:bookmarkEnd w:id="1"/>
      <w:r w:rsidRPr="00E968A2">
        <w:rPr>
          <w:i/>
          <w:sz w:val="16"/>
          <w:szCs w:val="16"/>
        </w:rPr>
        <w:t>ñero permanente, o pariente en primer grado de consanguinidad o civil, antes de iniciarse el proceso o después, siempre que la denuncia se refiera a hechos ajenos al proceso o a la ejecución de la sentencia, y que el denunciado se halle vinculado a la investigación.</w:t>
      </w:r>
    </w:p>
    <w:p w14:paraId="4A3C7274" w14:textId="77777777" w:rsidR="00E968A2" w:rsidRPr="00E968A2" w:rsidRDefault="00E968A2" w:rsidP="00541A46">
      <w:pPr>
        <w:pStyle w:val="NormalWeb"/>
        <w:spacing w:before="0" w:beforeAutospacing="0" w:after="0" w:afterAutospacing="0"/>
        <w:ind w:left="-284"/>
        <w:jc w:val="both"/>
        <w:rPr>
          <w:i/>
          <w:sz w:val="16"/>
          <w:szCs w:val="16"/>
        </w:rPr>
      </w:pPr>
      <w:r w:rsidRPr="00E968A2">
        <w:rPr>
          <w:i/>
          <w:sz w:val="16"/>
          <w:szCs w:val="16"/>
        </w:rPr>
        <w:t>8. Haber formulado el juez, su cónyuge, compañero permanente o pariente en primer grado de consanguinidad o civil, denuncia penal o disciplinaria contra una de las partes o su representante o apoderado, o estar aquellos legitimados para intervenir como parte civil o víctima en el respectivo proceso penal.</w:t>
      </w:r>
    </w:p>
    <w:p w14:paraId="0BFF9F17" w14:textId="77777777" w:rsidR="00E968A2" w:rsidRPr="00E968A2" w:rsidRDefault="00E968A2" w:rsidP="00541A46">
      <w:pPr>
        <w:pStyle w:val="NormalWeb"/>
        <w:spacing w:before="0" w:beforeAutospacing="0" w:after="0" w:afterAutospacing="0"/>
        <w:ind w:left="-284"/>
        <w:jc w:val="both"/>
        <w:rPr>
          <w:i/>
          <w:sz w:val="16"/>
          <w:szCs w:val="16"/>
        </w:rPr>
      </w:pPr>
      <w:r w:rsidRPr="00E968A2">
        <w:rPr>
          <w:i/>
          <w:sz w:val="16"/>
          <w:szCs w:val="16"/>
        </w:rPr>
        <w:t>9. Existir enemistad grave o amistad íntima entre el juez y alguna de las partes, su representante o apoderado.</w:t>
      </w:r>
    </w:p>
    <w:p w14:paraId="6886EBC0" w14:textId="77777777" w:rsidR="00E968A2" w:rsidRPr="00E968A2" w:rsidRDefault="00E968A2" w:rsidP="00541A46">
      <w:pPr>
        <w:pStyle w:val="NormalWeb"/>
        <w:spacing w:before="0" w:beforeAutospacing="0" w:after="0" w:afterAutospacing="0"/>
        <w:ind w:left="-284"/>
        <w:jc w:val="both"/>
        <w:rPr>
          <w:i/>
          <w:sz w:val="16"/>
          <w:szCs w:val="16"/>
        </w:rPr>
      </w:pPr>
      <w:r w:rsidRPr="00E968A2">
        <w:rPr>
          <w:i/>
          <w:sz w:val="16"/>
          <w:szCs w:val="16"/>
        </w:rPr>
        <w:t>10. Ser el juez, su cónyuge, compañero permanente o alguno de sus parientes en segundo grado de consanguinidad o civil, o primero de afinidad, acreedor o deudor de alguna de las partes, su representante o apoderado, salvo cuando se trate de persona de derecho público, establecimiento de crédito, sociedad anónima o empresa de servicio público.</w:t>
      </w:r>
    </w:p>
    <w:p w14:paraId="1B0F2002" w14:textId="77777777" w:rsidR="00E968A2" w:rsidRPr="00E968A2" w:rsidRDefault="00E968A2" w:rsidP="00541A46">
      <w:pPr>
        <w:pStyle w:val="NormalWeb"/>
        <w:spacing w:before="0" w:beforeAutospacing="0" w:after="0" w:afterAutospacing="0"/>
        <w:ind w:left="-284"/>
        <w:jc w:val="both"/>
        <w:rPr>
          <w:i/>
          <w:sz w:val="16"/>
          <w:szCs w:val="16"/>
        </w:rPr>
      </w:pPr>
      <w:r w:rsidRPr="00E968A2">
        <w:rPr>
          <w:i/>
          <w:sz w:val="16"/>
          <w:szCs w:val="16"/>
        </w:rPr>
        <w:t>11. Ser el juez, su cónyuge, compañero permanente o alguno de sus parientes indicados en el numeral anterior, socio de alguna de las partes o su representante o apoderado en sociedad de personas.</w:t>
      </w:r>
    </w:p>
    <w:p w14:paraId="2E4BBED9" w14:textId="77777777" w:rsidR="00E968A2" w:rsidRPr="00E968A2" w:rsidRDefault="00E968A2" w:rsidP="00541A46">
      <w:pPr>
        <w:pStyle w:val="NormalWeb"/>
        <w:spacing w:before="0" w:beforeAutospacing="0" w:after="0" w:afterAutospacing="0"/>
        <w:ind w:left="-284"/>
        <w:jc w:val="both"/>
        <w:rPr>
          <w:i/>
          <w:sz w:val="16"/>
          <w:szCs w:val="16"/>
        </w:rPr>
      </w:pPr>
      <w:r w:rsidRPr="00E968A2">
        <w:rPr>
          <w:i/>
          <w:sz w:val="16"/>
          <w:szCs w:val="16"/>
        </w:rPr>
        <w:t>12. Haber dado el juez consejo o concepto fuera de actuación judicial sobre las cuestiones materia del proceso, o haber intervenido en este como apoderado, agente del Ministerio Público, perito o testigo.</w:t>
      </w:r>
    </w:p>
    <w:p w14:paraId="2AE567AB" w14:textId="77777777" w:rsidR="00E968A2" w:rsidRPr="00E968A2" w:rsidRDefault="00E968A2" w:rsidP="00541A46">
      <w:pPr>
        <w:pStyle w:val="NormalWeb"/>
        <w:spacing w:before="0" w:beforeAutospacing="0" w:after="0" w:afterAutospacing="0"/>
        <w:ind w:left="-284"/>
        <w:jc w:val="both"/>
        <w:rPr>
          <w:i/>
          <w:sz w:val="16"/>
          <w:szCs w:val="16"/>
        </w:rPr>
      </w:pPr>
      <w:r w:rsidRPr="00E968A2">
        <w:rPr>
          <w:i/>
          <w:sz w:val="16"/>
          <w:szCs w:val="16"/>
        </w:rPr>
        <w:t>13. Ser el juez, su cónyuge, compañero permanente o alguno de sus parientes indicados en el numeral 1, heredero o legatario de alguna de las partes, antes de la iniciación del proceso.</w:t>
      </w:r>
    </w:p>
    <w:p w14:paraId="3DC6E6FC" w14:textId="77777777" w:rsidR="00E968A2" w:rsidRPr="00E968A2" w:rsidRDefault="00E968A2" w:rsidP="00541A46">
      <w:pPr>
        <w:pStyle w:val="NormalWeb"/>
        <w:spacing w:before="0" w:beforeAutospacing="0" w:after="0" w:afterAutospacing="0"/>
        <w:ind w:left="-284"/>
        <w:jc w:val="both"/>
        <w:rPr>
          <w:i/>
          <w:sz w:val="16"/>
          <w:szCs w:val="16"/>
        </w:rPr>
      </w:pPr>
      <w:r w:rsidRPr="00E968A2">
        <w:rPr>
          <w:i/>
          <w:sz w:val="16"/>
          <w:szCs w:val="16"/>
        </w:rPr>
        <w:t>14. Tener el juez, su cónyuge, compañero permanente o alguno de sus parientes en segundo grado de consanguinidad o civil, pleito pendiente en que se controvierta la misma cuestión jurídica que él debe fallar.</w:t>
      </w:r>
    </w:p>
    <w:p w14:paraId="12981F8D" w14:textId="77777777" w:rsidR="00E968A2" w:rsidRDefault="00E968A2">
      <w:pPr>
        <w:pStyle w:val="Textonotapie"/>
      </w:pPr>
    </w:p>
  </w:footnote>
  <w:footnote w:id="3">
    <w:p w14:paraId="70FF1B11" w14:textId="77777777" w:rsidR="006B709A" w:rsidRPr="006B709A" w:rsidRDefault="006B709A">
      <w:pPr>
        <w:pStyle w:val="Textonotapie"/>
        <w:rPr>
          <w:i/>
          <w:lang w:val="es-CO"/>
        </w:rPr>
      </w:pPr>
      <w:r w:rsidRPr="00C33E71">
        <w:rPr>
          <w:rStyle w:val="Refdenotaalpie"/>
          <w:b/>
          <w:sz w:val="16"/>
        </w:rPr>
        <w:footnoteRef/>
      </w:r>
      <w:r w:rsidRPr="00C33E71">
        <w:rPr>
          <w:i/>
          <w:color w:val="000000"/>
          <w:sz w:val="16"/>
          <w:szCs w:val="16"/>
          <w:lang w:eastAsia="es-CO"/>
        </w:rPr>
        <w:t xml:space="preserve"> </w:t>
      </w:r>
      <w:r w:rsidR="00E968A2" w:rsidRPr="00E968A2">
        <w:rPr>
          <w:b/>
          <w:i/>
          <w:color w:val="000000"/>
          <w:sz w:val="16"/>
          <w:szCs w:val="16"/>
          <w:lang w:eastAsia="es-CO"/>
        </w:rPr>
        <w:t xml:space="preserve">Ley 1476/2011 Artículo 100 </w:t>
      </w:r>
      <w:r w:rsidR="00C33E71" w:rsidRPr="00E968A2">
        <w:rPr>
          <w:b/>
          <w:i/>
          <w:color w:val="000000"/>
          <w:sz w:val="16"/>
          <w:szCs w:val="16"/>
          <w:lang w:eastAsia="es-CO"/>
        </w:rPr>
        <w:t>SUSPENSIÓN DE TÉRMINOS.</w:t>
      </w:r>
      <w:r w:rsidR="00C33E71" w:rsidRPr="00C33E71">
        <w:rPr>
          <w:i/>
          <w:color w:val="000000"/>
          <w:sz w:val="16"/>
          <w:szCs w:val="16"/>
          <w:lang w:eastAsia="es-CO"/>
        </w:rPr>
        <w:t xml:space="preserve"> Los términos previstos en la presente ley se suspenderán en los eventos de fuerza mayor o caso fortuito, </w:t>
      </w:r>
      <w:r w:rsidR="00C33E71" w:rsidRPr="00C33E71">
        <w:rPr>
          <w:b/>
          <w:i/>
          <w:color w:val="000000"/>
          <w:sz w:val="16"/>
          <w:szCs w:val="16"/>
          <w:lang w:eastAsia="es-CO"/>
        </w:rPr>
        <w:t>o por el trámite de una declaración de impedimento o recusación</w:t>
      </w:r>
      <w:r w:rsidR="00C33E71" w:rsidRPr="00C33E71">
        <w:rPr>
          <w:i/>
          <w:color w:val="000000"/>
          <w:sz w:val="16"/>
          <w:szCs w:val="16"/>
          <w:lang w:eastAsia="es-CO"/>
        </w:rPr>
        <w:t>. En tales casos, tanto la suspensión como la reanudación de los términos, se ordenará por el competente mediante auto de trámite, que se notificará por estado al día siguiente y contra el cual no procede recurso alguno.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1370C" w14:textId="77777777" w:rsidR="004214C0" w:rsidRDefault="007166E8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3C9A0AD" w14:textId="77777777" w:rsidR="004214C0" w:rsidRDefault="00015C8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6DFB0" w14:textId="77777777" w:rsidR="004214C0" w:rsidRDefault="00015C8D">
    <w:pPr>
      <w:pStyle w:val="Encabezado"/>
      <w:framePr w:wrap="around" w:vAnchor="text" w:hAnchor="margin" w:xAlign="center" w:y="1"/>
      <w:rPr>
        <w:rStyle w:val="Nmerodepgina"/>
      </w:rPr>
    </w:pPr>
  </w:p>
  <w:p w14:paraId="3900082D" w14:textId="77777777" w:rsidR="004214C0" w:rsidRDefault="00015C8D">
    <w:pPr>
      <w:pStyle w:val="Encabezado"/>
      <w:rPr>
        <w:rFonts w:ascii="Arial" w:hAnsi="Arial"/>
        <w:i/>
      </w:rPr>
    </w:pPr>
  </w:p>
  <w:p w14:paraId="51468AC0" w14:textId="77777777" w:rsidR="005F4C8F" w:rsidRDefault="007166E8">
    <w:pPr>
      <w:pStyle w:val="Encabezado"/>
      <w:rPr>
        <w:rFonts w:ascii="Arial" w:hAnsi="Arial"/>
        <w:i/>
      </w:rPr>
    </w:pPr>
    <w:r>
      <w:rPr>
        <w:rFonts w:ascii="Arial" w:hAnsi="Arial"/>
        <w:i/>
      </w:rPr>
      <w:t xml:space="preserve">                </w:t>
    </w:r>
  </w:p>
  <w:tbl>
    <w:tblPr>
      <w:tblW w:w="9640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268"/>
      <w:gridCol w:w="2552"/>
    </w:tblGrid>
    <w:tr w:rsidR="000E4FAC" w:rsidRPr="00333E73" w14:paraId="49795F00" w14:textId="77777777" w:rsidTr="00187788">
      <w:trPr>
        <w:trHeight w:val="278"/>
      </w:trPr>
      <w:tc>
        <w:tcPr>
          <w:tcW w:w="48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D5C947" w14:textId="77777777" w:rsidR="000E4FAC" w:rsidRPr="00555D21" w:rsidRDefault="000E4FAC" w:rsidP="000E4FAC">
          <w:pPr>
            <w:pStyle w:val="Sinespaciado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8752" behindDoc="0" locked="0" layoutInCell="1" allowOverlap="1" wp14:anchorId="597AD133" wp14:editId="57B87D59">
                <wp:simplePos x="0" y="0"/>
                <wp:positionH relativeFrom="column">
                  <wp:posOffset>-55880</wp:posOffset>
                </wp:positionH>
                <wp:positionV relativeFrom="paragraph">
                  <wp:posOffset>13335</wp:posOffset>
                </wp:positionV>
                <wp:extent cx="606425" cy="575945"/>
                <wp:effectExtent l="0" t="0" r="3175" b="0"/>
                <wp:wrapNone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42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                  </w:t>
          </w:r>
          <w:r w:rsidRPr="00555D21">
            <w:rPr>
              <w:rFonts w:ascii="Arial" w:hAnsi="Arial" w:cs="Arial"/>
              <w:b/>
              <w:sz w:val="16"/>
              <w:szCs w:val="16"/>
            </w:rPr>
            <w:t>MINISTERIO DE DEFENSA NACIONAL</w:t>
          </w:r>
        </w:p>
        <w:p w14:paraId="45977897" w14:textId="77777777" w:rsidR="000E4FAC" w:rsidRPr="00555D21" w:rsidRDefault="000E4FAC" w:rsidP="000E4FAC">
          <w:pPr>
            <w:pStyle w:val="Sinespaciado"/>
            <w:rPr>
              <w:rFonts w:ascii="Arial" w:hAnsi="Arial" w:cs="Arial"/>
              <w:b/>
              <w:sz w:val="2"/>
              <w:szCs w:val="16"/>
            </w:rPr>
          </w:pPr>
        </w:p>
        <w:p w14:paraId="5EFA23DA" w14:textId="77777777" w:rsidR="000E4FAC" w:rsidRPr="00555D21" w:rsidRDefault="000E4FAC" w:rsidP="000E4FAC">
          <w:pPr>
            <w:pStyle w:val="Sinespaciado"/>
            <w:rPr>
              <w:rFonts w:ascii="Arial" w:hAnsi="Arial" w:cs="Arial"/>
              <w:b/>
              <w:sz w:val="16"/>
              <w:szCs w:val="16"/>
            </w:rPr>
          </w:pPr>
          <w:r w:rsidRPr="00555D21">
            <w:rPr>
              <w:rFonts w:ascii="Arial" w:hAnsi="Arial" w:cs="Arial"/>
              <w:b/>
              <w:sz w:val="16"/>
              <w:szCs w:val="16"/>
            </w:rPr>
            <w:t xml:space="preserve">                     COMANDO GENERAL FUERZAS MILITARES</w:t>
          </w:r>
        </w:p>
        <w:p w14:paraId="3D3E4AB9" w14:textId="77777777" w:rsidR="000E4FAC" w:rsidRPr="00555D21" w:rsidRDefault="000E4FAC" w:rsidP="000E4FAC">
          <w:pPr>
            <w:pStyle w:val="Sinespaciado"/>
            <w:rPr>
              <w:rFonts w:ascii="Arial" w:hAnsi="Arial" w:cs="Arial"/>
              <w:b/>
              <w:sz w:val="16"/>
              <w:szCs w:val="16"/>
            </w:rPr>
          </w:pPr>
          <w:r w:rsidRPr="00555D21">
            <w:rPr>
              <w:rFonts w:ascii="Arial" w:hAnsi="Arial" w:cs="Arial"/>
              <w:b/>
              <w:sz w:val="16"/>
              <w:szCs w:val="16"/>
            </w:rPr>
            <w:t xml:space="preserve">                     EJÉRCITO NACIONAL</w:t>
          </w:r>
        </w:p>
        <w:p w14:paraId="19C55D99" w14:textId="77777777" w:rsidR="000E4FAC" w:rsidRPr="00555D21" w:rsidRDefault="000E4FAC" w:rsidP="000E4FAC">
          <w:pPr>
            <w:pStyle w:val="Sinespaciado"/>
            <w:rPr>
              <w:rFonts w:ascii="Arial" w:hAnsi="Arial" w:cs="Arial"/>
              <w:b/>
              <w:sz w:val="16"/>
              <w:szCs w:val="16"/>
            </w:rPr>
          </w:pPr>
          <w:r w:rsidRPr="00555D21">
            <w:rPr>
              <w:rFonts w:ascii="Arial" w:hAnsi="Arial" w:cs="Arial"/>
              <w:b/>
              <w:sz w:val="16"/>
              <w:szCs w:val="16"/>
            </w:rPr>
            <w:t xml:space="preserve">                     DIRECCIÓN DE ASUNTOS DISCIPLINARIOS Y</w:t>
          </w:r>
        </w:p>
        <w:p w14:paraId="43A46783" w14:textId="77777777" w:rsidR="000E4FAC" w:rsidRPr="00333E73" w:rsidRDefault="000E4FAC" w:rsidP="000E4FAC">
          <w:pPr>
            <w:pStyle w:val="Sinespaciado"/>
            <w:rPr>
              <w:sz w:val="16"/>
            </w:rPr>
          </w:pPr>
          <w:r w:rsidRPr="00555D21">
            <w:rPr>
              <w:rFonts w:ascii="Arial" w:hAnsi="Arial" w:cs="Arial"/>
              <w:b/>
              <w:sz w:val="16"/>
              <w:szCs w:val="16"/>
            </w:rPr>
            <w:t xml:space="preserve">                     ADMINISTRATIVOS DEL EJÉRCITO NACIONAL</w:t>
          </w:r>
        </w:p>
      </w:tc>
      <w:tc>
        <w:tcPr>
          <w:tcW w:w="226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23D785" w14:textId="77777777" w:rsidR="000E4FAC" w:rsidRPr="00506A91" w:rsidRDefault="000E4FAC" w:rsidP="000E4FAC">
          <w:pPr>
            <w:suppressLineNumbers/>
            <w:tabs>
              <w:tab w:val="center" w:pos="4818"/>
              <w:tab w:val="right" w:pos="9637"/>
            </w:tabs>
            <w:contextualSpacing/>
            <w:jc w:val="center"/>
            <w:rPr>
              <w:rFonts w:ascii="Arial" w:hAnsi="Arial" w:cs="Arial"/>
              <w:b/>
              <w:color w:val="000000" w:themeColor="text1"/>
              <w:sz w:val="16"/>
            </w:rPr>
          </w:pPr>
          <w:r w:rsidRPr="001C40C2">
            <w:rPr>
              <w:rFonts w:ascii="Arial" w:hAnsi="Arial" w:cs="Arial"/>
              <w:b/>
              <w:sz w:val="18"/>
            </w:rPr>
            <w:t>AUTO QUE PROPONE IMPEDIMENTO EN LA ACTUACIÓN ADMINISTRATIVA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0FD55F" w14:textId="433FC82E" w:rsidR="000E4FAC" w:rsidRPr="00333E73" w:rsidRDefault="000E4FAC" w:rsidP="000E4FAC">
          <w:pPr>
            <w:rPr>
              <w:rFonts w:ascii="Arial" w:hAnsi="Arial" w:cs="Arial"/>
              <w:b/>
              <w:bCs/>
              <w:color w:val="000000" w:themeColor="text1"/>
              <w:sz w:val="16"/>
              <w:szCs w:val="16"/>
            </w:rPr>
          </w:pPr>
          <w:r w:rsidRPr="008A4616">
            <w:rPr>
              <w:rFonts w:ascii="Arial" w:hAnsi="Arial" w:cs="Arial"/>
              <w:b/>
              <w:bCs/>
              <w:sz w:val="16"/>
              <w:szCs w:val="16"/>
            </w:rPr>
            <w:t>Pág.</w:t>
          </w:r>
          <w:r w:rsidRPr="008A4616">
            <w:rPr>
              <w:rFonts w:ascii="Arial" w:hAnsi="Arial" w:cs="Arial"/>
              <w:sz w:val="16"/>
              <w:szCs w:val="16"/>
            </w:rPr>
            <w:t xml:space="preserve"> </w:t>
          </w:r>
          <w:r w:rsidRPr="008A4616">
            <w:rPr>
              <w:rFonts w:ascii="Arial" w:hAnsi="Arial" w:cs="Arial"/>
              <w:sz w:val="16"/>
              <w:szCs w:val="16"/>
            </w:rPr>
            <w:fldChar w:fldCharType="begin"/>
          </w:r>
          <w:r w:rsidRPr="008A4616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8A4616">
            <w:rPr>
              <w:rFonts w:ascii="Arial" w:hAnsi="Arial" w:cs="Arial"/>
              <w:sz w:val="16"/>
              <w:szCs w:val="16"/>
            </w:rPr>
            <w:fldChar w:fldCharType="separate"/>
          </w:r>
          <w:r w:rsidR="0064783C">
            <w:rPr>
              <w:rFonts w:ascii="Arial" w:hAnsi="Arial" w:cs="Arial"/>
              <w:noProof/>
              <w:sz w:val="16"/>
              <w:szCs w:val="16"/>
            </w:rPr>
            <w:t>4</w:t>
          </w:r>
          <w:r w:rsidRPr="008A4616">
            <w:rPr>
              <w:rFonts w:ascii="Arial" w:hAnsi="Arial" w:cs="Arial"/>
              <w:sz w:val="16"/>
              <w:szCs w:val="16"/>
            </w:rPr>
            <w:fldChar w:fldCharType="end"/>
          </w:r>
          <w:r w:rsidRPr="008A4616">
            <w:rPr>
              <w:rFonts w:ascii="Arial" w:hAnsi="Arial" w:cs="Arial"/>
              <w:sz w:val="16"/>
              <w:szCs w:val="16"/>
            </w:rPr>
            <w:t xml:space="preserve"> de </w:t>
          </w:r>
          <w:r>
            <w:rPr>
              <w:rFonts w:ascii="Arial" w:hAnsi="Arial" w:cs="Arial"/>
              <w:sz w:val="16"/>
              <w:szCs w:val="16"/>
            </w:rPr>
            <w:t>4</w:t>
          </w:r>
        </w:p>
      </w:tc>
    </w:tr>
    <w:tr w:rsidR="000E4FAC" w:rsidRPr="00333E73" w14:paraId="19928A41" w14:textId="77777777" w:rsidTr="00187788">
      <w:trPr>
        <w:trHeight w:val="267"/>
      </w:trPr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3E5366" w14:textId="77777777" w:rsidR="000E4FAC" w:rsidRDefault="000E4FAC" w:rsidP="000E4FAC">
          <w:pPr>
            <w:spacing w:line="276" w:lineRule="auto"/>
            <w:rPr>
              <w:rFonts w:ascii="Arial" w:eastAsia="DejaVu Sans" w:hAnsi="Arial" w:cs="Arial"/>
              <w:b/>
              <w:bCs/>
              <w:kern w:val="2"/>
              <w:sz w:val="18"/>
              <w:szCs w:val="16"/>
            </w:rPr>
          </w:pPr>
        </w:p>
      </w:tc>
      <w:tc>
        <w:tcPr>
          <w:tcW w:w="22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124614" w14:textId="77777777" w:rsidR="000E4FAC" w:rsidRPr="00333E73" w:rsidRDefault="000E4FAC" w:rsidP="000E4FAC">
          <w:pPr>
            <w:spacing w:line="276" w:lineRule="auto"/>
            <w:rPr>
              <w:rFonts w:ascii="Arial" w:eastAsia="DejaVu Sans" w:hAnsi="Arial" w:cs="Arial"/>
              <w:b/>
              <w:color w:val="000000" w:themeColor="text1"/>
              <w:kern w:val="2"/>
              <w:sz w:val="28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170E76" w14:textId="77777777" w:rsidR="000E4FAC" w:rsidRPr="00333E73" w:rsidRDefault="000E4FAC" w:rsidP="000E4FAC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8A4616">
            <w:rPr>
              <w:rFonts w:ascii="Arial" w:hAnsi="Arial" w:cs="Arial"/>
              <w:b/>
              <w:sz w:val="16"/>
              <w:szCs w:val="16"/>
            </w:rPr>
            <w:t>Código</w:t>
          </w:r>
          <w:r w:rsidRPr="008A4616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:</w:t>
          </w:r>
          <w:r w:rsidRPr="008A4616">
            <w:rPr>
              <w:rFonts w:ascii="Arial" w:hAnsi="Arial" w:cs="Arial"/>
              <w:sz w:val="16"/>
              <w:szCs w:val="16"/>
            </w:rPr>
            <w:t xml:space="preserve"> </w:t>
          </w:r>
          <w:r w:rsidRPr="00D016EE">
            <w:rPr>
              <w:rStyle w:val="span"/>
              <w:rFonts w:ascii="Arial" w:hAnsi="Arial" w:cs="Arial"/>
              <w:sz w:val="16"/>
              <w:szCs w:val="16"/>
            </w:rPr>
            <w:t>FO-DADAE-</w:t>
          </w:r>
          <w:r>
            <w:rPr>
              <w:rStyle w:val="span"/>
              <w:rFonts w:ascii="Arial" w:hAnsi="Arial" w:cs="Arial"/>
              <w:sz w:val="16"/>
              <w:szCs w:val="16"/>
            </w:rPr>
            <w:t>2309</w:t>
          </w:r>
        </w:p>
      </w:tc>
    </w:tr>
    <w:tr w:rsidR="000E4FAC" w:rsidRPr="00333E73" w14:paraId="0B0135FC" w14:textId="77777777" w:rsidTr="00187788">
      <w:trPr>
        <w:trHeight w:val="272"/>
      </w:trPr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CEB1BD" w14:textId="77777777" w:rsidR="000E4FAC" w:rsidRDefault="000E4FAC" w:rsidP="000E4FAC">
          <w:pPr>
            <w:spacing w:line="276" w:lineRule="auto"/>
            <w:rPr>
              <w:rFonts w:ascii="Arial" w:eastAsia="DejaVu Sans" w:hAnsi="Arial" w:cs="Arial"/>
              <w:b/>
              <w:bCs/>
              <w:kern w:val="2"/>
              <w:sz w:val="18"/>
              <w:szCs w:val="16"/>
            </w:rPr>
          </w:pPr>
        </w:p>
      </w:tc>
      <w:tc>
        <w:tcPr>
          <w:tcW w:w="22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855623" w14:textId="77777777" w:rsidR="000E4FAC" w:rsidRPr="00333E73" w:rsidRDefault="000E4FAC" w:rsidP="000E4FAC">
          <w:pPr>
            <w:spacing w:line="276" w:lineRule="auto"/>
            <w:rPr>
              <w:rFonts w:ascii="Arial" w:eastAsia="DejaVu Sans" w:hAnsi="Arial" w:cs="Arial"/>
              <w:b/>
              <w:color w:val="000000" w:themeColor="text1"/>
              <w:kern w:val="2"/>
              <w:sz w:val="28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463236" w14:textId="77777777" w:rsidR="000E4FAC" w:rsidRPr="00333E73" w:rsidRDefault="000E4FAC" w:rsidP="000E4FAC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8A4616">
            <w:rPr>
              <w:rFonts w:ascii="Arial" w:hAnsi="Arial" w:cs="Arial"/>
              <w:b/>
              <w:sz w:val="16"/>
              <w:szCs w:val="16"/>
            </w:rPr>
            <w:t>Versión:</w:t>
          </w:r>
          <w:r w:rsidRPr="008A4616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000000" w:themeColor="text1"/>
              <w:sz w:val="16"/>
              <w:szCs w:val="16"/>
            </w:rPr>
            <w:t>2</w:t>
          </w:r>
        </w:p>
      </w:tc>
    </w:tr>
    <w:tr w:rsidR="000E4FAC" w:rsidRPr="00333E73" w14:paraId="59D19CD7" w14:textId="77777777" w:rsidTr="00187788">
      <w:trPr>
        <w:trHeight w:val="289"/>
      </w:trPr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80BB65" w14:textId="77777777" w:rsidR="000E4FAC" w:rsidRDefault="000E4FAC" w:rsidP="000E4FAC">
          <w:pPr>
            <w:spacing w:line="276" w:lineRule="auto"/>
            <w:rPr>
              <w:rFonts w:ascii="Arial" w:eastAsia="DejaVu Sans" w:hAnsi="Arial" w:cs="Arial"/>
              <w:b/>
              <w:bCs/>
              <w:kern w:val="2"/>
              <w:sz w:val="18"/>
              <w:szCs w:val="16"/>
            </w:rPr>
          </w:pPr>
        </w:p>
      </w:tc>
      <w:tc>
        <w:tcPr>
          <w:tcW w:w="22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A1EA09" w14:textId="77777777" w:rsidR="000E4FAC" w:rsidRPr="00333E73" w:rsidRDefault="000E4FAC" w:rsidP="000E4FAC">
          <w:pPr>
            <w:spacing w:line="276" w:lineRule="auto"/>
            <w:rPr>
              <w:rFonts w:ascii="Arial" w:eastAsia="DejaVu Sans" w:hAnsi="Arial" w:cs="Arial"/>
              <w:b/>
              <w:color w:val="000000" w:themeColor="text1"/>
              <w:kern w:val="2"/>
              <w:sz w:val="28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9C14AB" w14:textId="0668DF54" w:rsidR="000E4FAC" w:rsidRPr="00333E73" w:rsidRDefault="000E4FAC" w:rsidP="000E4FAC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8A4616">
            <w:rPr>
              <w:rFonts w:ascii="Arial" w:hAnsi="Arial" w:cs="Arial"/>
              <w:b/>
              <w:sz w:val="16"/>
              <w:szCs w:val="16"/>
            </w:rPr>
            <w:t xml:space="preserve">Fecha de emisión: </w:t>
          </w:r>
          <w:r w:rsidR="0064783C" w:rsidRPr="0064783C">
            <w:rPr>
              <w:rFonts w:ascii="Arial" w:hAnsi="Arial" w:cs="Arial"/>
              <w:sz w:val="16"/>
              <w:szCs w:val="16"/>
            </w:rPr>
            <w:t>2026-02-11</w:t>
          </w:r>
        </w:p>
      </w:tc>
    </w:tr>
  </w:tbl>
  <w:p w14:paraId="5949F9DA" w14:textId="77777777" w:rsidR="0088439C" w:rsidRDefault="0088439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189"/>
      <w:gridCol w:w="3544"/>
      <w:gridCol w:w="2409"/>
    </w:tblGrid>
    <w:tr w:rsidR="007F357B" w:rsidRPr="00E47B44" w14:paraId="59959ACC" w14:textId="77777777" w:rsidTr="007F357B">
      <w:trPr>
        <w:cantSplit/>
        <w:trHeight w:val="556"/>
      </w:trPr>
      <w:tc>
        <w:tcPr>
          <w:tcW w:w="318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BE44E8" w14:textId="77777777" w:rsidR="007F357B" w:rsidRPr="00E47B44" w:rsidRDefault="00015C8D" w:rsidP="009924BF">
          <w:pPr>
            <w:ind w:left="180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14:paraId="60663499" w14:textId="77777777" w:rsidR="007F357B" w:rsidRPr="00E47B44" w:rsidRDefault="007166E8" w:rsidP="009924BF">
          <w:pPr>
            <w:ind w:left="18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E47B44">
            <w:rPr>
              <w:rFonts w:ascii="Arial" w:hAnsi="Arial" w:cs="Arial"/>
              <w:b/>
              <w:bCs/>
              <w:sz w:val="16"/>
              <w:szCs w:val="16"/>
            </w:rPr>
            <w:t>FUERZAS MILITARES DE COLOMBIA</w:t>
          </w:r>
        </w:p>
        <w:p w14:paraId="4BFCB3E3" w14:textId="77777777" w:rsidR="007F357B" w:rsidRPr="00E47B44" w:rsidRDefault="007166E8" w:rsidP="009924BF">
          <w:pPr>
            <w:ind w:left="18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E47B44">
            <w:rPr>
              <w:rFonts w:ascii="Arial" w:hAnsi="Arial" w:cs="Arial"/>
              <w:b/>
              <w:bCs/>
              <w:sz w:val="16"/>
              <w:szCs w:val="16"/>
            </w:rPr>
            <w:t xml:space="preserve">COMANDO GENERAL </w:t>
          </w:r>
        </w:p>
        <w:p w14:paraId="388DF14B" w14:textId="77777777" w:rsidR="007F357B" w:rsidRPr="00E47B44" w:rsidRDefault="00015C8D" w:rsidP="009924BF">
          <w:pPr>
            <w:ind w:left="180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val="es-ES_tradnl" w:eastAsia="es-ES_tradnl"/>
            </w:rPr>
            <w:object w:dxaOrig="1440" w:dyaOrig="1440" w14:anchorId="6CAA62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51.65pt;margin-top:2.9pt;width:54.15pt;height:54.15pt;z-index:-251656704;v-text-anchor:middle" fillcolor="#618ffd" strokeweight="1pt">
                <v:fill o:detectmouseclick="t"/>
                <v:imagedata r:id="rId1" o:title=""/>
                <v:shadow color="#919191"/>
                <o:lock v:ext="edit" aspectratio="f"/>
              </v:shape>
              <o:OLEObject Type="Embed" ProgID="PBrush" ShapeID="_x0000_s2049" DrawAspect="Content" ObjectID="_1832329368" r:id="rId2"/>
            </w:object>
          </w:r>
        </w:p>
        <w:p w14:paraId="386E9E51" w14:textId="77777777" w:rsidR="007F357B" w:rsidRPr="00E47B44" w:rsidRDefault="00015C8D" w:rsidP="009924BF">
          <w:pPr>
            <w:ind w:left="180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5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BC5BA0" w14:textId="77777777" w:rsidR="007F357B" w:rsidRPr="00E47B44" w:rsidRDefault="00015C8D" w:rsidP="009924BF">
          <w:pPr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14:paraId="0313C692" w14:textId="77777777" w:rsidR="007F357B" w:rsidRDefault="007166E8" w:rsidP="007414A3">
          <w:pPr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AUTO QUE DECRETA NULIDADES</w:t>
          </w:r>
        </w:p>
        <w:p w14:paraId="28B5806B" w14:textId="77777777" w:rsidR="007414A3" w:rsidRPr="00E47B44" w:rsidRDefault="00015C8D" w:rsidP="007414A3">
          <w:pPr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0C573F" w14:textId="77777777" w:rsidR="007F357B" w:rsidRPr="00E47B44" w:rsidRDefault="007166E8" w:rsidP="009924BF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E47B44">
            <w:rPr>
              <w:rFonts w:ascii="Arial" w:hAnsi="Arial" w:cs="Arial"/>
              <w:b/>
              <w:bCs/>
              <w:sz w:val="16"/>
              <w:szCs w:val="16"/>
            </w:rPr>
            <w:t>CODIGO:</w:t>
          </w:r>
        </w:p>
        <w:p w14:paraId="327BFC94" w14:textId="77777777" w:rsidR="007F357B" w:rsidRPr="00E47B44" w:rsidRDefault="007166E8" w:rsidP="007D5628">
          <w:pPr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CGFM-</w:t>
          </w:r>
          <w:r w:rsidRPr="00E47B44">
            <w:rPr>
              <w:rFonts w:ascii="Arial" w:hAnsi="Arial" w:cs="Arial"/>
              <w:sz w:val="16"/>
              <w:szCs w:val="16"/>
            </w:rPr>
            <w:t>PROADYA-R-97.</w:t>
          </w:r>
          <w:r>
            <w:rPr>
              <w:rFonts w:ascii="Arial" w:hAnsi="Arial" w:cs="Arial"/>
              <w:sz w:val="16"/>
              <w:szCs w:val="16"/>
            </w:rPr>
            <w:t>322</w:t>
          </w:r>
        </w:p>
      </w:tc>
    </w:tr>
    <w:tr w:rsidR="007F357B" w:rsidRPr="00E47B44" w14:paraId="3705F0AA" w14:textId="77777777" w:rsidTr="007F357B">
      <w:trPr>
        <w:cantSplit/>
        <w:trHeight w:val="329"/>
      </w:trPr>
      <w:tc>
        <w:tcPr>
          <w:tcW w:w="318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B606690" w14:textId="77777777" w:rsidR="007F357B" w:rsidRPr="00E47B44" w:rsidRDefault="00015C8D" w:rsidP="009924BF">
          <w:pPr>
            <w:ind w:left="180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5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4B9614" w14:textId="77777777" w:rsidR="007F357B" w:rsidRPr="00DB2127" w:rsidRDefault="007166E8" w:rsidP="009924BF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DB2127">
            <w:rPr>
              <w:rFonts w:ascii="Arial" w:hAnsi="Arial" w:cs="Arial"/>
              <w:b/>
              <w:bCs/>
              <w:sz w:val="16"/>
              <w:szCs w:val="16"/>
            </w:rPr>
            <w:t>SISTEMA DE GESTION INTEGRADO SGI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C94918" w14:textId="77777777" w:rsidR="007F357B" w:rsidRPr="00E47B44" w:rsidRDefault="007166E8" w:rsidP="00333770">
          <w:pPr>
            <w:rPr>
              <w:rFonts w:ascii="Arial" w:hAnsi="Arial" w:cs="Arial"/>
              <w:sz w:val="16"/>
              <w:szCs w:val="16"/>
            </w:rPr>
          </w:pPr>
          <w:r w:rsidRPr="00E47B44">
            <w:rPr>
              <w:rFonts w:ascii="Arial" w:hAnsi="Arial" w:cs="Arial"/>
              <w:b/>
              <w:bCs/>
              <w:sz w:val="16"/>
              <w:szCs w:val="16"/>
            </w:rPr>
            <w:t xml:space="preserve">FECHA EMISIÓN: </w:t>
          </w:r>
          <w:r>
            <w:rPr>
              <w:rFonts w:ascii="Arial" w:hAnsi="Arial" w:cs="Arial"/>
              <w:sz w:val="16"/>
              <w:szCs w:val="16"/>
            </w:rPr>
            <w:t>16</w:t>
          </w:r>
          <w:r w:rsidRPr="00E47B44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09</w:t>
          </w:r>
          <w:r w:rsidRPr="00E47B44">
            <w:rPr>
              <w:rFonts w:ascii="Arial" w:hAnsi="Arial" w:cs="Arial"/>
              <w:sz w:val="16"/>
              <w:szCs w:val="16"/>
            </w:rPr>
            <w:t>-201</w:t>
          </w:r>
          <w:r>
            <w:rPr>
              <w:rFonts w:ascii="Arial" w:hAnsi="Arial" w:cs="Arial"/>
              <w:sz w:val="16"/>
              <w:szCs w:val="16"/>
            </w:rPr>
            <w:t>1</w:t>
          </w:r>
        </w:p>
      </w:tc>
    </w:tr>
    <w:tr w:rsidR="007F357B" w:rsidRPr="00E47B44" w14:paraId="32636D5E" w14:textId="77777777" w:rsidTr="007F357B">
      <w:trPr>
        <w:cantSplit/>
        <w:trHeight w:val="329"/>
      </w:trPr>
      <w:tc>
        <w:tcPr>
          <w:tcW w:w="318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EE8684" w14:textId="77777777" w:rsidR="007F357B" w:rsidRPr="00E47B44" w:rsidRDefault="00015C8D" w:rsidP="009924BF">
          <w:pPr>
            <w:ind w:left="180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5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AB7136" w14:textId="77777777" w:rsidR="007F357B" w:rsidRPr="00E47B44" w:rsidRDefault="00015C8D" w:rsidP="009924BF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22F6D1" w14:textId="77777777" w:rsidR="007F357B" w:rsidRPr="00E47B44" w:rsidRDefault="007166E8" w:rsidP="00333770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E47B44">
            <w:rPr>
              <w:rFonts w:ascii="Arial" w:hAnsi="Arial" w:cs="Arial"/>
              <w:b/>
              <w:bCs/>
              <w:sz w:val="16"/>
              <w:szCs w:val="16"/>
            </w:rPr>
            <w:t xml:space="preserve">VERSIÓN: </w:t>
          </w:r>
          <w:r>
            <w:rPr>
              <w:rFonts w:ascii="Arial" w:hAnsi="Arial" w:cs="Arial"/>
              <w:sz w:val="16"/>
              <w:szCs w:val="16"/>
            </w:rPr>
            <w:t>2</w:t>
          </w:r>
        </w:p>
      </w:tc>
    </w:tr>
    <w:tr w:rsidR="007F357B" w:rsidRPr="00E47B44" w14:paraId="7A66CADC" w14:textId="77777777" w:rsidTr="007F357B">
      <w:trPr>
        <w:cantSplit/>
        <w:trHeight w:val="355"/>
      </w:trPr>
      <w:tc>
        <w:tcPr>
          <w:tcW w:w="318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6786E4" w14:textId="77777777" w:rsidR="007F357B" w:rsidRPr="00E47B44" w:rsidRDefault="00015C8D" w:rsidP="009924BF">
          <w:pPr>
            <w:ind w:left="180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5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AEA734" w14:textId="77777777" w:rsidR="007F357B" w:rsidRPr="00E47B44" w:rsidRDefault="00015C8D" w:rsidP="009924BF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514F94" w14:textId="77777777" w:rsidR="007F357B" w:rsidRPr="00E47B44" w:rsidRDefault="007166E8" w:rsidP="009924BF">
          <w:pPr>
            <w:tabs>
              <w:tab w:val="left" w:pos="2084"/>
            </w:tabs>
            <w:rPr>
              <w:rFonts w:ascii="Arial" w:hAnsi="Arial" w:cs="Arial"/>
              <w:sz w:val="16"/>
              <w:szCs w:val="16"/>
            </w:rPr>
          </w:pPr>
          <w:r w:rsidRPr="00E47B44">
            <w:rPr>
              <w:rFonts w:ascii="Arial" w:hAnsi="Arial" w:cs="Arial"/>
              <w:b/>
              <w:bCs/>
              <w:sz w:val="16"/>
              <w:szCs w:val="16"/>
            </w:rPr>
            <w:t>PÁGINA:</w:t>
          </w:r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Pr="00333770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333770">
            <w:rPr>
              <w:rFonts w:ascii="Arial" w:hAnsi="Arial" w:cs="Arial"/>
              <w:bCs/>
              <w:sz w:val="16"/>
              <w:szCs w:val="16"/>
            </w:rPr>
            <w:instrText xml:space="preserve"> PAGE   \* MERGEFORMAT </w:instrText>
          </w:r>
          <w:r w:rsidRPr="00333770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Cs/>
              <w:noProof/>
              <w:sz w:val="16"/>
              <w:szCs w:val="16"/>
            </w:rPr>
            <w:t>1</w:t>
          </w:r>
          <w:r w:rsidRPr="00333770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</w:tr>
  </w:tbl>
  <w:p w14:paraId="548161EA" w14:textId="77777777" w:rsidR="007F357B" w:rsidRDefault="00015C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631E"/>
    <w:multiLevelType w:val="hybridMultilevel"/>
    <w:tmpl w:val="E110A072"/>
    <w:lvl w:ilvl="0" w:tplc="D6A03A36">
      <w:start w:val="1"/>
      <w:numFmt w:val="decimal"/>
      <w:lvlText w:val="%1."/>
      <w:lvlJc w:val="left"/>
      <w:pPr>
        <w:ind w:left="720" w:hanging="360"/>
      </w:pPr>
      <w:rPr>
        <w:b/>
        <w:color w:val="BFBFBF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DED"/>
    <w:rsid w:val="00015C8D"/>
    <w:rsid w:val="00022973"/>
    <w:rsid w:val="00047ECE"/>
    <w:rsid w:val="000803D5"/>
    <w:rsid w:val="000A7F70"/>
    <w:rsid w:val="000E4FAC"/>
    <w:rsid w:val="001111A0"/>
    <w:rsid w:val="00187788"/>
    <w:rsid w:val="00213AF1"/>
    <w:rsid w:val="002A7DC9"/>
    <w:rsid w:val="00303E3D"/>
    <w:rsid w:val="00425357"/>
    <w:rsid w:val="0042758F"/>
    <w:rsid w:val="00433978"/>
    <w:rsid w:val="004440CD"/>
    <w:rsid w:val="00475915"/>
    <w:rsid w:val="00540F1E"/>
    <w:rsid w:val="00541A46"/>
    <w:rsid w:val="00617599"/>
    <w:rsid w:val="0064783C"/>
    <w:rsid w:val="00653FB1"/>
    <w:rsid w:val="00670314"/>
    <w:rsid w:val="00677854"/>
    <w:rsid w:val="006B2FDC"/>
    <w:rsid w:val="006B709A"/>
    <w:rsid w:val="006D5513"/>
    <w:rsid w:val="00710737"/>
    <w:rsid w:val="00713CEC"/>
    <w:rsid w:val="007166E8"/>
    <w:rsid w:val="007615A9"/>
    <w:rsid w:val="00774A08"/>
    <w:rsid w:val="00780DDD"/>
    <w:rsid w:val="007E299E"/>
    <w:rsid w:val="007E5DC8"/>
    <w:rsid w:val="007F01A4"/>
    <w:rsid w:val="007F5C73"/>
    <w:rsid w:val="00853AB0"/>
    <w:rsid w:val="0088439C"/>
    <w:rsid w:val="008847BE"/>
    <w:rsid w:val="008E4ADE"/>
    <w:rsid w:val="008F0327"/>
    <w:rsid w:val="00992FF1"/>
    <w:rsid w:val="00996F98"/>
    <w:rsid w:val="009A4417"/>
    <w:rsid w:val="00A627F7"/>
    <w:rsid w:val="00A82EAF"/>
    <w:rsid w:val="00A903FA"/>
    <w:rsid w:val="00AA02A2"/>
    <w:rsid w:val="00AF6389"/>
    <w:rsid w:val="00B43502"/>
    <w:rsid w:val="00B445C8"/>
    <w:rsid w:val="00BB2C41"/>
    <w:rsid w:val="00BE1F05"/>
    <w:rsid w:val="00BF76B7"/>
    <w:rsid w:val="00C33E71"/>
    <w:rsid w:val="00C45186"/>
    <w:rsid w:val="00CE0988"/>
    <w:rsid w:val="00CF4DED"/>
    <w:rsid w:val="00D30406"/>
    <w:rsid w:val="00D70576"/>
    <w:rsid w:val="00DC1B69"/>
    <w:rsid w:val="00DF1E65"/>
    <w:rsid w:val="00E2289E"/>
    <w:rsid w:val="00E968A2"/>
    <w:rsid w:val="00ED674A"/>
    <w:rsid w:val="00F00693"/>
    <w:rsid w:val="00F34C2D"/>
    <w:rsid w:val="00FB5001"/>
    <w:rsid w:val="00FC2314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C6DA4F1"/>
  <w15:docId w15:val="{E69B4259-48C0-4B1C-A414-0F69790E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CF4DED"/>
    <w:pPr>
      <w:keepNext/>
      <w:spacing w:line="360" w:lineRule="auto"/>
      <w:ind w:right="51"/>
      <w:jc w:val="center"/>
      <w:outlineLvl w:val="1"/>
    </w:pPr>
    <w:rPr>
      <w:b/>
      <w:i/>
      <w:sz w:val="28"/>
    </w:rPr>
  </w:style>
  <w:style w:type="paragraph" w:styleId="Ttulo4">
    <w:name w:val="heading 4"/>
    <w:basedOn w:val="Normal"/>
    <w:next w:val="Normal"/>
    <w:link w:val="Ttulo4Car"/>
    <w:qFormat/>
    <w:rsid w:val="00CF4DED"/>
    <w:pPr>
      <w:keepNext/>
      <w:spacing w:line="360" w:lineRule="auto"/>
      <w:jc w:val="center"/>
      <w:outlineLvl w:val="3"/>
    </w:pPr>
    <w:rPr>
      <w:b/>
      <w:i/>
      <w:sz w:val="28"/>
    </w:rPr>
  </w:style>
  <w:style w:type="paragraph" w:styleId="Ttulo9">
    <w:name w:val="heading 9"/>
    <w:basedOn w:val="Normal"/>
    <w:next w:val="Normal"/>
    <w:link w:val="Ttulo9Car"/>
    <w:qFormat/>
    <w:rsid w:val="00CF4DED"/>
    <w:pPr>
      <w:keepNext/>
      <w:spacing w:line="360" w:lineRule="auto"/>
      <w:jc w:val="center"/>
      <w:outlineLvl w:val="8"/>
    </w:pPr>
    <w:rPr>
      <w:rFonts w:ascii="Arial" w:hAnsi="Arial" w:cs="Arial"/>
      <w:b/>
      <w:bCs/>
      <w:i/>
      <w:i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F4DED"/>
    <w:rPr>
      <w:rFonts w:ascii="Times New Roman" w:eastAsia="Times New Roman" w:hAnsi="Times New Roman" w:cs="Times New Roman"/>
      <w:b/>
      <w:i/>
      <w:sz w:val="28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F4DED"/>
    <w:rPr>
      <w:rFonts w:ascii="Times New Roman" w:eastAsia="Times New Roman" w:hAnsi="Times New Roman" w:cs="Times New Roman"/>
      <w:b/>
      <w:i/>
      <w:sz w:val="28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F4DED"/>
    <w:rPr>
      <w:rFonts w:ascii="Arial" w:eastAsia="Times New Roman" w:hAnsi="Arial" w:cs="Arial"/>
      <w:b/>
      <w:bCs/>
      <w:i/>
      <w:iCs/>
      <w:sz w:val="24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CF4DED"/>
    <w:pPr>
      <w:jc w:val="center"/>
    </w:pPr>
    <w:rPr>
      <w:sz w:val="28"/>
      <w:lang w:val="es-ES_tradnl"/>
    </w:rPr>
  </w:style>
  <w:style w:type="character" w:customStyle="1" w:styleId="TtuloCar">
    <w:name w:val="Título Car"/>
    <w:basedOn w:val="Fuentedeprrafopredeter"/>
    <w:link w:val="Ttulo"/>
    <w:rsid w:val="00CF4DED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CF4DED"/>
    <w:pPr>
      <w:jc w:val="both"/>
    </w:pPr>
    <w:rPr>
      <w:sz w:val="28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F4DED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CF4D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CF4DE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CF4DED"/>
  </w:style>
  <w:style w:type="character" w:styleId="Refdenotaalpie">
    <w:name w:val="footnote reference"/>
    <w:semiHidden/>
    <w:rsid w:val="00CF4DED"/>
    <w:rPr>
      <w:vertAlign w:val="superscript"/>
    </w:rPr>
  </w:style>
  <w:style w:type="character" w:customStyle="1" w:styleId="span">
    <w:name w:val="span"/>
    <w:rsid w:val="00CF4DED"/>
  </w:style>
  <w:style w:type="paragraph" w:styleId="Piedepgina">
    <w:name w:val="footer"/>
    <w:basedOn w:val="Normal"/>
    <w:link w:val="PiedepginaCar"/>
    <w:unhideWhenUsed/>
    <w:rsid w:val="00CF4D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F4DE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111A0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11A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E968A2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Sinespaciado">
    <w:name w:val="No Spacing"/>
    <w:link w:val="SinespaciadoCar"/>
    <w:uiPriority w:val="1"/>
    <w:qFormat/>
    <w:rsid w:val="006B2FD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2FD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FDC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SinespaciadoCar">
    <w:name w:val="Sin espaciado Car"/>
    <w:link w:val="Sinespaciado"/>
    <w:uiPriority w:val="1"/>
    <w:locked/>
    <w:rsid w:val="000E4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746B8-6175-4944-997F-A8CAB8898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904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 Angelica Zuluaga Patiño</dc:creator>
  <cp:lastModifiedBy>PD01.Lina Marcela Alape Rayo</cp:lastModifiedBy>
  <cp:revision>16</cp:revision>
  <dcterms:created xsi:type="dcterms:W3CDTF">2025-11-14T18:26:00Z</dcterms:created>
  <dcterms:modified xsi:type="dcterms:W3CDTF">2026-02-11T20:36:00Z</dcterms:modified>
</cp:coreProperties>
</file>